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A5" w:rsidRDefault="003E2EA5" w:rsidP="003E2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3E2EA5" w:rsidRDefault="003E2EA5" w:rsidP="003E2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III/7/2015</w:t>
      </w:r>
    </w:p>
    <w:p w:rsidR="003E2EA5" w:rsidRDefault="003E2EA5" w:rsidP="003E2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Chełmińskiej Rady Seniorów </w:t>
      </w:r>
    </w:p>
    <w:p w:rsidR="003E2EA5" w:rsidRDefault="003E2EA5" w:rsidP="003E2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10 września 2015 r.  </w:t>
      </w:r>
    </w:p>
    <w:p w:rsidR="003E2EA5" w:rsidRDefault="003E2EA5" w:rsidP="003E2EA5"/>
    <w:p w:rsidR="003E2EA5" w:rsidRPr="009F0A99" w:rsidRDefault="003E2EA5" w:rsidP="003E2EA5">
      <w:pPr>
        <w:jc w:val="center"/>
        <w:rPr>
          <w:b/>
          <w:sz w:val="36"/>
          <w:szCs w:val="36"/>
        </w:rPr>
      </w:pPr>
      <w:r w:rsidRPr="009F0A99">
        <w:rPr>
          <w:b/>
          <w:sz w:val="36"/>
          <w:szCs w:val="36"/>
        </w:rPr>
        <w:t>Plan pracy</w:t>
      </w:r>
    </w:p>
    <w:p w:rsidR="003E2EA5" w:rsidRPr="00F11D10" w:rsidRDefault="003E2EA5" w:rsidP="003E2EA5">
      <w:pPr>
        <w:jc w:val="both"/>
        <w:rPr>
          <w:b/>
          <w:sz w:val="28"/>
          <w:szCs w:val="28"/>
        </w:rPr>
      </w:pPr>
      <w:r w:rsidRPr="009F0A99">
        <w:rPr>
          <w:b/>
          <w:sz w:val="28"/>
          <w:szCs w:val="28"/>
        </w:rPr>
        <w:t>Zespołu ds. odtwarzania i umacniania międzypokoleniowych więzi społecznych oraz współpracy z organizacjami pozarządowymi</w:t>
      </w:r>
      <w:r>
        <w:rPr>
          <w:b/>
          <w:sz w:val="28"/>
          <w:szCs w:val="28"/>
        </w:rPr>
        <w:t>, służbą</w:t>
      </w:r>
      <w:r w:rsidRPr="009F0A99">
        <w:rPr>
          <w:b/>
          <w:sz w:val="28"/>
          <w:szCs w:val="28"/>
        </w:rPr>
        <w:t xml:space="preserve"> zdrowia i opieki społeczno – socjalnej </w:t>
      </w:r>
      <w:r w:rsidRPr="009F0A99">
        <w:rPr>
          <w:b/>
        </w:rPr>
        <w:t>na lata 2015-2016</w:t>
      </w:r>
    </w:p>
    <w:p w:rsidR="003E2EA5" w:rsidRDefault="003E2EA5" w:rsidP="003E2EA5"/>
    <w:tbl>
      <w:tblPr>
        <w:tblStyle w:val="Tabela-Siatka"/>
        <w:tblW w:w="9747" w:type="dxa"/>
        <w:tblLook w:val="04A0"/>
      </w:tblPr>
      <w:tblGrid>
        <w:gridCol w:w="629"/>
        <w:gridCol w:w="5446"/>
        <w:gridCol w:w="2336"/>
        <w:gridCol w:w="1336"/>
      </w:tblGrid>
      <w:tr w:rsidR="003E2EA5" w:rsidTr="0045170B">
        <w:tc>
          <w:tcPr>
            <w:tcW w:w="0" w:type="auto"/>
          </w:tcPr>
          <w:p w:rsidR="003E2EA5" w:rsidRPr="009F0A99" w:rsidRDefault="003E2EA5" w:rsidP="0045170B">
            <w:pPr>
              <w:jc w:val="center"/>
              <w:rPr>
                <w:b/>
                <w:sz w:val="28"/>
                <w:szCs w:val="28"/>
              </w:rPr>
            </w:pPr>
            <w:r w:rsidRPr="009F0A9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19" w:type="dxa"/>
          </w:tcPr>
          <w:p w:rsidR="003E2EA5" w:rsidRPr="009F0A99" w:rsidRDefault="003E2EA5" w:rsidP="0045170B">
            <w:pPr>
              <w:jc w:val="center"/>
              <w:rPr>
                <w:b/>
                <w:sz w:val="28"/>
                <w:szCs w:val="28"/>
              </w:rPr>
            </w:pPr>
            <w:r w:rsidRPr="009F0A99">
              <w:rPr>
                <w:b/>
                <w:sz w:val="28"/>
                <w:szCs w:val="28"/>
              </w:rPr>
              <w:t>Zagadnienie</w:t>
            </w:r>
          </w:p>
        </w:tc>
        <w:tc>
          <w:tcPr>
            <w:tcW w:w="2349" w:type="dxa"/>
          </w:tcPr>
          <w:p w:rsidR="003E2EA5" w:rsidRPr="009F0A99" w:rsidRDefault="003E2EA5" w:rsidP="0045170B">
            <w:pPr>
              <w:jc w:val="center"/>
              <w:rPr>
                <w:b/>
                <w:sz w:val="28"/>
                <w:szCs w:val="28"/>
              </w:rPr>
            </w:pPr>
            <w:r w:rsidRPr="009F0A99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1336" w:type="dxa"/>
          </w:tcPr>
          <w:p w:rsidR="003E2EA5" w:rsidRPr="009F0A99" w:rsidRDefault="003E2EA5" w:rsidP="0045170B">
            <w:pPr>
              <w:jc w:val="center"/>
              <w:rPr>
                <w:b/>
                <w:sz w:val="28"/>
                <w:szCs w:val="28"/>
              </w:rPr>
            </w:pPr>
            <w:r w:rsidRPr="009F0A99">
              <w:rPr>
                <w:b/>
                <w:sz w:val="28"/>
                <w:szCs w:val="28"/>
              </w:rPr>
              <w:t>Termin realizacji</w:t>
            </w:r>
          </w:p>
        </w:tc>
      </w:tr>
      <w:tr w:rsidR="003E2EA5" w:rsidTr="0045170B">
        <w:tc>
          <w:tcPr>
            <w:tcW w:w="0" w:type="auto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</w:tcPr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</w:p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spotkania z przedstawicielami organizacji pozarządowych zajmujących się sprawami ludzi starszych w celu poznania potrzeb współpracy</w:t>
            </w:r>
          </w:p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pomocy socjalnej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Zwołanie spotkania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(siedziba – Urząd Miasta )</w:t>
            </w:r>
          </w:p>
        </w:tc>
        <w:tc>
          <w:tcPr>
            <w:tcW w:w="1336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2015 r.</w:t>
            </w:r>
          </w:p>
        </w:tc>
      </w:tr>
      <w:tr w:rsidR="003E2EA5" w:rsidTr="0045170B">
        <w:tc>
          <w:tcPr>
            <w:tcW w:w="0" w:type="auto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</w:p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Wnioskowanie o dotacje finansowe ze środków </w:t>
            </w:r>
          </w:p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budżetu miasta na rzecz organizacji i fundacji, które zajmują się umacnianiem międzypokoleniowych więzi społecznych w celu integracji seniorów </w:t>
            </w:r>
          </w:p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mieszkańcami poprzez organizowanie różnych imprez i innych działań na rzecz osób starszych</w:t>
            </w:r>
          </w:p>
          <w:p w:rsidR="003E2EA5" w:rsidRDefault="003E2EA5" w:rsidP="004517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Opiniowanie wniosków</w:t>
            </w:r>
          </w:p>
        </w:tc>
        <w:tc>
          <w:tcPr>
            <w:tcW w:w="1336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potrzeb przez cały rok</w:t>
            </w:r>
          </w:p>
        </w:tc>
      </w:tr>
      <w:tr w:rsidR="003E2EA5" w:rsidTr="0045170B">
        <w:tc>
          <w:tcPr>
            <w:tcW w:w="0" w:type="auto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cyklu prelekcji z zakresu profilaktyki w środowisku seniorów ze służbą zdrowia, opieka społeczno – socjalna oraz żywienia  w poszczególnych jednostkach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tematyki prelekcji na rok 2016</w:t>
            </w:r>
          </w:p>
        </w:tc>
        <w:tc>
          <w:tcPr>
            <w:tcW w:w="1336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kwartał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E2EA5" w:rsidTr="0045170B">
        <w:tc>
          <w:tcPr>
            <w:tcW w:w="0" w:type="auto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19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Aktywizacja życia ludzi starszych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niepełnosprawnych poprzez spotkania integracyjne.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organizowanych na terenie miasta Chełmna spotkań w celu zwiększenia ilości osób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nich uczestniczących</w:t>
            </w:r>
          </w:p>
        </w:tc>
        <w:tc>
          <w:tcPr>
            <w:tcW w:w="2349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zebranie informacji,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-opracowanie grafiku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spotkań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-przesłanie informacji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 organizowanych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imprezach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 spotkaniach do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poszczególnych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organizacji </w:t>
            </w: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pozarządowych</w:t>
            </w:r>
          </w:p>
        </w:tc>
        <w:tc>
          <w:tcPr>
            <w:tcW w:w="1336" w:type="dxa"/>
          </w:tcPr>
          <w:p w:rsidR="003E2EA5" w:rsidRDefault="003E2EA5" w:rsidP="0045170B">
            <w:pPr>
              <w:rPr>
                <w:sz w:val="24"/>
                <w:szCs w:val="24"/>
              </w:rPr>
            </w:pPr>
          </w:p>
          <w:p w:rsidR="003E2EA5" w:rsidRDefault="003E2EA5" w:rsidP="0045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cały rok według grafiku</w:t>
            </w:r>
          </w:p>
        </w:tc>
      </w:tr>
    </w:tbl>
    <w:p w:rsidR="003E2EA5" w:rsidRPr="0032483E" w:rsidRDefault="003E2EA5" w:rsidP="003E2EA5"/>
    <w:p w:rsidR="003E2EA5" w:rsidRDefault="003E2EA5" w:rsidP="003E2EA5"/>
    <w:p w:rsidR="003E2EA5" w:rsidRDefault="003E2EA5" w:rsidP="003E2EA5"/>
    <w:p w:rsidR="00DE0A5B" w:rsidRDefault="00DE0A5B"/>
    <w:sectPr w:rsidR="00DE0A5B" w:rsidSect="00DE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E2EA5"/>
    <w:rsid w:val="003E2EA5"/>
    <w:rsid w:val="00D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2015-11-10T12:35:00Z</dcterms:created>
  <dcterms:modified xsi:type="dcterms:W3CDTF">2015-11-10T12:35:00Z</dcterms:modified>
</cp:coreProperties>
</file>