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0" w:rsidRDefault="00096580" w:rsidP="00096580"/>
    <w:p w:rsidR="00096580" w:rsidRDefault="00096580" w:rsidP="00096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096580" w:rsidRDefault="00096580" w:rsidP="00096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III/6/2015</w:t>
      </w:r>
    </w:p>
    <w:p w:rsidR="00096580" w:rsidRDefault="00096580" w:rsidP="00096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Chełmińskiej Rady Seniorów </w:t>
      </w:r>
    </w:p>
    <w:p w:rsidR="00096580" w:rsidRDefault="00096580" w:rsidP="00096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10 września 2015 r.</w:t>
      </w:r>
    </w:p>
    <w:p w:rsidR="00096580" w:rsidRDefault="00096580" w:rsidP="000965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80" w:rsidRPr="00825C4D" w:rsidRDefault="00096580" w:rsidP="000965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6580" w:rsidRPr="00825C4D" w:rsidRDefault="00096580" w:rsidP="000965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4D">
        <w:rPr>
          <w:rFonts w:ascii="Times New Roman" w:hAnsi="Times New Roman" w:cs="Times New Roman"/>
          <w:b/>
          <w:sz w:val="28"/>
          <w:szCs w:val="28"/>
        </w:rPr>
        <w:t>PLAN PRACY ZESPOŁU PROBLEMOWEGO Nr 2</w:t>
      </w:r>
    </w:p>
    <w:p w:rsidR="00096580" w:rsidRPr="00825C4D" w:rsidRDefault="00096580" w:rsidP="000965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80" w:rsidRPr="00825C4D" w:rsidRDefault="00096580" w:rsidP="000965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4D">
        <w:rPr>
          <w:rFonts w:ascii="Times New Roman" w:hAnsi="Times New Roman" w:cs="Times New Roman"/>
          <w:b/>
          <w:sz w:val="28"/>
          <w:szCs w:val="28"/>
        </w:rPr>
        <w:t>ds. prawa miejscowego, bezpieczeństwa osób starszych i likwidacji barier</w:t>
      </w:r>
    </w:p>
    <w:p w:rsidR="00096580" w:rsidRPr="00825C4D" w:rsidRDefault="00096580" w:rsidP="000965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4D">
        <w:rPr>
          <w:rFonts w:ascii="Times New Roman" w:hAnsi="Times New Roman" w:cs="Times New Roman"/>
          <w:b/>
          <w:sz w:val="28"/>
          <w:szCs w:val="28"/>
        </w:rPr>
        <w:t>w dostępie do instytucji i urzędników na okres II półrocza 2015 roku</w:t>
      </w:r>
    </w:p>
    <w:p w:rsidR="00096580" w:rsidRPr="00825C4D" w:rsidRDefault="00096580" w:rsidP="000965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4D">
        <w:rPr>
          <w:rFonts w:ascii="Times New Roman" w:hAnsi="Times New Roman" w:cs="Times New Roman"/>
          <w:b/>
          <w:sz w:val="28"/>
          <w:szCs w:val="28"/>
        </w:rPr>
        <w:t>oraz na rok 2016</w:t>
      </w:r>
    </w:p>
    <w:p w:rsidR="00096580" w:rsidRPr="00825C4D" w:rsidRDefault="00096580" w:rsidP="000965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96580" w:rsidRPr="00825C4D" w:rsidRDefault="00096580" w:rsidP="000965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26" w:type="dxa"/>
        <w:tblInd w:w="-318" w:type="dxa"/>
        <w:tblLayout w:type="fixed"/>
        <w:tblLook w:val="01E0"/>
      </w:tblPr>
      <w:tblGrid>
        <w:gridCol w:w="568"/>
        <w:gridCol w:w="4961"/>
        <w:gridCol w:w="1557"/>
        <w:gridCol w:w="2340"/>
        <w:gridCol w:w="900"/>
      </w:tblGrid>
      <w:tr w:rsidR="00096580" w:rsidRPr="00825C4D" w:rsidTr="0045170B">
        <w:tc>
          <w:tcPr>
            <w:tcW w:w="568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25C4D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961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557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4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90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580" w:rsidRPr="00825C4D" w:rsidTr="0045170B">
        <w:tc>
          <w:tcPr>
            <w:tcW w:w="568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W zakresie stosowania prawa miejscowego.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Upowszechnianie wiedzy o potrzebach, prawach i możliwościach osób starszych, przez co wzmocnienie wpływu seniorów na decyzje podejmowane przez władze lokalne i instytucje pozarządowe.</w:t>
            </w:r>
          </w:p>
          <w:p w:rsidR="00096580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Zgłaszanie uwag do aktów prawa miejscowego, w  tym konsultowanie i opiniowanie aktów prawa miejscowego o istotnym znaczeniu dla osób starszych.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Zadania stałe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234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Problemowy Nr 2, przy </w:t>
            </w: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współpracy,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 z Zespołem Problemowym Nr 1 oraz instytucjami pozarządowymi.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Zespół Problemowy Nr 2</w:t>
            </w:r>
          </w:p>
        </w:tc>
        <w:tc>
          <w:tcPr>
            <w:tcW w:w="90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80" w:rsidRPr="00825C4D" w:rsidTr="0045170B">
        <w:tc>
          <w:tcPr>
            <w:tcW w:w="568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W zakresie bezpieczeństwa osób starszych i likwidacji barier w dostępie do instytucji i urzędników.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Wystąpienie z wnioskiem do Burmistrza Miasta o wznowienie uruchomienia transportu miejskiego na trasie ul. </w:t>
            </w:r>
            <w:proofErr w:type="spellStart"/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Powiśle</w:t>
            </w:r>
            <w:proofErr w:type="spellEnd"/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 do Rodzinnego Ogrodu Działkowego im. 1 Maja w Chełmnie w okresie od 1 kwietnia do 31 października.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Ocena stanu przystosowania wejść do obiektów użyteczności publicznej osób starszych i niepełnosprawnych, bezpieczeństwo poruszania się po schodach zewnętrznych /poręcze, podjazdy/.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Ocena ilości i jakości kopert parkingowych dla niepełnosprawnych przed sieciami handlowymi, instytucjami użyteczności publicznej w rejonie miasta.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Usprawnienie metod wypisywania recept dla osób starszych, niepełnosprawnych w Przychodni Lekarskiej „Twój Lekarz” i Przychodni Lekarskiej ZOZ Chełmno.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Zaproponowanie </w:t>
            </w:r>
            <w:r w:rsidRPr="0082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wprowadzenia zapisów do lekarza przed dniem wizyty, z jedno-czesnym wyznaczeniem godziny przyjęcia pacjenta i numeru oczekiwania w kolejce. 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Do 20 sierpnia 2015 roku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Zadania stałe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Zadania stałe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I kwartał 2016 r.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- // - </w:t>
            </w:r>
          </w:p>
        </w:tc>
        <w:tc>
          <w:tcPr>
            <w:tcW w:w="234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Przewodniczący Zespołu Nr 2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Zespół Problemowy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Nr 2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Zespół Problemowy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Nr 2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Zespół Problemowy Nr 2 i 3 przy współpracy,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z kierownictwem przychodni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 - // -</w:t>
            </w:r>
          </w:p>
        </w:tc>
        <w:tc>
          <w:tcPr>
            <w:tcW w:w="90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80" w:rsidRPr="00825C4D" w:rsidTr="0045170B">
        <w:tc>
          <w:tcPr>
            <w:tcW w:w="568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Organizacja pracy Zespołu Problemowego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Wypracowanie i przyjęcie planu pracy Zespołu Problemowego na okres II półrocza 2015 roku oraz na rok 2016.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Rozważenie potrzeb ewentualnego uzupełnienia składu do dwóch osób Zespołu Problemowego i powołanie ich na prawach członka Zespołu.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Analiza dotychczasowych działań na rzecz osób po 60 roku życia, podsumowanie pracy Zespołu Problemowego za okres II półrocza 2015 roku oraz za rok 2016 i przedłożenie sprawozdania ze swej działalności na sesji Rady Seniorów.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3 sierpień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 xml:space="preserve">3 sierpień 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Listopad/ grudzień 2016 rok</w:t>
            </w:r>
          </w:p>
        </w:tc>
        <w:tc>
          <w:tcPr>
            <w:tcW w:w="234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Przewodniczący Zespołu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Przewodniczący Zespołu</w:t>
            </w: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C4D">
              <w:rPr>
                <w:rFonts w:ascii="Times New Roman" w:hAnsi="Times New Roman" w:cs="Times New Roman"/>
                <w:sz w:val="24"/>
                <w:szCs w:val="24"/>
              </w:rPr>
              <w:t>Przewodniczący Zespołu</w:t>
            </w:r>
          </w:p>
        </w:tc>
        <w:tc>
          <w:tcPr>
            <w:tcW w:w="900" w:type="dxa"/>
          </w:tcPr>
          <w:p w:rsidR="00096580" w:rsidRPr="00825C4D" w:rsidRDefault="00096580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580" w:rsidRPr="00825C4D" w:rsidRDefault="00096580" w:rsidP="000965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6580" w:rsidRPr="00825C4D" w:rsidRDefault="00096580" w:rsidP="000965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0A5B" w:rsidRDefault="00DE0A5B"/>
    <w:sectPr w:rsidR="00DE0A5B" w:rsidSect="00DE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096580"/>
    <w:rsid w:val="00096580"/>
    <w:rsid w:val="00D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580"/>
    <w:pPr>
      <w:spacing w:after="0" w:line="240" w:lineRule="auto"/>
    </w:pPr>
  </w:style>
  <w:style w:type="table" w:styleId="Tabela-Siatka">
    <w:name w:val="Table Grid"/>
    <w:basedOn w:val="Standardowy"/>
    <w:rsid w:val="000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2015-11-10T12:29:00Z</dcterms:created>
  <dcterms:modified xsi:type="dcterms:W3CDTF">2015-11-10T12:30:00Z</dcterms:modified>
</cp:coreProperties>
</file>