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ED" w:rsidRPr="002A4CB9" w:rsidRDefault="008C65ED" w:rsidP="008C65ED">
      <w:pPr>
        <w:shd w:val="clear" w:color="auto" w:fill="FFFFFF"/>
        <w:spacing w:line="274" w:lineRule="exact"/>
        <w:ind w:left="6312"/>
        <w:rPr>
          <w:sz w:val="18"/>
          <w:szCs w:val="18"/>
        </w:rPr>
      </w:pPr>
      <w:r w:rsidRPr="002A4CB9">
        <w:rPr>
          <w:color w:val="000000"/>
          <w:spacing w:val="-4"/>
          <w:sz w:val="18"/>
          <w:szCs w:val="18"/>
        </w:rPr>
        <w:t>Załącznik Nr 1</w:t>
      </w:r>
    </w:p>
    <w:p w:rsidR="008C65ED" w:rsidRPr="002A4CB9" w:rsidRDefault="008C65ED" w:rsidP="008C65ED">
      <w:pPr>
        <w:shd w:val="clear" w:color="auto" w:fill="FFFFFF"/>
        <w:spacing w:line="274" w:lineRule="exact"/>
        <w:ind w:left="6312"/>
        <w:rPr>
          <w:sz w:val="18"/>
          <w:szCs w:val="18"/>
        </w:rPr>
      </w:pPr>
      <w:r w:rsidRPr="002A4CB9">
        <w:rPr>
          <w:color w:val="000000"/>
          <w:spacing w:val="-4"/>
          <w:sz w:val="18"/>
          <w:szCs w:val="18"/>
        </w:rPr>
        <w:t xml:space="preserve">do Zarządzenia Nr  </w:t>
      </w:r>
      <w:r>
        <w:rPr>
          <w:color w:val="000000"/>
          <w:spacing w:val="-4"/>
          <w:sz w:val="18"/>
          <w:szCs w:val="18"/>
        </w:rPr>
        <w:t>7</w:t>
      </w:r>
      <w:r w:rsidRPr="002A4CB9">
        <w:rPr>
          <w:color w:val="000000"/>
          <w:spacing w:val="-4"/>
          <w:sz w:val="18"/>
          <w:szCs w:val="18"/>
        </w:rPr>
        <w:t>/2018</w:t>
      </w:r>
    </w:p>
    <w:p w:rsidR="008C65ED" w:rsidRDefault="008C65ED" w:rsidP="008C65ED">
      <w:pPr>
        <w:shd w:val="clear" w:color="auto" w:fill="FFFFFF"/>
        <w:spacing w:line="274" w:lineRule="exact"/>
        <w:ind w:left="6312"/>
        <w:rPr>
          <w:color w:val="000000"/>
          <w:spacing w:val="-1"/>
          <w:sz w:val="18"/>
          <w:szCs w:val="18"/>
        </w:rPr>
      </w:pPr>
      <w:r w:rsidRPr="002A4CB9">
        <w:rPr>
          <w:color w:val="000000"/>
          <w:spacing w:val="-1"/>
          <w:sz w:val="18"/>
          <w:szCs w:val="18"/>
        </w:rPr>
        <w:t xml:space="preserve">Dyrektora Centrum Obsługi Placówek Oświatowych w Chełmnie </w:t>
      </w:r>
    </w:p>
    <w:p w:rsidR="008C65ED" w:rsidRPr="002A4CB9" w:rsidRDefault="008C65ED" w:rsidP="008C65ED">
      <w:pPr>
        <w:shd w:val="clear" w:color="auto" w:fill="FFFFFF"/>
        <w:spacing w:line="274" w:lineRule="exact"/>
        <w:ind w:left="6312"/>
        <w:rPr>
          <w:sz w:val="18"/>
          <w:szCs w:val="18"/>
        </w:rPr>
      </w:pPr>
      <w:r w:rsidRPr="002A4CB9">
        <w:rPr>
          <w:color w:val="000000"/>
          <w:spacing w:val="-1"/>
          <w:sz w:val="18"/>
          <w:szCs w:val="18"/>
        </w:rPr>
        <w:t xml:space="preserve">z dnia </w:t>
      </w:r>
      <w:r>
        <w:rPr>
          <w:color w:val="000000"/>
          <w:spacing w:val="-1"/>
          <w:sz w:val="18"/>
          <w:szCs w:val="18"/>
        </w:rPr>
        <w:t>2</w:t>
      </w:r>
      <w:r w:rsidRPr="002A4CB9">
        <w:rPr>
          <w:color w:val="000000"/>
          <w:spacing w:val="-1"/>
          <w:sz w:val="18"/>
          <w:szCs w:val="18"/>
        </w:rPr>
        <w:t>.01.2018 r.</w:t>
      </w:r>
    </w:p>
    <w:p w:rsidR="008C65ED" w:rsidRDefault="008C65ED" w:rsidP="008C65ED">
      <w:pPr>
        <w:shd w:val="clear" w:color="auto" w:fill="FFFFFF"/>
        <w:spacing w:before="835" w:line="274" w:lineRule="exact"/>
        <w:ind w:left="451" w:firstLine="518"/>
        <w:jc w:val="center"/>
      </w:pPr>
      <w:r>
        <w:rPr>
          <w:b/>
          <w:bCs/>
          <w:color w:val="000000"/>
          <w:spacing w:val="-1"/>
          <w:sz w:val="24"/>
          <w:szCs w:val="24"/>
        </w:rPr>
        <w:t xml:space="preserve">OGÓLNE ZASADY WYSTAWIANIA I ROZLICZANIA DELEGACJI </w:t>
      </w:r>
      <w:r>
        <w:rPr>
          <w:b/>
          <w:bCs/>
          <w:color w:val="000000"/>
          <w:spacing w:val="-3"/>
          <w:sz w:val="24"/>
          <w:szCs w:val="24"/>
        </w:rPr>
        <w:t xml:space="preserve">SŁUŻBOWYCH W </w:t>
      </w:r>
      <w:r w:rsidRPr="002A4CB9">
        <w:rPr>
          <w:b/>
          <w:color w:val="000000"/>
          <w:spacing w:val="-1"/>
          <w:sz w:val="24"/>
          <w:szCs w:val="24"/>
        </w:rPr>
        <w:t xml:space="preserve">CENTRUM OBSŁUGI PLACÓWEK OŚWIATOWYCH </w:t>
      </w:r>
      <w:r>
        <w:rPr>
          <w:b/>
          <w:color w:val="000000"/>
          <w:spacing w:val="-1"/>
          <w:sz w:val="24"/>
          <w:szCs w:val="24"/>
        </w:rPr>
        <w:t xml:space="preserve">                </w:t>
      </w:r>
      <w:r w:rsidRPr="002A4CB9">
        <w:rPr>
          <w:b/>
          <w:color w:val="000000"/>
          <w:spacing w:val="-1"/>
          <w:sz w:val="24"/>
          <w:szCs w:val="24"/>
        </w:rPr>
        <w:t>W CHEŁMNIE</w:t>
      </w:r>
    </w:p>
    <w:p w:rsidR="008C65ED" w:rsidRPr="00DD6917" w:rsidRDefault="008C65ED" w:rsidP="008C65ED">
      <w:pPr>
        <w:shd w:val="clear" w:color="auto" w:fill="FFFFFF"/>
        <w:tabs>
          <w:tab w:val="left" w:pos="394"/>
        </w:tabs>
        <w:spacing w:before="269" w:line="274" w:lineRule="exact"/>
        <w:ind w:left="115"/>
      </w:pPr>
      <w:r w:rsidRPr="00DD6917">
        <w:rPr>
          <w:bCs/>
          <w:spacing w:val="-25"/>
          <w:sz w:val="24"/>
          <w:szCs w:val="24"/>
        </w:rPr>
        <w:t>1.</w:t>
      </w:r>
      <w:r w:rsidRPr="00DD6917">
        <w:rPr>
          <w:bCs/>
          <w:sz w:val="24"/>
          <w:szCs w:val="24"/>
        </w:rPr>
        <w:tab/>
      </w:r>
      <w:r w:rsidRPr="00DD6917">
        <w:rPr>
          <w:spacing w:val="-1"/>
          <w:sz w:val="24"/>
          <w:szCs w:val="24"/>
        </w:rPr>
        <w:t>W celu odbycia podróży wystawia się  polecenie wyjazdu służbowego (delegację).</w:t>
      </w:r>
    </w:p>
    <w:p w:rsidR="008C65ED" w:rsidRDefault="008C65ED" w:rsidP="008C65ED">
      <w:pPr>
        <w:rPr>
          <w:sz w:val="2"/>
          <w:szCs w:val="2"/>
        </w:rPr>
      </w:pPr>
    </w:p>
    <w:p w:rsidR="008C65ED" w:rsidRPr="00DD6917" w:rsidRDefault="008C65ED" w:rsidP="008C65ED">
      <w:pPr>
        <w:numPr>
          <w:ilvl w:val="0"/>
          <w:numId w:val="1"/>
        </w:numPr>
        <w:shd w:val="clear" w:color="auto" w:fill="FFFFFF"/>
        <w:tabs>
          <w:tab w:val="left" w:pos="394"/>
        </w:tabs>
        <w:spacing w:line="274" w:lineRule="exact"/>
        <w:ind w:left="394" w:hanging="278"/>
        <w:rPr>
          <w:color w:val="000000"/>
          <w:spacing w:val="-12"/>
          <w:sz w:val="24"/>
          <w:szCs w:val="24"/>
        </w:rPr>
      </w:pPr>
      <w:r>
        <w:rPr>
          <w:color w:val="000000"/>
          <w:sz w:val="24"/>
          <w:szCs w:val="24"/>
        </w:rPr>
        <w:t xml:space="preserve">Przy wyborze trasy oraz środka komunikacji delegowany pracownik jest zobowiązany                    do </w:t>
      </w:r>
      <w:r>
        <w:rPr>
          <w:color w:val="000000"/>
          <w:spacing w:val="3"/>
          <w:sz w:val="24"/>
          <w:szCs w:val="24"/>
        </w:rPr>
        <w:t xml:space="preserve">kierowania się zasadami gospodarności i oszczędności. Jako środek transportu brane są </w:t>
      </w:r>
      <w:r>
        <w:rPr>
          <w:color w:val="000000"/>
          <w:spacing w:val="-1"/>
          <w:sz w:val="24"/>
          <w:szCs w:val="24"/>
        </w:rPr>
        <w:t>pod uwagę w pierwszej kolejności środki komunikacji publicznej.</w:t>
      </w:r>
    </w:p>
    <w:p w:rsidR="008C65ED" w:rsidRDefault="008C65ED" w:rsidP="008C65ED">
      <w:pPr>
        <w:numPr>
          <w:ilvl w:val="0"/>
          <w:numId w:val="1"/>
        </w:numPr>
        <w:shd w:val="clear" w:color="auto" w:fill="FFFFFF"/>
        <w:tabs>
          <w:tab w:val="left" w:pos="394"/>
        </w:tabs>
        <w:spacing w:line="274" w:lineRule="exact"/>
        <w:ind w:left="394" w:hanging="278"/>
        <w:rPr>
          <w:color w:val="000000"/>
          <w:spacing w:val="-1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Za zgoda dyrektora podróż służbowa może rozpocząć się i zakończyć w miejscu zamieszkania pracownika. </w:t>
      </w:r>
    </w:p>
    <w:p w:rsidR="008C65ED" w:rsidRPr="00FC2AFA" w:rsidRDefault="008C65ED" w:rsidP="008C65ED">
      <w:pPr>
        <w:numPr>
          <w:ilvl w:val="0"/>
          <w:numId w:val="1"/>
        </w:numPr>
        <w:shd w:val="clear" w:color="auto" w:fill="FFFFFF"/>
        <w:tabs>
          <w:tab w:val="left" w:pos="394"/>
        </w:tabs>
        <w:spacing w:line="274" w:lineRule="exact"/>
        <w:ind w:left="394" w:hanging="278"/>
        <w:rPr>
          <w:color w:val="000000"/>
          <w:spacing w:val="-1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Pracownik za zgodą Dyrektora lub osoby przez niego upoważnionej może odbyć podróż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służbową samochodem prywatnym.</w:t>
      </w:r>
    </w:p>
    <w:p w:rsidR="008C65ED" w:rsidRDefault="008C65ED" w:rsidP="008C65ED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274" w:lineRule="exact"/>
        <w:ind w:left="115"/>
        <w:rPr>
          <w:color w:val="000000"/>
          <w:spacing w:val="-1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Polecenie wyjazdu służbowego podpisuje Dyrektor łub osoba przez niego upoważniona.</w:t>
      </w:r>
    </w:p>
    <w:p w:rsidR="008C65ED" w:rsidRDefault="008C65ED" w:rsidP="008C65ED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274" w:lineRule="exact"/>
        <w:ind w:left="115"/>
        <w:rPr>
          <w:color w:val="000000"/>
          <w:spacing w:val="-1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Rejestr wystawionych delegacji służbowych prowadzi Zespół ds. organizacji i kadr.</w:t>
      </w:r>
    </w:p>
    <w:p w:rsidR="008C65ED" w:rsidRDefault="008C65ED" w:rsidP="008C65ED">
      <w:pPr>
        <w:numPr>
          <w:ilvl w:val="0"/>
          <w:numId w:val="1"/>
        </w:numPr>
        <w:shd w:val="clear" w:color="auto" w:fill="FFFFFF"/>
        <w:tabs>
          <w:tab w:val="left" w:pos="394"/>
        </w:tabs>
        <w:spacing w:line="274" w:lineRule="exact"/>
        <w:ind w:left="398" w:hanging="278"/>
      </w:pPr>
      <w:r w:rsidRPr="001F3CF7">
        <w:rPr>
          <w:color w:val="000000"/>
          <w:spacing w:val="5"/>
          <w:sz w:val="24"/>
          <w:szCs w:val="24"/>
        </w:rPr>
        <w:t>Jeżeli pracownik rozlicza dietę (dotyczy to szkoleń, seminariów, konferencji, itp.) do</w:t>
      </w:r>
      <w:r w:rsidRPr="001F3CF7">
        <w:rPr>
          <w:color w:val="000000"/>
          <w:spacing w:val="5"/>
          <w:sz w:val="24"/>
          <w:szCs w:val="24"/>
        </w:rPr>
        <w:br/>
      </w:r>
      <w:r w:rsidRPr="001F3CF7">
        <w:rPr>
          <w:color w:val="000000"/>
          <w:spacing w:val="-1"/>
          <w:sz w:val="24"/>
          <w:szCs w:val="24"/>
        </w:rPr>
        <w:t xml:space="preserve">rachunków kosztów podróży (druku delegacji) załącza się oświadczenie, </w:t>
      </w:r>
      <w:r>
        <w:rPr>
          <w:color w:val="000000"/>
          <w:spacing w:val="-1"/>
          <w:sz w:val="24"/>
          <w:szCs w:val="24"/>
        </w:rPr>
        <w:t xml:space="preserve"> które stanowi załącznik </w:t>
      </w:r>
      <w:r w:rsidRPr="001F3CF7">
        <w:rPr>
          <w:color w:val="000000"/>
          <w:spacing w:val="-1"/>
          <w:sz w:val="24"/>
          <w:szCs w:val="24"/>
        </w:rPr>
        <w:t xml:space="preserve"> nr 3 do </w:t>
      </w:r>
      <w:proofErr w:type="spellStart"/>
      <w:r w:rsidRPr="001F3CF7">
        <w:rPr>
          <w:color w:val="000000"/>
          <w:spacing w:val="-1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arzadzenia</w:t>
      </w:r>
      <w:proofErr w:type="spellEnd"/>
      <w:r w:rsidRPr="001F3CF7">
        <w:rPr>
          <w:color w:val="000000"/>
          <w:spacing w:val="-1"/>
          <w:sz w:val="24"/>
          <w:szCs w:val="24"/>
        </w:rPr>
        <w:t>.</w:t>
      </w:r>
    </w:p>
    <w:p w:rsidR="008C65ED" w:rsidRDefault="008C65ED" w:rsidP="008C65ED">
      <w:pPr>
        <w:numPr>
          <w:ilvl w:val="0"/>
          <w:numId w:val="3"/>
        </w:numPr>
        <w:shd w:val="clear" w:color="auto" w:fill="FFFFFF"/>
        <w:tabs>
          <w:tab w:val="left" w:pos="394"/>
        </w:tabs>
        <w:spacing w:line="274" w:lineRule="exact"/>
        <w:ind w:left="394" w:hanging="278"/>
        <w:rPr>
          <w:color w:val="000000"/>
          <w:spacing w:val="-1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Do   rozliczenia   kosztów   podróży  pracownik   załącza   dokumenty   (bilety,   rachunki)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potwierdzające poniesienie wydatków.  Nie dotyczy to diet oraz wydatków objętych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ryczałtami.</w:t>
      </w:r>
    </w:p>
    <w:p w:rsidR="008C65ED" w:rsidRDefault="008C65ED" w:rsidP="008C65ED">
      <w:pPr>
        <w:numPr>
          <w:ilvl w:val="0"/>
          <w:numId w:val="3"/>
        </w:numPr>
        <w:shd w:val="clear" w:color="auto" w:fill="FFFFFF"/>
        <w:tabs>
          <w:tab w:val="left" w:pos="394"/>
        </w:tabs>
        <w:spacing w:line="274" w:lineRule="exact"/>
        <w:ind w:left="394" w:hanging="278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 xml:space="preserve">Rachunki kosztów podróży wraz  z poleceniem wyjazdu składa się do Księgowości niezwłocznie </w:t>
      </w:r>
      <w:r>
        <w:rPr>
          <w:color w:val="000000"/>
          <w:spacing w:val="-1"/>
          <w:sz w:val="24"/>
          <w:szCs w:val="24"/>
        </w:rPr>
        <w:t>po zakończeniu podróży służbowej.</w:t>
      </w:r>
    </w:p>
    <w:p w:rsidR="008C65ED" w:rsidRDefault="008C65ED" w:rsidP="008C65ED">
      <w:pPr>
        <w:shd w:val="clear" w:color="auto" w:fill="FFFFFF"/>
        <w:spacing w:line="274" w:lineRule="exact"/>
        <w:ind w:left="403" w:hanging="403"/>
      </w:pPr>
      <w:r>
        <w:rPr>
          <w:color w:val="000000"/>
          <w:spacing w:val="8"/>
          <w:sz w:val="24"/>
          <w:szCs w:val="24"/>
        </w:rPr>
        <w:t xml:space="preserve">10. Na wniosek pracownika może być udzielona zaliczka na pokrycie kosztów podróży </w:t>
      </w:r>
      <w:r>
        <w:rPr>
          <w:color w:val="000000"/>
          <w:spacing w:val="-1"/>
          <w:sz w:val="24"/>
          <w:szCs w:val="24"/>
        </w:rPr>
        <w:t>w wysokości przewidywanych wydatków.</w:t>
      </w:r>
    </w:p>
    <w:p w:rsidR="001E00C3" w:rsidRDefault="008C65ED">
      <w:bookmarkStart w:id="0" w:name="_GoBack"/>
      <w:bookmarkEnd w:id="0"/>
    </w:p>
    <w:sectPr w:rsidR="001E0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7047A"/>
    <w:multiLevelType w:val="singleLevel"/>
    <w:tmpl w:val="EB4E8D54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75CF4DBF"/>
    <w:multiLevelType w:val="singleLevel"/>
    <w:tmpl w:val="B464E77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ED"/>
    <w:rsid w:val="0063244B"/>
    <w:rsid w:val="008C65ED"/>
    <w:rsid w:val="00B8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KatarzynaK</dc:creator>
  <cp:lastModifiedBy>KatarzynaK</cp:lastModifiedBy>
  <cp:revision>1</cp:revision>
  <dcterms:created xsi:type="dcterms:W3CDTF">2018-02-02T07:00:00Z</dcterms:created>
  <dcterms:modified xsi:type="dcterms:W3CDTF">2018-02-02T07:01:00Z</dcterms:modified>
</cp:coreProperties>
</file>