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4D" w:rsidRPr="00FC0530" w:rsidRDefault="0056354D" w:rsidP="00563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 prawnych i fizycznych oraz jednostek organizacyjnych nieposiadających osobowości prawnej, którym udzielono pomocy publicznej w 201</w:t>
      </w:r>
      <w:r w:rsidR="001F0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FC0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 </w:t>
      </w:r>
      <w:r w:rsidRPr="00FC0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(art. 37 ust. 1 pkt 2g ustawy z dnia 27 sierpnia 2009r. o finansach publicznych Dz.U.201</w:t>
      </w:r>
      <w:r w:rsidR="00081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FC0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81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1870. t.j.</w:t>
      </w:r>
      <w:r w:rsidRPr="00FC0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późn. zm.)  </w:t>
      </w:r>
    </w:p>
    <w:p w:rsidR="0056354D" w:rsidRPr="00FC0530" w:rsidRDefault="0056354D" w:rsidP="0056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56354D" w:rsidRPr="00FC0530" w:rsidRDefault="0056354D" w:rsidP="0056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 </w:t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Bernasiak Wiesław</w:t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Betlej Eugeniusz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Betlej Mariusz</w:t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Chudzińska Jolanta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Czarnecki Stefan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Frąckowski Mirosław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Gnaciński Tomasz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Godek Dariusz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Góra Paweł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Jacheć Paweł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Janik Sebastian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Jarocka Małgorzata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Lipniewski Lucjan</w:t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Mielcarski Jerzy</w:t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Mistelski Adam</w:t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Rutkowski Marcin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Rutkowski Piotr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AB5859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Szulc Dariusz</w:t>
      </w:r>
      <w:r w:rsidRPr="00FA48FA">
        <w:rPr>
          <w:rFonts w:ascii="Times New Roman" w:hAnsi="Times New Roman" w:cs="Times New Roman"/>
          <w:lang w:eastAsia="pl-PL"/>
        </w:rPr>
        <w:tab/>
      </w:r>
      <w:r w:rsidRPr="00FA48FA">
        <w:rPr>
          <w:rFonts w:ascii="Times New Roman" w:hAnsi="Times New Roman" w:cs="Times New Roman"/>
          <w:lang w:eastAsia="pl-PL"/>
        </w:rPr>
        <w:tab/>
      </w:r>
    </w:p>
    <w:p w:rsidR="0056354D" w:rsidRPr="00FA48FA" w:rsidRDefault="00AB5859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Wilczewski Jerzy</w:t>
      </w:r>
    </w:p>
    <w:p w:rsidR="00D31BDE" w:rsidRPr="00FA48FA" w:rsidRDefault="00D31BDE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Witkowski Andrzej</w:t>
      </w:r>
    </w:p>
    <w:p w:rsidR="00D31BDE" w:rsidRPr="00FA48FA" w:rsidRDefault="00D31BDE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Zarzycki Adam</w:t>
      </w:r>
    </w:p>
    <w:p w:rsidR="00D31BDE" w:rsidRPr="00FA48FA" w:rsidRDefault="00D31BDE" w:rsidP="00FA48FA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FA48FA">
        <w:rPr>
          <w:rFonts w:ascii="Times New Roman" w:hAnsi="Times New Roman" w:cs="Times New Roman"/>
          <w:lang w:eastAsia="pl-PL"/>
        </w:rPr>
        <w:t>Spółdzielnia Produkcji Rolnej - Osnowo</w:t>
      </w:r>
    </w:p>
    <w:p w:rsidR="00D31BDE" w:rsidRDefault="00D73E47" w:rsidP="00AB5859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val="en-US" w:eastAsia="pl-PL"/>
        </w:rPr>
      </w:pPr>
      <w:r w:rsidRPr="00205EF3">
        <w:rPr>
          <w:rFonts w:ascii="Times New Roman" w:hAnsi="Times New Roman" w:cs="Times New Roman"/>
          <w:sz w:val="24"/>
          <w:szCs w:val="24"/>
        </w:rPr>
        <w:t>Fam – Technika Odlewnicza Sp. z o.o.</w:t>
      </w:r>
      <w:bookmarkStart w:id="0" w:name="_GoBack"/>
      <w:bookmarkEnd w:id="0"/>
    </w:p>
    <w:p w:rsidR="00D31BDE" w:rsidRDefault="00D31BDE" w:rsidP="00AB5859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val="en-US" w:eastAsia="pl-PL"/>
        </w:rPr>
      </w:pPr>
    </w:p>
    <w:p w:rsidR="00D31BDE" w:rsidRDefault="00D31BDE" w:rsidP="00AB5859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val="en-US" w:eastAsia="pl-PL"/>
        </w:rPr>
      </w:pPr>
    </w:p>
    <w:p w:rsidR="0056354D" w:rsidRPr="00FA48FA" w:rsidRDefault="0056354D" w:rsidP="00FA4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6354D" w:rsidRPr="00FA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4D"/>
    <w:rsid w:val="00081AB5"/>
    <w:rsid w:val="001F0D1B"/>
    <w:rsid w:val="0056354D"/>
    <w:rsid w:val="009024F9"/>
    <w:rsid w:val="00AB5859"/>
    <w:rsid w:val="00D31BDE"/>
    <w:rsid w:val="00D73E47"/>
    <w:rsid w:val="00FA48FA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48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4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JoannaL</dc:creator>
  <cp:lastModifiedBy>Jakub Kunkel</cp:lastModifiedBy>
  <cp:revision>3</cp:revision>
  <dcterms:created xsi:type="dcterms:W3CDTF">2017-05-31T06:21:00Z</dcterms:created>
  <dcterms:modified xsi:type="dcterms:W3CDTF">2017-05-31T06:21:00Z</dcterms:modified>
</cp:coreProperties>
</file>