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33F" w:rsidRPr="00A05C42" w:rsidRDefault="009A233F" w:rsidP="009A233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05C42">
        <w:rPr>
          <w:rFonts w:ascii="Times New Roman" w:hAnsi="Times New Roman" w:cs="Times New Roman"/>
          <w:sz w:val="24"/>
          <w:szCs w:val="24"/>
        </w:rPr>
        <w:tab/>
      </w:r>
      <w:r w:rsidRPr="00A05C42">
        <w:rPr>
          <w:rFonts w:ascii="Times New Roman" w:hAnsi="Times New Roman" w:cs="Times New Roman"/>
          <w:sz w:val="24"/>
          <w:szCs w:val="24"/>
        </w:rPr>
        <w:tab/>
      </w:r>
      <w:r w:rsidRPr="00A05C42">
        <w:rPr>
          <w:rFonts w:ascii="Times New Roman" w:hAnsi="Times New Roman" w:cs="Times New Roman"/>
          <w:sz w:val="24"/>
          <w:szCs w:val="24"/>
        </w:rPr>
        <w:tab/>
      </w:r>
      <w:r w:rsidRPr="00A05C42">
        <w:rPr>
          <w:rFonts w:ascii="Times New Roman" w:hAnsi="Times New Roman" w:cs="Times New Roman"/>
          <w:sz w:val="24"/>
          <w:szCs w:val="24"/>
        </w:rPr>
        <w:tab/>
      </w:r>
      <w:r w:rsidRPr="00A05C42">
        <w:rPr>
          <w:rFonts w:ascii="Times New Roman" w:hAnsi="Times New Roman" w:cs="Times New Roman"/>
          <w:sz w:val="24"/>
          <w:szCs w:val="24"/>
        </w:rPr>
        <w:tab/>
      </w:r>
      <w:r w:rsidRPr="00A05C42">
        <w:rPr>
          <w:rFonts w:ascii="Times New Roman" w:hAnsi="Times New Roman" w:cs="Times New Roman"/>
          <w:sz w:val="24"/>
          <w:szCs w:val="24"/>
        </w:rPr>
        <w:tab/>
      </w:r>
      <w:r w:rsidRPr="00A05C42">
        <w:rPr>
          <w:rFonts w:ascii="Times New Roman" w:hAnsi="Times New Roman" w:cs="Times New Roman"/>
          <w:sz w:val="24"/>
          <w:szCs w:val="24"/>
        </w:rPr>
        <w:tab/>
      </w:r>
      <w:r w:rsidRPr="00A05C42">
        <w:rPr>
          <w:rFonts w:ascii="Times New Roman" w:hAnsi="Times New Roman" w:cs="Times New Roman"/>
          <w:sz w:val="24"/>
          <w:szCs w:val="24"/>
        </w:rPr>
        <w:tab/>
        <w:t xml:space="preserve">Załącznik </w:t>
      </w:r>
    </w:p>
    <w:p w:rsidR="009A233F" w:rsidRPr="00A05C42" w:rsidRDefault="009A233F" w:rsidP="009A233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05C42">
        <w:rPr>
          <w:rFonts w:ascii="Times New Roman" w:hAnsi="Times New Roman" w:cs="Times New Roman"/>
          <w:sz w:val="24"/>
          <w:szCs w:val="24"/>
        </w:rPr>
        <w:tab/>
      </w:r>
      <w:r w:rsidRPr="00A05C42">
        <w:rPr>
          <w:rFonts w:ascii="Times New Roman" w:hAnsi="Times New Roman" w:cs="Times New Roman"/>
          <w:sz w:val="24"/>
          <w:szCs w:val="24"/>
        </w:rPr>
        <w:tab/>
      </w:r>
      <w:r w:rsidRPr="00A05C42">
        <w:rPr>
          <w:rFonts w:ascii="Times New Roman" w:hAnsi="Times New Roman" w:cs="Times New Roman"/>
          <w:sz w:val="24"/>
          <w:szCs w:val="24"/>
        </w:rPr>
        <w:tab/>
      </w:r>
      <w:r w:rsidRPr="00A05C42">
        <w:rPr>
          <w:rFonts w:ascii="Times New Roman" w:hAnsi="Times New Roman" w:cs="Times New Roman"/>
          <w:sz w:val="24"/>
          <w:szCs w:val="24"/>
        </w:rPr>
        <w:tab/>
      </w:r>
      <w:r w:rsidRPr="00A05C42">
        <w:rPr>
          <w:rFonts w:ascii="Times New Roman" w:hAnsi="Times New Roman" w:cs="Times New Roman"/>
          <w:sz w:val="24"/>
          <w:szCs w:val="24"/>
        </w:rPr>
        <w:tab/>
      </w:r>
      <w:r w:rsidRPr="00A05C42">
        <w:rPr>
          <w:rFonts w:ascii="Times New Roman" w:hAnsi="Times New Roman" w:cs="Times New Roman"/>
          <w:sz w:val="24"/>
          <w:szCs w:val="24"/>
        </w:rPr>
        <w:tab/>
      </w:r>
      <w:r w:rsidRPr="00A05C42">
        <w:rPr>
          <w:rFonts w:ascii="Times New Roman" w:hAnsi="Times New Roman" w:cs="Times New Roman"/>
          <w:sz w:val="24"/>
          <w:szCs w:val="24"/>
        </w:rPr>
        <w:tab/>
      </w:r>
      <w:r w:rsidRPr="00A05C42">
        <w:rPr>
          <w:rFonts w:ascii="Times New Roman" w:hAnsi="Times New Roman" w:cs="Times New Roman"/>
          <w:sz w:val="24"/>
          <w:szCs w:val="24"/>
        </w:rPr>
        <w:tab/>
        <w:t xml:space="preserve">do Uchwały Nr  </w:t>
      </w:r>
      <w:r>
        <w:rPr>
          <w:rFonts w:ascii="Times New Roman" w:hAnsi="Times New Roman" w:cs="Times New Roman"/>
          <w:sz w:val="24"/>
          <w:szCs w:val="24"/>
        </w:rPr>
        <w:t>XLVII/274</w:t>
      </w:r>
      <w:r w:rsidRPr="00A05C42">
        <w:rPr>
          <w:rFonts w:ascii="Times New Roman" w:hAnsi="Times New Roman" w:cs="Times New Roman"/>
          <w:sz w:val="24"/>
          <w:szCs w:val="24"/>
        </w:rPr>
        <w:t>/2018</w:t>
      </w:r>
    </w:p>
    <w:p w:rsidR="009A233F" w:rsidRPr="00A05C42" w:rsidRDefault="009A233F" w:rsidP="009A233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05C42">
        <w:rPr>
          <w:rFonts w:ascii="Times New Roman" w:hAnsi="Times New Roman" w:cs="Times New Roman"/>
          <w:sz w:val="24"/>
          <w:szCs w:val="24"/>
        </w:rPr>
        <w:tab/>
      </w:r>
      <w:r w:rsidRPr="00A05C42">
        <w:rPr>
          <w:rFonts w:ascii="Times New Roman" w:hAnsi="Times New Roman" w:cs="Times New Roman"/>
          <w:sz w:val="24"/>
          <w:szCs w:val="24"/>
        </w:rPr>
        <w:tab/>
      </w:r>
      <w:r w:rsidRPr="00A05C42">
        <w:rPr>
          <w:rFonts w:ascii="Times New Roman" w:hAnsi="Times New Roman" w:cs="Times New Roman"/>
          <w:sz w:val="24"/>
          <w:szCs w:val="24"/>
        </w:rPr>
        <w:tab/>
      </w:r>
      <w:r w:rsidRPr="00A05C42">
        <w:rPr>
          <w:rFonts w:ascii="Times New Roman" w:hAnsi="Times New Roman" w:cs="Times New Roman"/>
          <w:sz w:val="24"/>
          <w:szCs w:val="24"/>
        </w:rPr>
        <w:tab/>
      </w:r>
      <w:r w:rsidRPr="00A05C42">
        <w:rPr>
          <w:rFonts w:ascii="Times New Roman" w:hAnsi="Times New Roman" w:cs="Times New Roman"/>
          <w:sz w:val="24"/>
          <w:szCs w:val="24"/>
        </w:rPr>
        <w:tab/>
      </w:r>
      <w:r w:rsidRPr="00A05C42">
        <w:rPr>
          <w:rFonts w:ascii="Times New Roman" w:hAnsi="Times New Roman" w:cs="Times New Roman"/>
          <w:sz w:val="24"/>
          <w:szCs w:val="24"/>
        </w:rPr>
        <w:tab/>
      </w:r>
      <w:r w:rsidRPr="00A05C42">
        <w:rPr>
          <w:rFonts w:ascii="Times New Roman" w:hAnsi="Times New Roman" w:cs="Times New Roman"/>
          <w:sz w:val="24"/>
          <w:szCs w:val="24"/>
        </w:rPr>
        <w:tab/>
      </w:r>
      <w:r w:rsidRPr="00A05C42">
        <w:rPr>
          <w:rFonts w:ascii="Times New Roman" w:hAnsi="Times New Roman" w:cs="Times New Roman"/>
          <w:sz w:val="24"/>
          <w:szCs w:val="24"/>
        </w:rPr>
        <w:tab/>
        <w:t>Rady Miasta Chełmna</w:t>
      </w:r>
    </w:p>
    <w:p w:rsidR="009A233F" w:rsidRPr="00A05C42" w:rsidRDefault="009A233F" w:rsidP="009A233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05C42">
        <w:rPr>
          <w:rFonts w:ascii="Times New Roman" w:hAnsi="Times New Roman" w:cs="Times New Roman"/>
          <w:sz w:val="24"/>
          <w:szCs w:val="24"/>
        </w:rPr>
        <w:tab/>
      </w:r>
      <w:r w:rsidRPr="00A05C42">
        <w:rPr>
          <w:rFonts w:ascii="Times New Roman" w:hAnsi="Times New Roman" w:cs="Times New Roman"/>
          <w:sz w:val="24"/>
          <w:szCs w:val="24"/>
        </w:rPr>
        <w:tab/>
      </w:r>
      <w:r w:rsidRPr="00A05C42">
        <w:rPr>
          <w:rFonts w:ascii="Times New Roman" w:hAnsi="Times New Roman" w:cs="Times New Roman"/>
          <w:sz w:val="24"/>
          <w:szCs w:val="24"/>
        </w:rPr>
        <w:tab/>
      </w:r>
      <w:r w:rsidRPr="00A05C42">
        <w:rPr>
          <w:rFonts w:ascii="Times New Roman" w:hAnsi="Times New Roman" w:cs="Times New Roman"/>
          <w:sz w:val="24"/>
          <w:szCs w:val="24"/>
        </w:rPr>
        <w:tab/>
      </w:r>
      <w:r w:rsidRPr="00A05C42">
        <w:rPr>
          <w:rFonts w:ascii="Times New Roman" w:hAnsi="Times New Roman" w:cs="Times New Roman"/>
          <w:sz w:val="24"/>
          <w:szCs w:val="24"/>
        </w:rPr>
        <w:tab/>
      </w:r>
      <w:r w:rsidRPr="00A05C42">
        <w:rPr>
          <w:rFonts w:ascii="Times New Roman" w:hAnsi="Times New Roman" w:cs="Times New Roman"/>
          <w:sz w:val="24"/>
          <w:szCs w:val="24"/>
        </w:rPr>
        <w:tab/>
      </w:r>
      <w:r w:rsidRPr="00A05C42">
        <w:rPr>
          <w:rFonts w:ascii="Times New Roman" w:hAnsi="Times New Roman" w:cs="Times New Roman"/>
          <w:sz w:val="24"/>
          <w:szCs w:val="24"/>
        </w:rPr>
        <w:tab/>
      </w:r>
      <w:r w:rsidRPr="00A05C42">
        <w:rPr>
          <w:rFonts w:ascii="Times New Roman" w:hAnsi="Times New Roman" w:cs="Times New Roman"/>
          <w:sz w:val="24"/>
          <w:szCs w:val="24"/>
        </w:rPr>
        <w:tab/>
        <w:t>z dnia</w:t>
      </w:r>
      <w:r>
        <w:rPr>
          <w:rFonts w:ascii="Times New Roman" w:hAnsi="Times New Roman" w:cs="Times New Roman"/>
          <w:sz w:val="24"/>
          <w:szCs w:val="24"/>
        </w:rPr>
        <w:t xml:space="preserve"> 24</w:t>
      </w:r>
      <w:r w:rsidRPr="00A05C42">
        <w:rPr>
          <w:rFonts w:ascii="Times New Roman" w:hAnsi="Times New Roman" w:cs="Times New Roman"/>
          <w:sz w:val="24"/>
          <w:szCs w:val="24"/>
        </w:rPr>
        <w:t xml:space="preserve"> kwietnia 2018 r.</w:t>
      </w:r>
    </w:p>
    <w:p w:rsidR="009A233F" w:rsidRDefault="009A233F" w:rsidP="009A233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A233F" w:rsidRPr="00A05C42" w:rsidRDefault="009A233F" w:rsidP="009A233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A233F" w:rsidRPr="00A05C42" w:rsidRDefault="009A233F" w:rsidP="009A233F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C42">
        <w:rPr>
          <w:rFonts w:ascii="Times New Roman" w:hAnsi="Times New Roman" w:cs="Times New Roman"/>
          <w:b/>
          <w:sz w:val="28"/>
          <w:szCs w:val="28"/>
        </w:rPr>
        <w:t>Zasady usytuowania miejsc sprzedaży napojów alkoholowych.</w:t>
      </w:r>
    </w:p>
    <w:p w:rsidR="009A233F" w:rsidRPr="00A05C42" w:rsidRDefault="009A233F" w:rsidP="009A233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A233F" w:rsidRDefault="009A233F" w:rsidP="009A233F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5C42">
        <w:rPr>
          <w:rFonts w:ascii="Times New Roman" w:hAnsi="Times New Roman" w:cs="Times New Roman"/>
          <w:sz w:val="24"/>
          <w:szCs w:val="24"/>
        </w:rPr>
        <w:t>Usytuowanie miejsc sprzedaży i podawania napojów alkoholowych winno się odbywać w taki sposób, aby ich lokalizacja była nieuciążliwa dla okolicznych mieszkańców i użytkowników obiektów publicznych.</w:t>
      </w:r>
    </w:p>
    <w:p w:rsidR="009A233F" w:rsidRDefault="009A233F" w:rsidP="009A233F">
      <w:pPr>
        <w:pStyle w:val="Bezodstpw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9A233F" w:rsidRDefault="009A233F" w:rsidP="009A233F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5C42">
        <w:rPr>
          <w:rFonts w:ascii="Times New Roman" w:hAnsi="Times New Roman" w:cs="Times New Roman"/>
          <w:sz w:val="24"/>
          <w:szCs w:val="24"/>
        </w:rPr>
        <w:t>Punkty sprzedaży napojów alkoholowych do spożycia w miejscu sprzedaży nie mogą być usytuowane przy obiektach użyteczności publicznej, szkołach i placówkach oświatowo-wychowawczych, obiektach wojskowych, budynkach sakralnych i cmentarzach w odległości bliższej niż 25 m od wejść do tych obiektów, licząc drogą przejścia.</w:t>
      </w:r>
    </w:p>
    <w:p w:rsidR="009A233F" w:rsidRPr="00A05C42" w:rsidRDefault="009A233F" w:rsidP="009A233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9A233F" w:rsidRDefault="009A233F" w:rsidP="009A233F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5C42">
        <w:rPr>
          <w:rFonts w:ascii="Times New Roman" w:hAnsi="Times New Roman" w:cs="Times New Roman"/>
          <w:sz w:val="24"/>
          <w:szCs w:val="24"/>
        </w:rPr>
        <w:t>Sprzedaż i podawanie piwa w ogródkach bezpośrednio przyległych do lokali gastronomicznych odbywa się w ramach posiadanego zezwolenia.</w:t>
      </w:r>
    </w:p>
    <w:p w:rsidR="009A233F" w:rsidRDefault="009A233F" w:rsidP="009A233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A233F" w:rsidRDefault="009A233F" w:rsidP="009A233F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5C42">
        <w:rPr>
          <w:rFonts w:ascii="Times New Roman" w:hAnsi="Times New Roman" w:cs="Times New Roman"/>
          <w:sz w:val="24"/>
          <w:szCs w:val="24"/>
        </w:rPr>
        <w:t>Wydawanie zezwoleń na sprzedaż napojów alkoholowych może nastąpić jedynie w sposób określony w Ustawie, po przeszkoleniu osoby otrzymującej zezwolenie.</w:t>
      </w:r>
    </w:p>
    <w:p w:rsidR="009A233F" w:rsidRDefault="009A233F" w:rsidP="009A233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A233F" w:rsidRDefault="009A233F" w:rsidP="009A233F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5C42">
        <w:rPr>
          <w:rFonts w:ascii="Times New Roman" w:hAnsi="Times New Roman" w:cs="Times New Roman"/>
          <w:sz w:val="24"/>
          <w:szCs w:val="24"/>
        </w:rPr>
        <w:t>Zezwolenia wydawane będą na okres 4 lat za wyjątkiem przedsiębiorców, których działalność polega na organizacji przyjęć, dla których będą wydawane na okres 2 lat.</w:t>
      </w:r>
    </w:p>
    <w:p w:rsidR="009A233F" w:rsidRDefault="009A233F" w:rsidP="009A233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A233F" w:rsidRPr="00A05C42" w:rsidRDefault="009A233F" w:rsidP="009A233F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5C42">
        <w:rPr>
          <w:rFonts w:ascii="Times New Roman" w:hAnsi="Times New Roman" w:cs="Times New Roman"/>
          <w:sz w:val="24"/>
          <w:szCs w:val="24"/>
        </w:rPr>
        <w:t>Dopuszcza się możliwość podawania napojów alkoholowych do spożycia na miejscu sprzedaży w punktach gastronomicznych na płycie rynku, usytuowanych od strony północnej, na łącznej powierzchni do 600 m2.</w:t>
      </w:r>
    </w:p>
    <w:p w:rsidR="009A233F" w:rsidRPr="00A05C42" w:rsidRDefault="009A233F" w:rsidP="009A233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A233F" w:rsidRPr="00A05C42" w:rsidRDefault="009A233F" w:rsidP="009A233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A233F" w:rsidRPr="00A05C42" w:rsidRDefault="009A233F" w:rsidP="009A233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D2627" w:rsidRDefault="009A233F">
      <w:bookmarkStart w:id="0" w:name="_GoBack"/>
      <w:bookmarkEnd w:id="0"/>
    </w:p>
    <w:sectPr w:rsidR="000D2627" w:rsidSect="004746BC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02087B"/>
    <w:multiLevelType w:val="hybridMultilevel"/>
    <w:tmpl w:val="48D6BC7C"/>
    <w:lvl w:ilvl="0" w:tplc="1AE0594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33F"/>
    <w:rsid w:val="002D53AB"/>
    <w:rsid w:val="009A233F"/>
    <w:rsid w:val="00DA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562CCD-C5F1-466E-A59C-037833A54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A233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A233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MarzannaW</dc:creator>
  <cp:keywords/>
  <dc:description/>
  <cp:lastModifiedBy>MarzannaW</cp:lastModifiedBy>
  <cp:revision>1</cp:revision>
  <dcterms:created xsi:type="dcterms:W3CDTF">2018-05-07T07:48:00Z</dcterms:created>
  <dcterms:modified xsi:type="dcterms:W3CDTF">2018-05-07T07:49:00Z</dcterms:modified>
</cp:coreProperties>
</file>