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59" w:rsidRDefault="008B2159" w:rsidP="008B2159">
      <w:pPr>
        <w:rPr>
          <w:rFonts w:ascii="Times New Roman" w:hAnsi="Times New Roman" w:cs="Times New Roman"/>
          <w:b/>
        </w:rPr>
      </w:pPr>
    </w:p>
    <w:p w:rsidR="008B2159" w:rsidRDefault="008B2159" w:rsidP="008B2159">
      <w:pPr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8B2159" w:rsidRDefault="008B2159" w:rsidP="008B2159">
      <w:pPr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Uchwały Nr XLIV/245/2018</w:t>
      </w:r>
    </w:p>
    <w:p w:rsidR="008B2159" w:rsidRDefault="008B2159" w:rsidP="008B2159">
      <w:pPr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Miasta Chełmna</w:t>
      </w:r>
    </w:p>
    <w:p w:rsidR="008B2159" w:rsidRDefault="008B2159" w:rsidP="008B2159">
      <w:pPr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30 stycznia 2018 r. </w:t>
      </w:r>
    </w:p>
    <w:p w:rsidR="008B2159" w:rsidRDefault="008B2159" w:rsidP="008B2159">
      <w:pPr>
        <w:rPr>
          <w:rFonts w:ascii="Times New Roman" w:hAnsi="Times New Roman" w:cs="Times New Roman"/>
          <w:b/>
          <w:bCs/>
        </w:rPr>
      </w:pPr>
    </w:p>
    <w:p w:rsidR="008B2159" w:rsidRDefault="008B2159" w:rsidP="008B2159">
      <w:pPr>
        <w:rPr>
          <w:rFonts w:ascii="Times New Roman" w:hAnsi="Times New Roman" w:cs="Times New Roman"/>
          <w:b/>
        </w:rPr>
      </w:pPr>
    </w:p>
    <w:p w:rsidR="008B2159" w:rsidRDefault="008B2159" w:rsidP="008B2159">
      <w:pPr>
        <w:rPr>
          <w:rFonts w:ascii="Times New Roman" w:hAnsi="Times New Roman" w:cs="Times New Roman"/>
          <w:b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   STREFY PŁATNEGO PARKOWANIA</w:t>
      </w: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</w:p>
    <w:p w:rsidR="008B2159" w:rsidRDefault="008B2159" w:rsidP="008B215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Rozdział 1</w:t>
      </w:r>
    </w:p>
    <w:p w:rsidR="008B2159" w:rsidRDefault="008B2159" w:rsidP="008B215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Przepisy ogólne</w:t>
      </w:r>
    </w:p>
    <w:p w:rsidR="008B2159" w:rsidRDefault="008B2159" w:rsidP="008B2159">
      <w:pPr>
        <w:rPr>
          <w:rFonts w:ascii="Times New Roman" w:hAnsi="Times New Roman" w:cs="Times New Roman"/>
          <w:b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:rsidR="008B2159" w:rsidRDefault="008B2159" w:rsidP="008B2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niniejszy określa sposób pobierania opłaty za parkowanie pojazdów samochodowych na drogach publicznych i opłaty dodatkowej za nieuiszczenie opłaty za parkowanie pojazdów samochodowych na drogach publicznych w SPP w mieście Chełmnie.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2.</w:t>
      </w:r>
    </w:p>
    <w:p w:rsidR="008B2159" w:rsidRDefault="008B2159" w:rsidP="008B2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regulaminie następujące określenia i skróty oznaczają:</w:t>
      </w:r>
    </w:p>
    <w:p w:rsidR="008B2159" w:rsidRDefault="008B2159" w:rsidP="008B215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SPP - strefa płatnego parkowania;</w:t>
      </w:r>
    </w:p>
    <w:p w:rsidR="008B2159" w:rsidRDefault="008B2159" w:rsidP="008B2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kontroler SPP – osoba dokonująca kontroli wnoszenia opłat za postój pojazdów w SPP na podstawie zawartej z Urzędem Miasta umowy na zorganizowanie i obsługę SPP oraz wydanego imiennego identyfikatora upoważniającego do  kontroli;</w:t>
      </w:r>
    </w:p>
    <w:p w:rsidR="008B2159" w:rsidRDefault="008B2159" w:rsidP="008B215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parkomat – urządzenie do poboru opłat za  parkowanie pojazdów w SPP;</w:t>
      </w:r>
    </w:p>
    <w:p w:rsidR="008B2159" w:rsidRDefault="008B2159" w:rsidP="008B2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bilety postojowe - dokument, przy pomocy którego opłaca się parkowanie pojazdów samochodowych w SPP;</w:t>
      </w:r>
    </w:p>
    <w:p w:rsidR="008B2159" w:rsidRDefault="008B2159" w:rsidP="008B2159">
      <w:pPr>
        <w:pStyle w:val="Akapitzlist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abonament </w:t>
      </w:r>
      <w:r>
        <w:rPr>
          <w:rFonts w:ascii="Times New Roman" w:hAnsi="Times New Roman" w:cs="Times New Roman"/>
          <w:color w:val="000000"/>
        </w:rPr>
        <w:t>– opłata za postój w SPP wnoszona z góry, której dowodem wniesienia jest identyfikator abonamentowy;</w:t>
      </w:r>
    </w:p>
    <w:p w:rsidR="008B2159" w:rsidRDefault="008B2159" w:rsidP="008B2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koperta - zastrzeżone stanowisko postojowe w celu korzystania z niego na prawach wyłączności;</w:t>
      </w:r>
    </w:p>
    <w:p w:rsidR="008B2159" w:rsidRDefault="008B2159" w:rsidP="008B215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  czas parkowania:</w:t>
      </w:r>
    </w:p>
    <w:p w:rsidR="008B2159" w:rsidRDefault="008B2159" w:rsidP="008B2159">
      <w:pPr>
        <w:ind w:left="2126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prawidłowy - możliwe do stwierdzenia opłacone parkowanie pojazdów samochodowych w SPP,</w:t>
      </w:r>
    </w:p>
    <w:p w:rsidR="008B2159" w:rsidRDefault="008B2159" w:rsidP="008B2159">
      <w:pPr>
        <w:ind w:left="2126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nieprawidłowy - parkowanie pojazdów samochodowych stwierdzone przez kontrolera SPP bez uiszczenia opłaty za parkowanie pojazdów samochodowych w  SPP lub po przekroczeniu czasu opłaconego parkowania;</w:t>
      </w:r>
    </w:p>
    <w:p w:rsidR="008B2159" w:rsidRDefault="008B2159" w:rsidP="008B215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 wezwanie - dokument wystawiony przez kontrolera nakładający opłatę dodatkową za</w:t>
      </w:r>
    </w:p>
    <w:p w:rsidR="008B2159" w:rsidRDefault="008B2159" w:rsidP="008B2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   parkowanie pojazdów samochodowych w SPP bez uiszczenia opłaty, który określa:</w:t>
      </w:r>
    </w:p>
    <w:p w:rsidR="008B2159" w:rsidRDefault="008B2159" w:rsidP="008B215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dzień i godzinę wystawienia,</w:t>
      </w:r>
    </w:p>
    <w:p w:rsidR="008B2159" w:rsidRDefault="008B2159" w:rsidP="008B215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rejestracyjny pojazdu,</w:t>
      </w:r>
    </w:p>
    <w:p w:rsidR="008B2159" w:rsidRDefault="008B2159" w:rsidP="008B215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markę pojazdu,</w:t>
      </w:r>
    </w:p>
    <w:p w:rsidR="008B2159" w:rsidRDefault="008B2159" w:rsidP="008B215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ulice postoju,</w:t>
      </w:r>
    </w:p>
    <w:p w:rsidR="008B2159" w:rsidRDefault="008B2159" w:rsidP="008B215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kontrolera i jego podpis,</w:t>
      </w:r>
    </w:p>
    <w:p w:rsidR="008B2159" w:rsidRDefault="008B2159" w:rsidP="008B215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opłaty dodatkowej, termin i sposób jej zapłaty,</w:t>
      </w:r>
    </w:p>
    <w:p w:rsidR="008B2159" w:rsidRDefault="008B2159" w:rsidP="008B215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podstawę prawną uiszczenia opłaty dodatkowej;</w:t>
      </w:r>
    </w:p>
    <w:p w:rsidR="008B2159" w:rsidRDefault="008B2159" w:rsidP="008B2159">
      <w:pPr>
        <w:ind w:firstLine="709"/>
        <w:rPr>
          <w:rFonts w:hint="eastAsia"/>
        </w:rPr>
      </w:pPr>
      <w:r>
        <w:rPr>
          <w:rFonts w:ascii="Times New Roman" w:hAnsi="Times New Roman" w:cs="Times New Roman"/>
        </w:rPr>
        <w:t>9)  uchwała – U</w:t>
      </w:r>
      <w:r>
        <w:rPr>
          <w:rFonts w:ascii="Times New Roman" w:hAnsi="Times New Roman" w:cs="Times New Roman"/>
          <w:bCs/>
          <w:color w:val="000000"/>
        </w:rPr>
        <w:t>chwała nr  XLIV/245/2018</w:t>
      </w:r>
    </w:p>
    <w:p w:rsidR="008B2159" w:rsidRDefault="008B2159" w:rsidP="008B2159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operator SPP – podmiot wyłoniony w drodze przetargu, który zorganizował </w:t>
      </w:r>
      <w:r>
        <w:rPr>
          <w:rFonts w:ascii="Times New Roman" w:hAnsi="Times New Roman" w:cs="Times New Roman"/>
        </w:rPr>
        <w:br/>
        <w:t xml:space="preserve">       i obsługuje SPP;</w:t>
      </w:r>
    </w:p>
    <w:p w:rsidR="008B2159" w:rsidRDefault="008B2159" w:rsidP="008B2159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Biuro SPP – biuro operatora SPP, w którym dokonywane są czynności określone </w:t>
      </w:r>
    </w:p>
    <w:p w:rsidR="008B2159" w:rsidRDefault="008B2159" w:rsidP="008B2159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niniejszym Regulaminem;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</w:p>
    <w:p w:rsidR="008B2159" w:rsidRDefault="008B2159" w:rsidP="008B2159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Kierujący pojazdem samochodowym niezwłocznie, </w:t>
      </w:r>
      <w:r>
        <w:rPr>
          <w:rFonts w:ascii="Times New Roman" w:hAnsi="Times New Roman" w:cs="Times New Roman"/>
          <w:color w:val="000000"/>
        </w:rPr>
        <w:t>nie dłużej niż 10 minut,</w:t>
      </w:r>
      <w:r>
        <w:rPr>
          <w:rFonts w:ascii="Times New Roman" w:hAnsi="Times New Roman" w:cs="Times New Roman"/>
        </w:rPr>
        <w:t xml:space="preserve"> po zaparkowaniu                 w SPP zobowiązany jest do uiszczenia opłaty za przewidywany czas parkowania.</w:t>
      </w:r>
    </w:p>
    <w:p w:rsidR="008B2159" w:rsidRDefault="008B2159" w:rsidP="008B21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przypadku niesprawności parkomatu kierowca zobowiązany jest wykupić bilet w innym parkomacie.</w:t>
      </w:r>
    </w:p>
    <w:p w:rsidR="008B2159" w:rsidRDefault="008B2159" w:rsidP="008B2159">
      <w:pPr>
        <w:jc w:val="both"/>
        <w:rPr>
          <w:rFonts w:ascii="Times New Roman" w:hAnsi="Times New Roman" w:cs="Times New Roman"/>
          <w:color w:val="000000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:rsidR="008B2159" w:rsidRDefault="008B2159" w:rsidP="008B2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Opłaty za parkowanie pojazdów samochodowych uiszcza się:</w:t>
      </w:r>
    </w:p>
    <w:p w:rsidR="008B2159" w:rsidRDefault="008B2159" w:rsidP="008B2159">
      <w:pPr>
        <w:ind w:firstLine="709"/>
        <w:rPr>
          <w:rFonts w:hint="eastAsia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poprzez wykupienie biletu w parkomaci</w:t>
      </w:r>
      <w:r>
        <w:rPr>
          <w:rFonts w:ascii="Times New Roman" w:hAnsi="Times New Roman" w:cs="Times New Roman"/>
          <w:color w:val="000000"/>
        </w:rPr>
        <w:t>e za pomocą monet;</w:t>
      </w:r>
    </w:p>
    <w:p w:rsidR="008B2159" w:rsidRDefault="008B2159" w:rsidP="008B2159">
      <w:pPr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ab/>
        <w:t>poprzez wykupienie biletu w parkomacie za pomocą karty płatniczej;</w:t>
      </w:r>
    </w:p>
    <w:p w:rsidR="008B2159" w:rsidRDefault="008B2159" w:rsidP="008B215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przez wykupienie abonamentu  w Biurze SPP;</w:t>
      </w:r>
    </w:p>
    <w:p w:rsidR="008B2159" w:rsidRDefault="008B2159" w:rsidP="008B215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poprzez wykupienie postoju za pomocą telefonu komórkowego.</w:t>
      </w:r>
    </w:p>
    <w:p w:rsidR="008B2159" w:rsidRDefault="008B2159" w:rsidP="008B2159">
      <w:pPr>
        <w:ind w:left="709" w:hanging="6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Abonament i abonament miejsca zastrzeżonego (koperty) można wykupić na okres  nie krótszy niż 1 miesiąc.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:rsidR="008B2159" w:rsidRDefault="008B2159" w:rsidP="008B2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Nałożenie mandatu karnego przez Policję lub Straż Miejską za naruszenie przepisów ustawy - Prawo o ruchu drogowym na obszarze SPP nie zwalnia od uiszczenia opłaty za parkowanie pojazdu samochodowego w SPP.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2</w:t>
      </w:r>
    </w:p>
    <w:p w:rsidR="008B2159" w:rsidRDefault="008B2159" w:rsidP="008B21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pobierania opłaty za parkowanie pojazdów samochodowych w SPP</w:t>
      </w: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6.</w:t>
      </w:r>
    </w:p>
    <w:p w:rsidR="008B2159" w:rsidRDefault="008B2159" w:rsidP="008B2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Należność za postój pojazdu samochodowego opłaca się poprzez:</w:t>
      </w:r>
    </w:p>
    <w:p w:rsidR="008B2159" w:rsidRDefault="008B2159" w:rsidP="008B2159">
      <w:pPr>
        <w:pStyle w:val="Akapitzlist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</w:rPr>
        <w:t>poprzez wykupienie biletu w</w:t>
      </w:r>
      <w:r>
        <w:rPr>
          <w:rFonts w:ascii="Times New Roman" w:hAnsi="Times New Roman" w:cs="Times New Roman"/>
          <w:color w:val="000000"/>
        </w:rPr>
        <w:t xml:space="preserve"> parkomacie za pomocą monet;</w:t>
      </w:r>
    </w:p>
    <w:p w:rsidR="008B2159" w:rsidRDefault="008B2159" w:rsidP="008B21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poprzez wykupienie biletu w parkomacie za pomocą karty płatniczej;</w:t>
      </w:r>
    </w:p>
    <w:p w:rsidR="008B2159" w:rsidRDefault="008B2159" w:rsidP="008B215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wykupienie abonamentu  w Biurze SPP;</w:t>
      </w:r>
    </w:p>
    <w:p w:rsidR="008B2159" w:rsidRDefault="008B2159" w:rsidP="008B215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poprzez wykupienie postoju za pomocą telefonu komórkowego.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7.</w:t>
      </w:r>
    </w:p>
    <w:p w:rsidR="008B2159" w:rsidRDefault="008B2159" w:rsidP="008B2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Niewykorzystanie biletu postojowego na jednym miejscu parkowania upoważnia do jego wykorzystania na innym miejscu SPP w ramach opłaconego limitu czasu parkowania.</w:t>
      </w:r>
    </w:p>
    <w:p w:rsidR="008B2159" w:rsidRDefault="008B2159" w:rsidP="008B2159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Opłata za postój wniesiona poprzez zakup abonamentu jest honorowana na terenie SPP,                               z zastrzeżeniem </w:t>
      </w:r>
      <w:r>
        <w:rPr>
          <w:rFonts w:ascii="Times New Roman" w:hAnsi="Times New Roman" w:cs="Times New Roman"/>
          <w:color w:val="000000"/>
        </w:rPr>
        <w:t>§  9 ust. 2 i 3.</w:t>
      </w:r>
    </w:p>
    <w:p w:rsidR="008B2159" w:rsidRDefault="008B2159" w:rsidP="008B2159">
      <w:pPr>
        <w:jc w:val="both"/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8.</w:t>
      </w:r>
    </w:p>
    <w:p w:rsidR="008B2159" w:rsidRDefault="008B2159" w:rsidP="008B2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Niepełne wykorzystanie opłaconego czasu parkowania nie uprawnia do żądania zwrotu uiszczonej opłaty.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Do wykupienia w SPP abonamentu mieszkańca uprawnione są osoby łącznie spełniające  następujące przesłanki:</w:t>
      </w:r>
    </w:p>
    <w:p w:rsidR="008B2159" w:rsidRDefault="008B2159" w:rsidP="008B2159">
      <w:pPr>
        <w:ind w:left="708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a) są zameldowane na pobyt stały lub czasowy na obszarze objętym SPP i  </w:t>
      </w:r>
      <w:r>
        <w:rPr>
          <w:rFonts w:ascii="Times New Roman" w:hAnsi="Times New Roman" w:cs="Times New Roman"/>
          <w:color w:val="000000"/>
        </w:rPr>
        <w:t>ul. Grudziądzkiej,</w:t>
      </w:r>
      <w:r>
        <w:rPr>
          <w:rFonts w:ascii="Times New Roman" w:hAnsi="Times New Roman" w:cs="Times New Roman"/>
        </w:rPr>
        <w:t xml:space="preserve"> przy czym w przypadku zameldowania czasowego niezbędne jest wykazanie się tytułem  prawnym do lokalu mieszkalnego w obrębie SPP;</w:t>
      </w:r>
    </w:p>
    <w:p w:rsidR="008B2159" w:rsidRDefault="008B2159" w:rsidP="008B21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są  właścicielami lub posiadaczami pojazdu samochodowego.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Abonament mieszkańca upoważnia do parkowania pojazdu w bezpośrednim sąsiedztwie miejsca zamieszkania, na ulicach wpisanych na abonamencie.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Posiadacz abonamentu mieszkańca parkujący pojazd na innych ulicach niż wpisane  na abonamencie zobowiązany jest do wnoszenia opłat za postój na ogólnych zasadach.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Opłatę za parkowanie pojazdów samochodowych w SPP poprzez wykupienie abonamentu dla osób niepełnosprawnych mogą wykupić osoby łącznie spełniające następujące przesłanki:</w:t>
      </w:r>
    </w:p>
    <w:p w:rsidR="008B2159" w:rsidRDefault="008B2159" w:rsidP="008B215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są osobami niepełnosprawnymi posiadającymi „kartę parkingową osoby niepełnosprawnej” wydaną zgodnie z  obowiązującymi przepisami lub osobami przewożącymi  osoby niepełnosprawne  wskazanymi przez osobę niepełnosprawną;  </w:t>
      </w:r>
    </w:p>
    <w:p w:rsidR="008B2159" w:rsidRDefault="008B2159" w:rsidP="008B21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są właścicielami lub posiadaczami pojazdu;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ind w:left="708" w:hanging="708"/>
        <w:jc w:val="both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Osoby posiadające „kartę parkingową osoby niepełnosprawnej”, które nie  zaparkują pojazdu na miejscu specjalnie dla nich przeznaczonym i oznakowanym lub nie posiadają abonamentu, zobowiązane są do wnoszenia opłat za parkowanie pojazdów samochodowych w SPP na ogólnych zasadach, chyba że zaparkowanie pojazdu nastąpiło zgodnie</w:t>
      </w:r>
      <w:r>
        <w:rPr>
          <w:rFonts w:ascii="Times New Roman" w:hAnsi="Times New Roman" w:cs="Times New Roman"/>
          <w:b/>
          <w:bCs/>
          <w:color w:val="6600FF"/>
        </w:rPr>
        <w:t xml:space="preserve"> </w:t>
      </w:r>
      <w:r>
        <w:rPr>
          <w:rFonts w:ascii="Times New Roman" w:hAnsi="Times New Roman" w:cs="Times New Roman"/>
          <w:color w:val="000000"/>
        </w:rPr>
        <w:t>z § 5 pkt 4 uchwały nr  XLIV/245/2018  z dnia  30 stycznia 2018 r.</w:t>
      </w:r>
    </w:p>
    <w:p w:rsidR="008B2159" w:rsidRDefault="008B2159" w:rsidP="008B2159">
      <w:pPr>
        <w:rPr>
          <w:rFonts w:ascii="Times New Roman" w:hAnsi="Times New Roman" w:cs="Times New Roman"/>
          <w:b/>
          <w:bCs/>
          <w:color w:val="6600FF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11.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Abonament na okaziciela nie posiada wpisanego numeru rejestracyjnego pojazdu, na życzenie kupującego numer rejestracyjny może zostać wpisany przez upoważnionego pracownika Biura SPP przy zakupie abonamentu.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Abonament na okaziciela powinien być umieszczony w pojeździe w widocznym miejscu przez cały czas parkowania na obszarze SPP 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Opłata dodatkowa wystawiona na pojazd bez umieszczonego w widocznym miejscu abonamentu nie podlega anulacji z wyjątkiem abonamentów z wpisanym nr rejestracyjnym pojazdu.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Bilety postojowe i abonamenty muszą być umieszczone za przednią szybą pojazdu                          w sposób niebudzący jakichkolwiek wątpliwości, co do ich ważności, tak aby opłacenie czasu parkowania było w pełni czytelne dla kontrolerów SPP.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Skutkiem niedopełnienia obowiązku, o którym mowa wyżej będzie uznanie przez   kontrolera SPP, że nie uiszczono opłaty za parkowanie pojazdów samochodowych w SPP.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13.</w:t>
      </w:r>
    </w:p>
    <w:p w:rsidR="008B2159" w:rsidRDefault="008B2159" w:rsidP="008B2159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Wykupienie abonamentu i umieszczenie go zgodnie z</w:t>
      </w:r>
      <w:r>
        <w:rPr>
          <w:rFonts w:ascii="Times New Roman" w:hAnsi="Times New Roman" w:cs="Times New Roman"/>
          <w:b/>
          <w:bCs/>
          <w:color w:val="6600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§ 11 </w:t>
      </w:r>
      <w:r>
        <w:rPr>
          <w:rFonts w:ascii="Times New Roman" w:hAnsi="Times New Roman" w:cs="Times New Roman"/>
        </w:rPr>
        <w:t>upoważnia do parkowania pojazdu samochodowego w SPP. Abonament nie stanowi rezerwacji stałego miejsca parkowania i podstaw do roszczeń wobec operatora SPP w przypadku braku miejsc parkingowych.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14.</w:t>
      </w:r>
    </w:p>
    <w:p w:rsidR="008B2159" w:rsidRDefault="008B2159" w:rsidP="008B2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W razie utraty lub kradzieży abonamentów operator SPP  nie wydaje ich duplikatów.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W przypadku zmiany marki i numeru rejestracyjnego pojazdu samochodowego  stosownej zmiany abonamentów operator SPP  dokonuje nieodpłatnie, na wniosek właściciela pojazdu.</w:t>
      </w:r>
    </w:p>
    <w:p w:rsidR="008B2159" w:rsidRDefault="008B2159" w:rsidP="008B2159">
      <w:pPr>
        <w:rPr>
          <w:rFonts w:ascii="Times New Roman" w:hAnsi="Times New Roman" w:cs="Times New Roman"/>
          <w:b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3</w:t>
      </w:r>
    </w:p>
    <w:p w:rsidR="008B2159" w:rsidRDefault="008B2159" w:rsidP="008B21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pobierania opłaty dodatkowej za nieuiszczenie opłat za parkowanie pojazdów samochodowych w SPP</w:t>
      </w: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15.</w:t>
      </w:r>
    </w:p>
    <w:p w:rsidR="008B2159" w:rsidRDefault="008B2159" w:rsidP="008B2159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 xml:space="preserve">Opłatę dodatkową uiszcza się w biurze operatora SPP lub przelewem na konto operatora SPP,  na podstawie wystawionego przez kontrolera SPP wezwania, umieszczonego za </w:t>
      </w:r>
      <w:r>
        <w:rPr>
          <w:rFonts w:ascii="Times New Roman" w:hAnsi="Times New Roman" w:cs="Times New Roman"/>
        </w:rPr>
        <w:lastRenderedPageBreak/>
        <w:t>wycieraczką przedniej szyby samochodu.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Wezwanie uznaje się za nie wystawione w przypadku przekroczenia opłaconego         wcześniej czasu parkowania:</w:t>
      </w:r>
    </w:p>
    <w:p w:rsidR="008B2159" w:rsidRDefault="008B2159" w:rsidP="008B2159">
      <w:pPr>
        <w:ind w:left="1418" w:hanging="71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</w:rPr>
        <w:tab/>
        <w:t>gdy kierujący pojazdem w dniu wystawienia wezwania uiści brakującą opłatę za          parkowanie pojazdu samochodowego w SPP w biurze operatora SPP lub                            w</w:t>
      </w:r>
      <w:r>
        <w:rPr>
          <w:rFonts w:ascii="Times New Roman" w:hAnsi="Times New Roman" w:cs="Times New Roman"/>
          <w:color w:val="000000"/>
        </w:rPr>
        <w:t xml:space="preserve"> parkomacie poprzez wykupienie biletu za przekroczony czas parkowania zgodnie              z regulaminem SPP, naliczoną za pełne godziny od godziny określonej w bilecie postojowym do momentu jej wniesienia w biurze operatora SPP;</w:t>
      </w:r>
    </w:p>
    <w:p w:rsidR="008B2159" w:rsidRDefault="008B2159" w:rsidP="008B2159">
      <w:pPr>
        <w:ind w:left="1416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</w:t>
      </w:r>
      <w:r>
        <w:rPr>
          <w:rFonts w:ascii="Times New Roman" w:hAnsi="Times New Roman" w:cs="Times New Roman"/>
          <w:color w:val="000000"/>
        </w:rPr>
        <w:tab/>
        <w:t>w przypadku wniesienia brakującej opłaty w dniu następnym, opłata zostanie naliczona za pełne godziny od godziny określonej na bilecie postojowym do godzin końcowych pobierania opłat w SPP określonych w § 2 uchwały.</w:t>
      </w:r>
    </w:p>
    <w:p w:rsidR="008B2159" w:rsidRDefault="008B2159" w:rsidP="008B2159">
      <w:pPr>
        <w:rPr>
          <w:rFonts w:ascii="Times New Roman" w:hAnsi="Times New Roman" w:cs="Times New Roman"/>
          <w:color w:val="000000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16.</w:t>
      </w:r>
    </w:p>
    <w:p w:rsidR="008B2159" w:rsidRDefault="008B2159" w:rsidP="008B2159">
      <w:pPr>
        <w:ind w:left="708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Kierowca dokona reklamacji wezwania do wniesienia opłaty dodatkowej w Biurze Operatora Strefy Płatnego Parkowania lub Urzędzie Miasta.</w:t>
      </w:r>
    </w:p>
    <w:p w:rsidR="008B2159" w:rsidRDefault="008B2159" w:rsidP="008B21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Podstawą reklamacji jest  przedstawienie:</w:t>
      </w:r>
    </w:p>
    <w:p w:rsidR="008B2159" w:rsidRDefault="008B2159" w:rsidP="008B2159">
      <w:pPr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ważnego biletu parkingowego;</w:t>
      </w:r>
    </w:p>
    <w:p w:rsidR="008B2159" w:rsidRDefault="008B2159" w:rsidP="008B2159">
      <w:pPr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ważnego abonamentu;</w:t>
      </w:r>
    </w:p>
    <w:p w:rsidR="008B2159" w:rsidRDefault="008B2159" w:rsidP="008B2159">
      <w:pPr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ważnej karty parkingowej osoby niepełnosprawnej;</w:t>
      </w:r>
    </w:p>
    <w:p w:rsidR="008B2159" w:rsidRDefault="008B2159" w:rsidP="008B2159">
      <w:pPr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upoważnienia wydanego przez Burmistrza Miasta Chełmna.</w:t>
      </w:r>
    </w:p>
    <w:p w:rsidR="008B2159" w:rsidRDefault="008B2159" w:rsidP="008B2159">
      <w:pPr>
        <w:rPr>
          <w:rFonts w:ascii="Times New Roman" w:hAnsi="Times New Roman" w:cs="Times New Roman"/>
          <w:color w:val="000000"/>
        </w:rPr>
      </w:pPr>
    </w:p>
    <w:p w:rsidR="008B2159" w:rsidRDefault="008B2159" w:rsidP="008B2159">
      <w:pPr>
        <w:rPr>
          <w:rFonts w:ascii="Times New Roman" w:hAnsi="Times New Roman" w:cs="Times New Roman"/>
          <w:color w:val="000000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4</w:t>
      </w:r>
    </w:p>
    <w:p w:rsidR="008B2159" w:rsidRDefault="008B2159" w:rsidP="008B21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Kontrola czasu postoju</w:t>
      </w: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17.</w:t>
      </w:r>
    </w:p>
    <w:p w:rsidR="008B2159" w:rsidRDefault="008B2159" w:rsidP="008B2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kontroli opłacania czasu parkowania pojazdów samochodowych w SPP upoważnieni są  kontrolerzy operatora SPP.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18.</w:t>
      </w:r>
    </w:p>
    <w:p w:rsidR="008B2159" w:rsidRDefault="008B2159" w:rsidP="008B2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kontrolera parkingowego w SPP należy, w szczególności:</w:t>
      </w:r>
    </w:p>
    <w:p w:rsidR="008B2159" w:rsidRDefault="008B2159" w:rsidP="008B215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wnoszenia opłat za czas parkowania pojazdów samochodowych;</w:t>
      </w:r>
    </w:p>
    <w:p w:rsidR="008B2159" w:rsidRDefault="008B2159" w:rsidP="008B215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sprawdzanie ważności biletów postojowych;</w:t>
      </w:r>
    </w:p>
    <w:p w:rsidR="008B2159" w:rsidRDefault="008B2159" w:rsidP="008B215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sprawdzanie ważności abonamentów;</w:t>
      </w:r>
    </w:p>
    <w:p w:rsidR="008B2159" w:rsidRDefault="008B2159" w:rsidP="008B215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wypisywanie w terenie wezwań do opłaty za nieopłacenie parkowania i umieszczenie ich za wycieraczką przedniej szyby pojazdu;</w:t>
      </w:r>
    </w:p>
    <w:p w:rsidR="008B2159" w:rsidRDefault="008B2159" w:rsidP="008B21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zgłaszanie Straży Miejskiej zauważonych nieprawidłowości związanych z postojem pojazdów oraz zajmowaniem pasa drogowego;</w:t>
      </w:r>
    </w:p>
    <w:p w:rsidR="008B2159" w:rsidRDefault="008B2159" w:rsidP="008B21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zgłaszanie przełożonym zauważonych nieprawidłowości związanych z oznakowaniem ulic                w SPP;</w:t>
      </w:r>
    </w:p>
    <w:p w:rsidR="008B2159" w:rsidRDefault="008B2159" w:rsidP="008B21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zwracanie uwagi na zauważone przypadki zajmowania miejsc parkingowych przeznaczonych dla osób niepełnosprawnych przez kierowców do tego nieupoważnionych.</w:t>
      </w:r>
    </w:p>
    <w:p w:rsidR="008B2159" w:rsidRDefault="008B2159" w:rsidP="008B2159">
      <w:pPr>
        <w:rPr>
          <w:rFonts w:ascii="Times New Roman" w:hAnsi="Times New Roman" w:cs="Times New Roman"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19.</w:t>
      </w:r>
    </w:p>
    <w:p w:rsidR="008B2159" w:rsidRDefault="008B2159" w:rsidP="008B2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Kontrolerzy SPP nie pobierają żadnych opłat i nie prowadzą sprzedaży biletów postojowych.</w:t>
      </w:r>
    </w:p>
    <w:p w:rsidR="008B2159" w:rsidRDefault="008B2159" w:rsidP="008B215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5</w:t>
      </w: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końcowe</w:t>
      </w: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</w:p>
    <w:p w:rsidR="008B2159" w:rsidRDefault="008B2159" w:rsidP="008B21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20.</w:t>
      </w:r>
    </w:p>
    <w:p w:rsidR="008B2159" w:rsidRDefault="008B2159" w:rsidP="008B2159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Skargi i wnioski w sprawach funkcjonowania SPP przyjmowane i rozpatrywane będą  przez Burmistrza Miasta zgodnie z przepisami kpa.</w:t>
      </w:r>
    </w:p>
    <w:p w:rsidR="000D2627" w:rsidRDefault="008B2159"/>
    <w:sectPr w:rsidR="000D2627">
      <w:pgSz w:w="11906" w:h="16838"/>
      <w:pgMar w:top="1134" w:right="112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7710"/>
    <w:multiLevelType w:val="multilevel"/>
    <w:tmpl w:val="F28A48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1032"/>
    <w:multiLevelType w:val="multilevel"/>
    <w:tmpl w:val="F922197E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A4E0A11"/>
    <w:multiLevelType w:val="multilevel"/>
    <w:tmpl w:val="A13E481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11DEC"/>
    <w:multiLevelType w:val="multilevel"/>
    <w:tmpl w:val="5F62B9C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59"/>
    <w:rsid w:val="002D53AB"/>
    <w:rsid w:val="008B2159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A26F"/>
  <w15:chartTrackingRefBased/>
  <w15:docId w15:val="{1C8430BF-B8C4-4A3D-8BB9-D3CDE323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B21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B2159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2018-02-07T11:15:00Z</dcterms:created>
  <dcterms:modified xsi:type="dcterms:W3CDTF">2018-02-07T11:17:00Z</dcterms:modified>
</cp:coreProperties>
</file>