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56" w:rsidRPr="00CB1445" w:rsidRDefault="00AB4F56" w:rsidP="00AB4F56">
      <w:pPr>
        <w:rPr>
          <w:sz w:val="20"/>
          <w:szCs w:val="20"/>
        </w:rPr>
      </w:pPr>
      <w:r>
        <w:tab/>
      </w:r>
      <w:r w:rsidRPr="00CB1445">
        <w:rPr>
          <w:sz w:val="20"/>
          <w:szCs w:val="20"/>
        </w:rPr>
        <w:t xml:space="preserve">Załącznik </w:t>
      </w:r>
    </w:p>
    <w:p w:rsidR="00AB4F56" w:rsidRPr="00CB1445" w:rsidRDefault="00AB4F56" w:rsidP="00AB4F56">
      <w:pPr>
        <w:rPr>
          <w:sz w:val="20"/>
          <w:szCs w:val="20"/>
        </w:rPr>
      </w:pP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  <w:t>do Uchwały Nr XVIII/114/2016</w:t>
      </w:r>
    </w:p>
    <w:p w:rsidR="00AB4F56" w:rsidRPr="00CB1445" w:rsidRDefault="00AB4F56" w:rsidP="00AB4F56">
      <w:pPr>
        <w:rPr>
          <w:sz w:val="20"/>
          <w:szCs w:val="20"/>
        </w:rPr>
      </w:pP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  <w:t>Rady Miasta Chełmna</w:t>
      </w:r>
    </w:p>
    <w:p w:rsidR="00AB4F56" w:rsidRPr="00CB1445" w:rsidRDefault="00AB4F56" w:rsidP="00AB4F56">
      <w:pPr>
        <w:rPr>
          <w:sz w:val="20"/>
          <w:szCs w:val="20"/>
        </w:rPr>
      </w:pP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</w:r>
      <w:r w:rsidRPr="00CB1445">
        <w:rPr>
          <w:sz w:val="20"/>
          <w:szCs w:val="20"/>
        </w:rPr>
        <w:tab/>
        <w:t>z dnia 16 lutego 2016 r.</w:t>
      </w:r>
    </w:p>
    <w:p w:rsidR="00AB4F56" w:rsidRDefault="00AB4F56" w:rsidP="00AB4F56">
      <w:pPr>
        <w:rPr>
          <w:sz w:val="32"/>
        </w:rPr>
      </w:pPr>
    </w:p>
    <w:p w:rsidR="00AB4F56" w:rsidRPr="00792E71" w:rsidRDefault="00AB4F56" w:rsidP="00AB4F5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71">
        <w:rPr>
          <w:rFonts w:ascii="Times New Roman" w:hAnsi="Times New Roman" w:cs="Times New Roman"/>
          <w:b/>
          <w:sz w:val="28"/>
          <w:szCs w:val="28"/>
        </w:rPr>
        <w:t>Sprawozdanie z realizacji planu pracy</w:t>
      </w:r>
    </w:p>
    <w:p w:rsidR="00AB4F56" w:rsidRPr="00792E71" w:rsidRDefault="00AB4F56" w:rsidP="00AB4F5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71">
        <w:rPr>
          <w:rFonts w:ascii="Times New Roman" w:hAnsi="Times New Roman" w:cs="Times New Roman"/>
          <w:b/>
          <w:sz w:val="28"/>
          <w:szCs w:val="28"/>
        </w:rPr>
        <w:t>Komisji Rewizyjnej  Rady Miasta Chełmna</w:t>
      </w:r>
    </w:p>
    <w:p w:rsidR="00AB4F56" w:rsidRPr="00792E71" w:rsidRDefault="00AB4F56" w:rsidP="00AB4F5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rok 2015</w:t>
      </w:r>
    </w:p>
    <w:p w:rsidR="00AB4F56" w:rsidRDefault="00AB4F56" w:rsidP="00AB4F56">
      <w:pPr>
        <w:rPr>
          <w:sz w:val="32"/>
        </w:rPr>
      </w:pPr>
    </w:p>
    <w:p w:rsidR="00AB4F56" w:rsidRDefault="00AB4F56" w:rsidP="00AB4F56">
      <w:pPr>
        <w:jc w:val="both"/>
      </w:pPr>
    </w:p>
    <w:p w:rsidR="00AB4F56" w:rsidRDefault="00AB4F56" w:rsidP="00AB4F56">
      <w:pPr>
        <w:ind w:firstLine="708"/>
        <w:jc w:val="both"/>
      </w:pPr>
      <w:r>
        <w:t xml:space="preserve">        Komisja Rewizyjna Rady Miasta Chełmna  w 2015 roku odbyła   25   posiedzeń. </w:t>
      </w:r>
    </w:p>
    <w:p w:rsidR="00AB4F56" w:rsidRDefault="00AB4F56" w:rsidP="00AB4F56">
      <w:pPr>
        <w:jc w:val="both"/>
      </w:pPr>
      <w:r>
        <w:t>Na posiedzeniach zajmowała się statutową działalnością kontrolną, rozpatrywaniem spraw wnoszonych    przez   mieszkańców   miasta oraz analizą i opiniowaniem  materiałów na kolejne sesje Rady Miasta.</w:t>
      </w:r>
    </w:p>
    <w:p w:rsidR="00AB4F56" w:rsidRDefault="00AB4F56" w:rsidP="00AB4F56">
      <w:pPr>
        <w:jc w:val="both"/>
      </w:pPr>
      <w:r>
        <w:t>Działalność komisji była zgodna z zatwierdzonym przez Radę Miasta planem pracy na rok 2015.</w:t>
      </w:r>
    </w:p>
    <w:p w:rsidR="00AB4F56" w:rsidRDefault="00AB4F56" w:rsidP="00AB4F56">
      <w:pPr>
        <w:jc w:val="both"/>
      </w:pPr>
      <w:r>
        <w:tab/>
        <w:t>Komisja po przeanalizowaniu rocznego sprawozdania z wykonania budżetu miasta                       za rok 2014  wydała opinię pozytywną i przygotowała wniosek o udzielenie absolutorium Burmistrzowi Miasta .</w:t>
      </w:r>
    </w:p>
    <w:p w:rsidR="00AB4F56" w:rsidRDefault="00AB4F56" w:rsidP="00AB4F56">
      <w:pPr>
        <w:jc w:val="both"/>
      </w:pPr>
    </w:p>
    <w:p w:rsidR="00AB4F56" w:rsidRDefault="00AB4F56" w:rsidP="00AB4F56">
      <w:pPr>
        <w:jc w:val="both"/>
      </w:pPr>
      <w:r>
        <w:t>Przeprowadziła zaplanowane na  2015 roku  kontrole :</w:t>
      </w:r>
    </w:p>
    <w:p w:rsidR="00AB4F56" w:rsidRDefault="00AB4F56" w:rsidP="00AB4F56">
      <w:pPr>
        <w:tabs>
          <w:tab w:val="left" w:pos="1080"/>
        </w:tabs>
        <w:ind w:left="60"/>
      </w:pPr>
      <w:r>
        <w:t xml:space="preserve">               </w:t>
      </w:r>
    </w:p>
    <w:p w:rsidR="00AB4F56" w:rsidRDefault="00AB4F56" w:rsidP="00AB4F56">
      <w:r>
        <w:t xml:space="preserve"> -   </w:t>
      </w:r>
      <w:r w:rsidRPr="009C1A99">
        <w:rPr>
          <w:b/>
        </w:rPr>
        <w:t>Wydział Techniczno – Inwestycyjny</w:t>
      </w:r>
      <w:r w:rsidRPr="00FC4418">
        <w:t xml:space="preserve"> </w:t>
      </w:r>
      <w:r>
        <w:t>w zakresie -</w:t>
      </w:r>
      <w:r w:rsidRPr="0020097F">
        <w:t xml:space="preserve">   </w:t>
      </w:r>
      <w:r w:rsidRPr="009C1A99">
        <w:t xml:space="preserve">iluminacja zabytków </w:t>
      </w:r>
    </w:p>
    <w:p w:rsidR="00AB4F56" w:rsidRDefault="00AB4F56" w:rsidP="00AB4F56">
      <w:pPr>
        <w:jc w:val="both"/>
      </w:pPr>
      <w:r>
        <w:t xml:space="preserve"> - </w:t>
      </w:r>
      <w:r w:rsidRPr="00C1083F">
        <w:t xml:space="preserve">  </w:t>
      </w:r>
      <w:r w:rsidRPr="009C1A99">
        <w:rPr>
          <w:b/>
        </w:rPr>
        <w:t>Wydział Gospodarowania Nieruchomościami</w:t>
      </w:r>
      <w:r>
        <w:t xml:space="preserve"> w zakresie - zakup i sprzedaż </w:t>
      </w:r>
    </w:p>
    <w:p w:rsidR="00AB4F56" w:rsidRDefault="00AB4F56" w:rsidP="00AB4F56">
      <w:pPr>
        <w:jc w:val="both"/>
      </w:pPr>
      <w:r>
        <w:t xml:space="preserve">     Nieruchomości</w:t>
      </w:r>
      <w:r>
        <w:rPr>
          <w:b/>
        </w:rPr>
        <w:t xml:space="preserve"> </w:t>
      </w:r>
    </w:p>
    <w:p w:rsidR="00AB4F56" w:rsidRDefault="00AB4F56" w:rsidP="00AB4F56">
      <w:pPr>
        <w:tabs>
          <w:tab w:val="left" w:pos="1080"/>
        </w:tabs>
        <w:ind w:left="60"/>
      </w:pPr>
      <w:r>
        <w:t xml:space="preserve">-   </w:t>
      </w:r>
      <w:r w:rsidRPr="009C1A99">
        <w:rPr>
          <w:b/>
        </w:rPr>
        <w:t>Wydział Gospodarki Miejskiej i Ochrony Środowiska</w:t>
      </w:r>
      <w:r>
        <w:t xml:space="preserve">  w zakresie -  wykonanie </w:t>
      </w:r>
    </w:p>
    <w:p w:rsidR="00AB4F56" w:rsidRDefault="00AB4F56" w:rsidP="00AB4F56">
      <w:pPr>
        <w:tabs>
          <w:tab w:val="left" w:pos="1080"/>
        </w:tabs>
        <w:ind w:left="60"/>
      </w:pPr>
      <w:r>
        <w:t xml:space="preserve">     inwestycji ul. Kwiatowej </w:t>
      </w:r>
    </w:p>
    <w:p w:rsidR="00AB4F56" w:rsidRDefault="00AB4F56" w:rsidP="00AB4F56">
      <w:r>
        <w:t xml:space="preserve">-    </w:t>
      </w:r>
      <w:r w:rsidRPr="009C1A99">
        <w:rPr>
          <w:b/>
        </w:rPr>
        <w:t>Straż Miejska</w:t>
      </w:r>
      <w:r>
        <w:rPr>
          <w:b/>
        </w:rPr>
        <w:t xml:space="preserve"> </w:t>
      </w:r>
      <w:r w:rsidRPr="009C1A99">
        <w:t>w zakresie</w:t>
      </w:r>
      <w:r>
        <w:rPr>
          <w:b/>
        </w:rPr>
        <w:t xml:space="preserve"> - </w:t>
      </w:r>
      <w:r>
        <w:t xml:space="preserve"> wpływy i wydatki,  realizacja zadań pod względem zgodności </w:t>
      </w:r>
    </w:p>
    <w:p w:rsidR="00AB4F56" w:rsidRDefault="00AB4F56" w:rsidP="00AB4F56">
      <w:r>
        <w:t xml:space="preserve">     z ustawą o strażach  gminnych. Kontrola  rozpoczęta w 2015 roku będzie kontynuowana </w:t>
      </w:r>
    </w:p>
    <w:p w:rsidR="00AB4F56" w:rsidRDefault="00AB4F56" w:rsidP="00AB4F56">
      <w:r>
        <w:t xml:space="preserve">     w I kwartale 2015 roku</w:t>
      </w:r>
    </w:p>
    <w:p w:rsidR="00AB4F56" w:rsidRPr="00510A99" w:rsidRDefault="00AB4F56" w:rsidP="00AB4F56"/>
    <w:p w:rsidR="00AB4F56" w:rsidRDefault="00AB4F56" w:rsidP="00AB4F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56" w:rsidRDefault="00AB4F56" w:rsidP="00AB4F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56" w:rsidRDefault="00AB4F56" w:rsidP="00AB4F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56" w:rsidRDefault="00AB4F56" w:rsidP="00AB4F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56" w:rsidRPr="00D45066" w:rsidRDefault="00AB4F56" w:rsidP="00AB4F56">
      <w:pPr>
        <w:pStyle w:val="Bezodstpw"/>
        <w:rPr>
          <w:rFonts w:ascii="Times New Roman" w:hAnsi="Times New Roman" w:cs="Times New Roman"/>
          <w:smallCaps/>
          <w:sz w:val="24"/>
          <w:szCs w:val="24"/>
        </w:rPr>
      </w:pPr>
    </w:p>
    <w:p w:rsidR="00AB4F56" w:rsidRPr="00D45066" w:rsidRDefault="00AB4F56" w:rsidP="00AB4F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B4F56" w:rsidRDefault="00AB4F56" w:rsidP="00AB4F56"/>
    <w:p w:rsidR="00AB4F56" w:rsidRDefault="00AB4F56" w:rsidP="00AB4F56"/>
    <w:p w:rsidR="00AB4F56" w:rsidRDefault="00AB4F56" w:rsidP="00AB4F56"/>
    <w:p w:rsidR="00AB4F56" w:rsidRDefault="00AB4F56" w:rsidP="00AB4F56"/>
    <w:p w:rsidR="00AB4F56" w:rsidRDefault="00AB4F56" w:rsidP="00AB4F56"/>
    <w:p w:rsidR="00AB4F56" w:rsidRDefault="00AB4F56" w:rsidP="00AB4F56"/>
    <w:p w:rsidR="00AB4F56" w:rsidRDefault="00AB4F56" w:rsidP="00AB4F56"/>
    <w:p w:rsidR="00AB4F56" w:rsidRDefault="00AB4F56" w:rsidP="00AB4F56"/>
    <w:p w:rsidR="00EF58DB" w:rsidRDefault="00EF58DB"/>
    <w:sectPr w:rsidR="00EF58DB" w:rsidSect="00EF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F56"/>
    <w:rsid w:val="00AB4F56"/>
    <w:rsid w:val="00E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4F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2016-02-22T07:43:00Z</dcterms:created>
  <dcterms:modified xsi:type="dcterms:W3CDTF">2016-02-22T07:43:00Z</dcterms:modified>
</cp:coreProperties>
</file>