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5051" w14:textId="2353415D" w:rsidR="00FD76B1" w:rsidRPr="00FD76B1" w:rsidRDefault="00FD76B1" w:rsidP="00FD76B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>BRM.0012.4.2</w:t>
      </w:r>
      <w:r w:rsidR="00C0380D">
        <w:rPr>
          <w:rFonts w:ascii="Times New Roman" w:hAnsi="Times New Roman" w:cs="Times New Roman"/>
          <w:sz w:val="24"/>
          <w:szCs w:val="24"/>
        </w:rPr>
        <w:t>5</w:t>
      </w:r>
      <w:r w:rsidRPr="00FD76B1">
        <w:rPr>
          <w:rFonts w:ascii="Times New Roman" w:hAnsi="Times New Roman" w:cs="Times New Roman"/>
          <w:sz w:val="24"/>
          <w:szCs w:val="24"/>
        </w:rPr>
        <w:t>.2024.MO</w:t>
      </w:r>
      <w:r w:rsidRPr="00FD76B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19.03.2024 r.</w:t>
      </w:r>
    </w:p>
    <w:p w14:paraId="4EED61D0" w14:textId="77777777" w:rsidR="00FD76B1" w:rsidRDefault="00FD76B1" w:rsidP="00A30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2EE9B" w14:textId="6D897F81" w:rsidR="000A6D23" w:rsidRPr="00FD76B1" w:rsidRDefault="00A302DF" w:rsidP="00A3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B1">
        <w:rPr>
          <w:rFonts w:ascii="Times New Roman" w:hAnsi="Times New Roman" w:cs="Times New Roman"/>
          <w:b/>
          <w:sz w:val="24"/>
          <w:szCs w:val="24"/>
        </w:rPr>
        <w:t>OPINIA</w:t>
      </w:r>
    </w:p>
    <w:p w14:paraId="12B891F1" w14:textId="77777777" w:rsidR="00A302DF" w:rsidRPr="00FD76B1" w:rsidRDefault="00A302DF" w:rsidP="00A30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sz w:val="24"/>
          <w:szCs w:val="24"/>
        </w:rPr>
        <w:t xml:space="preserve">Komisji Bezpieczeństwa, Pomocy Społecznej i Polityki Mieszkaniowej </w:t>
      </w:r>
    </w:p>
    <w:p w14:paraId="4DC39807" w14:textId="77777777" w:rsidR="00A302DF" w:rsidRPr="00FD76B1" w:rsidRDefault="00A302DF" w:rsidP="00A30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76B1">
        <w:rPr>
          <w:rFonts w:ascii="Times New Roman" w:hAnsi="Times New Roman" w:cs="Times New Roman"/>
          <w:b/>
          <w:bCs/>
          <w:sz w:val="24"/>
          <w:szCs w:val="24"/>
        </w:rPr>
        <w:t>Rady Miasta Chełmna</w:t>
      </w:r>
    </w:p>
    <w:p w14:paraId="63AC1756" w14:textId="220A798E" w:rsidR="00A302DF" w:rsidRDefault="00FD76B1" w:rsidP="00A30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A302DF" w:rsidRPr="00FD76B1">
        <w:rPr>
          <w:rFonts w:ascii="Times New Roman" w:hAnsi="Times New Roman" w:cs="Times New Roman"/>
          <w:sz w:val="24"/>
          <w:szCs w:val="24"/>
        </w:rPr>
        <w:t xml:space="preserve">sprawie </w:t>
      </w:r>
      <w:proofErr w:type="gramStart"/>
      <w:r w:rsidR="00A302DF" w:rsidRPr="00FD76B1">
        <w:rPr>
          <w:rFonts w:ascii="Times New Roman" w:hAnsi="Times New Roman" w:cs="Times New Roman"/>
          <w:sz w:val="24"/>
          <w:szCs w:val="24"/>
        </w:rPr>
        <w:t xml:space="preserve">„ </w:t>
      </w:r>
      <w:r w:rsidR="00182C8B" w:rsidRPr="00FD76B1">
        <w:rPr>
          <w:rFonts w:ascii="Times New Roman" w:hAnsi="Times New Roman" w:cs="Times New Roman"/>
          <w:sz w:val="24"/>
          <w:szCs w:val="24"/>
        </w:rPr>
        <w:t>Zasad</w:t>
      </w:r>
      <w:proofErr w:type="gramEnd"/>
      <w:r w:rsidR="00182C8B" w:rsidRPr="00FD76B1">
        <w:rPr>
          <w:rFonts w:ascii="Times New Roman" w:hAnsi="Times New Roman" w:cs="Times New Roman"/>
          <w:sz w:val="24"/>
          <w:szCs w:val="24"/>
        </w:rPr>
        <w:t xml:space="preserve"> wynajmowania lokali wchodzących w skład mieszkaniowego zasobu Gminy Miasto Chełmno</w:t>
      </w:r>
      <w:r w:rsidR="00A302DF" w:rsidRPr="00FD76B1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0072EC" w14:textId="77777777" w:rsidR="00FD76B1" w:rsidRDefault="00FD76B1" w:rsidP="00A30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D3C27" w14:textId="77777777" w:rsidR="00FD76B1" w:rsidRPr="00FD76B1" w:rsidRDefault="00FD76B1" w:rsidP="00A30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8336E" w14:textId="77777777" w:rsidR="00594CD7" w:rsidRPr="00FD76B1" w:rsidRDefault="005B20F8" w:rsidP="005B20F8">
      <w:pPr>
        <w:jc w:val="both"/>
        <w:rPr>
          <w:rFonts w:ascii="Times New Roman" w:hAnsi="Times New Roman" w:cs="Times New Roman"/>
          <w:sz w:val="24"/>
          <w:szCs w:val="24"/>
        </w:rPr>
      </w:pPr>
      <w:r w:rsidRPr="00FD76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6C73" w:rsidRPr="00FD76B1">
        <w:rPr>
          <w:rFonts w:ascii="Times New Roman" w:hAnsi="Times New Roman" w:cs="Times New Roman"/>
          <w:sz w:val="24"/>
          <w:szCs w:val="24"/>
        </w:rPr>
        <w:t xml:space="preserve">Nowelizacja ustawy o pomocy społecznej, która weszła w życie 1 listopada 2023 roku (Dz. U z 2023br poz. </w:t>
      </w:r>
      <w:proofErr w:type="gramStart"/>
      <w:r w:rsidR="00476C73" w:rsidRPr="00FD76B1">
        <w:rPr>
          <w:rFonts w:ascii="Times New Roman" w:hAnsi="Times New Roman" w:cs="Times New Roman"/>
          <w:sz w:val="24"/>
          <w:szCs w:val="24"/>
        </w:rPr>
        <w:t>1693)wprow</w:t>
      </w:r>
      <w:r w:rsidR="00637C40" w:rsidRPr="00FD76B1">
        <w:rPr>
          <w:rFonts w:ascii="Times New Roman" w:hAnsi="Times New Roman" w:cs="Times New Roman"/>
          <w:sz w:val="24"/>
          <w:szCs w:val="24"/>
        </w:rPr>
        <w:t>adza</w:t>
      </w:r>
      <w:proofErr w:type="gramEnd"/>
      <w:r w:rsidR="00637C40" w:rsidRPr="00FD76B1">
        <w:rPr>
          <w:rFonts w:ascii="Times New Roman" w:hAnsi="Times New Roman" w:cs="Times New Roman"/>
          <w:sz w:val="24"/>
          <w:szCs w:val="24"/>
        </w:rPr>
        <w:t xml:space="preserve"> min. usługi sąsiedzkie,</w:t>
      </w:r>
      <w:r w:rsidR="00476C73" w:rsidRPr="00FD76B1">
        <w:rPr>
          <w:rFonts w:ascii="Times New Roman" w:hAnsi="Times New Roman" w:cs="Times New Roman"/>
          <w:sz w:val="24"/>
          <w:szCs w:val="24"/>
        </w:rPr>
        <w:t xml:space="preserve"> us</w:t>
      </w:r>
      <w:r w:rsidR="00637C40" w:rsidRPr="00FD76B1">
        <w:rPr>
          <w:rFonts w:ascii="Times New Roman" w:hAnsi="Times New Roman" w:cs="Times New Roman"/>
          <w:sz w:val="24"/>
          <w:szCs w:val="24"/>
        </w:rPr>
        <w:t>ługi wsparcia krótkoterminowego oraz podział na mieszkania treningowe i wspomagane. Usługi sąsiedzkie nie mają charakteru obligatoryjnego i nie są wiążące dla gminy</w:t>
      </w:r>
      <w:r w:rsidR="0096717E" w:rsidRPr="00FD76B1">
        <w:rPr>
          <w:rFonts w:ascii="Times New Roman" w:hAnsi="Times New Roman" w:cs="Times New Roman"/>
          <w:sz w:val="24"/>
          <w:szCs w:val="24"/>
        </w:rPr>
        <w:t>,</w:t>
      </w:r>
      <w:r w:rsidR="00637C40" w:rsidRPr="00FD76B1">
        <w:rPr>
          <w:rFonts w:ascii="Times New Roman" w:hAnsi="Times New Roman" w:cs="Times New Roman"/>
          <w:sz w:val="24"/>
          <w:szCs w:val="24"/>
        </w:rPr>
        <w:t xml:space="preserve"> jednak stanowią ważny element wspierania potrzebujących, tym bardziej, że przy zastosowaniu tego rozwiązania mogą pozyskać środki z Korpusu Wsparcia Seniorów.</w:t>
      </w:r>
      <w:r w:rsidR="0096717E" w:rsidRPr="00FD76B1">
        <w:rPr>
          <w:rFonts w:ascii="Times New Roman" w:hAnsi="Times New Roman" w:cs="Times New Roman"/>
          <w:sz w:val="24"/>
          <w:szCs w:val="24"/>
        </w:rPr>
        <w:t xml:space="preserve"> Usługi pobytu krótkoterminowego w Domach Pomocy Społecznej mogą być realizowane w formie </w:t>
      </w:r>
      <w:r w:rsidR="0037640E" w:rsidRPr="00FD76B1">
        <w:rPr>
          <w:rFonts w:ascii="Times New Roman" w:hAnsi="Times New Roman" w:cs="Times New Roman"/>
          <w:sz w:val="24"/>
          <w:szCs w:val="24"/>
        </w:rPr>
        <w:t xml:space="preserve">dziennej lub całodobowej i mogą być zastosowane po spełnieniu określonych warunków przez gminę </w:t>
      </w:r>
      <w:proofErr w:type="gramStart"/>
      <w:r w:rsidR="0037640E" w:rsidRPr="00FD76B1">
        <w:rPr>
          <w:rFonts w:ascii="Times New Roman" w:hAnsi="Times New Roman" w:cs="Times New Roman"/>
          <w:sz w:val="24"/>
          <w:szCs w:val="24"/>
        </w:rPr>
        <w:t>( wydzielony</w:t>
      </w:r>
      <w:proofErr w:type="gramEnd"/>
      <w:r w:rsidR="0037640E" w:rsidRPr="00FD76B1">
        <w:rPr>
          <w:rFonts w:ascii="Times New Roman" w:hAnsi="Times New Roman" w:cs="Times New Roman"/>
          <w:sz w:val="24"/>
          <w:szCs w:val="24"/>
        </w:rPr>
        <w:t xml:space="preserve"> budynek, zatrudniony dodatkowy personel). Z kolei mieszkania treningowe i mieszkania wspomagane są formą wsparcia dla osób pełnoletnich znajdujących się w trudnej sytuacji życiowej, są osobami niepełnosprawnymi, zmagają się z </w:t>
      </w:r>
      <w:proofErr w:type="gramStart"/>
      <w:r w:rsidR="0037640E" w:rsidRPr="00FD76B1">
        <w:rPr>
          <w:rFonts w:ascii="Times New Roman" w:hAnsi="Times New Roman" w:cs="Times New Roman"/>
          <w:sz w:val="24"/>
          <w:szCs w:val="24"/>
        </w:rPr>
        <w:t>różnymi  chorobami</w:t>
      </w:r>
      <w:proofErr w:type="gramEnd"/>
      <w:r w:rsidR="0037640E" w:rsidRPr="00FD76B1">
        <w:rPr>
          <w:rFonts w:ascii="Times New Roman" w:hAnsi="Times New Roman" w:cs="Times New Roman"/>
          <w:sz w:val="24"/>
          <w:szCs w:val="24"/>
        </w:rPr>
        <w:t>, jednym słowem potrzebują wsparcia w swoim codziennym funkcjonowaniu, ale nie całodobowo.</w:t>
      </w:r>
      <w:r w:rsidR="00FB512F" w:rsidRPr="00FD76B1">
        <w:rPr>
          <w:rFonts w:ascii="Times New Roman" w:hAnsi="Times New Roman" w:cs="Times New Roman"/>
          <w:sz w:val="24"/>
          <w:szCs w:val="24"/>
        </w:rPr>
        <w:t xml:space="preserve"> Mogą również to być osoby bezradne życiowo, opuszczające pieczę zastępczą, młodzieżowy ośrodek wychowawczy, zakład poprawczy, schronisko dla nieletnich, a także cudzoziemcy, którzy uzyskali w Polsce statut uchodźcy, ochronę uzupełniającą, zezwolenie na pobyt czasowy oraz osoby z zaburzeniami psychicznymi. Zmiany w ustawie przedstawiają dość szerokie spektrum propozycji, możliwości działań odpowiednich służb, ale także stabilizację przepisów </w:t>
      </w:r>
      <w:r w:rsidR="003E1D7B" w:rsidRPr="00FD76B1">
        <w:rPr>
          <w:rFonts w:ascii="Times New Roman" w:hAnsi="Times New Roman" w:cs="Times New Roman"/>
          <w:sz w:val="24"/>
          <w:szCs w:val="24"/>
        </w:rPr>
        <w:t>normujących tę sferę pomocy społecznej skierowanej</w:t>
      </w:r>
      <w:r w:rsidR="00FB512F" w:rsidRPr="00FD7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12F" w:rsidRPr="00FD76B1">
        <w:rPr>
          <w:rFonts w:ascii="Times New Roman" w:hAnsi="Times New Roman" w:cs="Times New Roman"/>
          <w:sz w:val="24"/>
          <w:szCs w:val="24"/>
        </w:rPr>
        <w:t>do  najbardziej</w:t>
      </w:r>
      <w:proofErr w:type="gramEnd"/>
      <w:r w:rsidR="00FB512F" w:rsidRPr="00FD76B1">
        <w:rPr>
          <w:rFonts w:ascii="Times New Roman" w:hAnsi="Times New Roman" w:cs="Times New Roman"/>
          <w:sz w:val="24"/>
          <w:szCs w:val="24"/>
        </w:rPr>
        <w:t xml:space="preserve"> potrzebujących</w:t>
      </w:r>
      <w:r w:rsidR="003E1D7B" w:rsidRPr="00FD76B1">
        <w:rPr>
          <w:rFonts w:ascii="Times New Roman" w:hAnsi="Times New Roman" w:cs="Times New Roman"/>
          <w:sz w:val="24"/>
          <w:szCs w:val="24"/>
        </w:rPr>
        <w:t>. Komisja jednogłośnie pozytywnie opiniuje niniejszą uchwałę.</w:t>
      </w:r>
    </w:p>
    <w:sectPr w:rsidR="00594CD7" w:rsidRPr="00FD76B1" w:rsidSect="00F0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F"/>
    <w:rsid w:val="000A6D23"/>
    <w:rsid w:val="00182C8B"/>
    <w:rsid w:val="002642D3"/>
    <w:rsid w:val="00353EB2"/>
    <w:rsid w:val="0037640E"/>
    <w:rsid w:val="003E1D7B"/>
    <w:rsid w:val="00476C73"/>
    <w:rsid w:val="004A6272"/>
    <w:rsid w:val="004D3526"/>
    <w:rsid w:val="00594CD7"/>
    <w:rsid w:val="005B20F8"/>
    <w:rsid w:val="005B7D10"/>
    <w:rsid w:val="00637C40"/>
    <w:rsid w:val="00654086"/>
    <w:rsid w:val="00693220"/>
    <w:rsid w:val="007B1FE9"/>
    <w:rsid w:val="0096717E"/>
    <w:rsid w:val="00A302DF"/>
    <w:rsid w:val="00C0380D"/>
    <w:rsid w:val="00D137BB"/>
    <w:rsid w:val="00E979CA"/>
    <w:rsid w:val="00F044EC"/>
    <w:rsid w:val="00FB512F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7604"/>
  <w15:docId w15:val="{F983C9ED-428C-48B4-A64D-E0DE185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76B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Derebecka, Danuta</cp:lastModifiedBy>
  <cp:revision>2</cp:revision>
  <cp:lastPrinted>2024-03-18T10:54:00Z</cp:lastPrinted>
  <dcterms:created xsi:type="dcterms:W3CDTF">2024-05-29T07:23:00Z</dcterms:created>
  <dcterms:modified xsi:type="dcterms:W3CDTF">2024-05-29T07:23:00Z</dcterms:modified>
</cp:coreProperties>
</file>