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A9" w:rsidRPr="00E615A9" w:rsidRDefault="00E615A9" w:rsidP="00F82809">
      <w:pPr>
        <w:spacing w:after="120" w:line="276" w:lineRule="auto"/>
        <w:jc w:val="center"/>
        <w:rPr>
          <w:b/>
          <w:sz w:val="28"/>
        </w:rPr>
      </w:pPr>
      <w:r w:rsidRPr="00E615A9">
        <w:rPr>
          <w:b/>
          <w:sz w:val="28"/>
        </w:rPr>
        <w:t>CZYM JEST AZBEST?</w:t>
      </w:r>
    </w:p>
    <w:p w:rsidR="004515EA" w:rsidRDefault="00E615A9" w:rsidP="00E615A9">
      <w:pPr>
        <w:spacing w:line="276" w:lineRule="auto"/>
        <w:jc w:val="both"/>
      </w:pPr>
      <w:r w:rsidRPr="00E615A9">
        <w:rPr>
          <w:b/>
        </w:rPr>
        <w:t>Azbest</w:t>
      </w:r>
      <w:r w:rsidRPr="00E615A9">
        <w:t xml:space="preserve"> to mikroskopijne włókna krzemianowe, czterokrotnie cieńsze od ludzkiego włosa. Były kiedyś dodawane jako zbrojenie rozproszone do cementu podczas produkcji płyt falistych, płytek, rur, otulin izolacyjnych. </w:t>
      </w:r>
    </w:p>
    <w:p w:rsidR="004515EA" w:rsidRPr="004515EA" w:rsidRDefault="004515EA" w:rsidP="00E615A9">
      <w:pPr>
        <w:spacing w:line="276" w:lineRule="auto"/>
        <w:jc w:val="both"/>
      </w:pPr>
    </w:p>
    <w:p w:rsidR="004515EA" w:rsidRPr="004515EA" w:rsidRDefault="004515EA" w:rsidP="004515EA">
      <w:pPr>
        <w:shd w:val="clear" w:color="auto" w:fill="FAFAFA"/>
        <w:spacing w:line="276" w:lineRule="auto"/>
        <w:jc w:val="both"/>
        <w:rPr>
          <w:rFonts w:eastAsia="Times New Roman"/>
          <w:lang w:eastAsia="pl-PL"/>
        </w:rPr>
      </w:pPr>
      <w:r w:rsidRPr="004515EA">
        <w:rPr>
          <w:rFonts w:eastAsia="Times New Roman"/>
          <w:bCs/>
          <w:lang w:eastAsia="pl-PL"/>
        </w:rPr>
        <w:t>W Polsce</w:t>
      </w:r>
      <w:r w:rsidRPr="004515EA">
        <w:rPr>
          <w:rFonts w:eastAsia="Times New Roman"/>
          <w:lang w:eastAsia="pl-PL"/>
        </w:rPr>
        <w:t> azbest najczęściej wykorzystywano do produkcji:</w:t>
      </w:r>
    </w:p>
    <w:p w:rsidR="004515EA" w:rsidRPr="004515EA" w:rsidRDefault="004515EA" w:rsidP="004515EA">
      <w:pPr>
        <w:numPr>
          <w:ilvl w:val="0"/>
          <w:numId w:val="1"/>
        </w:numPr>
        <w:shd w:val="clear" w:color="auto" w:fill="FAFAFA"/>
        <w:spacing w:line="276" w:lineRule="auto"/>
        <w:jc w:val="both"/>
        <w:rPr>
          <w:rFonts w:eastAsia="Times New Roman"/>
          <w:lang w:eastAsia="pl-PL"/>
        </w:rPr>
      </w:pPr>
      <w:r w:rsidRPr="004515EA">
        <w:rPr>
          <w:rFonts w:eastAsia="Times New Roman"/>
          <w:lang w:eastAsia="pl-PL"/>
        </w:rPr>
        <w:t>pokryć dachów: eternit falisty i płaski,</w:t>
      </w:r>
    </w:p>
    <w:p w:rsidR="004515EA" w:rsidRPr="004515EA" w:rsidRDefault="004515EA" w:rsidP="004515EA">
      <w:pPr>
        <w:numPr>
          <w:ilvl w:val="0"/>
          <w:numId w:val="1"/>
        </w:numPr>
        <w:shd w:val="clear" w:color="auto" w:fill="FAFAFA"/>
        <w:spacing w:line="276" w:lineRule="auto"/>
        <w:jc w:val="both"/>
        <w:rPr>
          <w:rFonts w:eastAsia="Times New Roman"/>
          <w:lang w:eastAsia="pl-PL"/>
        </w:rPr>
      </w:pPr>
      <w:r w:rsidRPr="004515EA">
        <w:rPr>
          <w:rFonts w:eastAsia="Times New Roman"/>
          <w:lang w:eastAsia="pl-PL"/>
        </w:rPr>
        <w:t>płyt elewacyjnych i balkonowych,</w:t>
      </w:r>
    </w:p>
    <w:p w:rsidR="004515EA" w:rsidRPr="004515EA" w:rsidRDefault="004515EA" w:rsidP="004515EA">
      <w:pPr>
        <w:numPr>
          <w:ilvl w:val="0"/>
          <w:numId w:val="1"/>
        </w:numPr>
        <w:shd w:val="clear" w:color="auto" w:fill="FAFAFA"/>
        <w:spacing w:line="276" w:lineRule="auto"/>
        <w:jc w:val="both"/>
        <w:rPr>
          <w:rFonts w:eastAsia="Times New Roman"/>
          <w:lang w:eastAsia="pl-PL"/>
        </w:rPr>
      </w:pPr>
      <w:r w:rsidRPr="004515EA">
        <w:rPr>
          <w:rFonts w:eastAsia="Times New Roman"/>
          <w:lang w:eastAsia="pl-PL"/>
        </w:rPr>
        <w:t>rur do wykonywania instalacji wodociągowych, kanalizacyjnych i centralnego ogrzewania,</w:t>
      </w:r>
    </w:p>
    <w:p w:rsidR="004515EA" w:rsidRPr="004515EA" w:rsidRDefault="004515EA" w:rsidP="004515EA">
      <w:pPr>
        <w:numPr>
          <w:ilvl w:val="0"/>
          <w:numId w:val="1"/>
        </w:numPr>
        <w:shd w:val="clear" w:color="auto" w:fill="FAFAFA"/>
        <w:spacing w:line="276" w:lineRule="auto"/>
        <w:jc w:val="both"/>
        <w:rPr>
          <w:rFonts w:eastAsia="Times New Roman"/>
          <w:lang w:eastAsia="pl-PL"/>
        </w:rPr>
      </w:pPr>
      <w:r w:rsidRPr="004515EA">
        <w:rPr>
          <w:rFonts w:eastAsia="Times New Roman"/>
          <w:lang w:eastAsia="pl-PL"/>
        </w:rPr>
        <w:t>sprzęgieł i hamulców do wind,</w:t>
      </w:r>
    </w:p>
    <w:p w:rsidR="004515EA" w:rsidRPr="004515EA" w:rsidRDefault="004515EA" w:rsidP="004515EA">
      <w:pPr>
        <w:numPr>
          <w:ilvl w:val="0"/>
          <w:numId w:val="1"/>
        </w:numPr>
        <w:shd w:val="clear" w:color="auto" w:fill="FAFAFA"/>
        <w:spacing w:line="276" w:lineRule="auto"/>
        <w:jc w:val="both"/>
        <w:rPr>
          <w:rFonts w:eastAsia="Times New Roman"/>
          <w:lang w:eastAsia="pl-PL"/>
        </w:rPr>
      </w:pPr>
      <w:r w:rsidRPr="004515EA">
        <w:rPr>
          <w:rFonts w:eastAsia="Times New Roman"/>
          <w:lang w:eastAsia="pl-PL"/>
        </w:rPr>
        <w:t>różnych typów izolacji cieplnej, bojlerów, kotłów, wymienników ciepła, przewodów centralnego ogrzewania,</w:t>
      </w:r>
    </w:p>
    <w:p w:rsidR="004515EA" w:rsidRPr="004515EA" w:rsidRDefault="004515EA" w:rsidP="004515EA">
      <w:pPr>
        <w:numPr>
          <w:ilvl w:val="0"/>
          <w:numId w:val="1"/>
        </w:numPr>
        <w:shd w:val="clear" w:color="auto" w:fill="FAFAFA"/>
        <w:spacing w:line="276" w:lineRule="auto"/>
        <w:jc w:val="both"/>
        <w:rPr>
          <w:rFonts w:eastAsia="Times New Roman"/>
          <w:lang w:eastAsia="pl-PL"/>
        </w:rPr>
      </w:pPr>
      <w:r w:rsidRPr="004515EA">
        <w:rPr>
          <w:rFonts w:eastAsia="Times New Roman"/>
          <w:lang w:eastAsia="pl-PL"/>
        </w:rPr>
        <w:t>ognioodpornych koców azbestowych.</w:t>
      </w:r>
    </w:p>
    <w:p w:rsidR="00E615A9" w:rsidRPr="00E615A9" w:rsidRDefault="00E615A9" w:rsidP="00E615A9">
      <w:pPr>
        <w:spacing w:line="276" w:lineRule="auto"/>
        <w:jc w:val="both"/>
      </w:pPr>
    </w:p>
    <w:p w:rsidR="00E717AB" w:rsidRDefault="00E615A9" w:rsidP="00F82809">
      <w:pPr>
        <w:spacing w:after="120" w:line="276" w:lineRule="auto"/>
        <w:jc w:val="center"/>
        <w:rPr>
          <w:b/>
          <w:sz w:val="28"/>
        </w:rPr>
      </w:pPr>
      <w:r w:rsidRPr="00E615A9">
        <w:rPr>
          <w:b/>
          <w:sz w:val="28"/>
        </w:rPr>
        <w:t>NA CZYM POLEGA SZKODLIWOŚĆ AZBESTU?</w:t>
      </w:r>
    </w:p>
    <w:p w:rsidR="00F82809" w:rsidRDefault="00E615A9" w:rsidP="004515EA">
      <w:pPr>
        <w:spacing w:line="276" w:lineRule="auto"/>
        <w:jc w:val="both"/>
        <w:rPr>
          <w:rFonts w:ascii="Open Sans" w:hAnsi="Open Sans"/>
          <w:shd w:val="clear" w:color="auto" w:fill="FAFAFA"/>
        </w:rPr>
      </w:pPr>
      <w:r w:rsidRPr="00E615A9">
        <w:rPr>
          <w:rFonts w:ascii="Open Sans" w:hAnsi="Open Sans"/>
          <w:shd w:val="clear" w:color="auto" w:fill="FAFAFA"/>
        </w:rPr>
        <w:t>Azbest jest substancją o </w:t>
      </w:r>
      <w:r w:rsidRPr="00E615A9">
        <w:rPr>
          <w:rFonts w:ascii="Open Sans" w:hAnsi="Open Sans"/>
          <w:b/>
          <w:shd w:val="clear" w:color="auto" w:fill="FAFAFA"/>
        </w:rPr>
        <w:t>szkodliwym działaniu dla organizmu człowieka</w:t>
      </w:r>
      <w:r w:rsidRPr="00E615A9">
        <w:rPr>
          <w:rFonts w:ascii="Open Sans" w:hAnsi="Open Sans"/>
          <w:shd w:val="clear" w:color="auto" w:fill="FAFAFA"/>
        </w:rPr>
        <w:t xml:space="preserve">. Zagrożeniem są bardzo małe włókna azbestowe, które przedostają się z powietrzem do płuc i zwykle po kilkunastu latach </w:t>
      </w:r>
      <w:r w:rsidRPr="00A95B16">
        <w:rPr>
          <w:rFonts w:ascii="Open Sans" w:hAnsi="Open Sans"/>
          <w:b/>
          <w:shd w:val="clear" w:color="auto" w:fill="FAFAFA"/>
        </w:rPr>
        <w:t>mogą spowodować szereg chorób płuc</w:t>
      </w:r>
      <w:r w:rsidRPr="00E615A9">
        <w:rPr>
          <w:rFonts w:ascii="Open Sans" w:hAnsi="Open Sans"/>
          <w:shd w:val="clear" w:color="auto" w:fill="FAFAFA"/>
        </w:rPr>
        <w:t>.</w:t>
      </w:r>
      <w:r w:rsidRPr="00E615A9">
        <w:t xml:space="preserve"> </w:t>
      </w:r>
      <w:r w:rsidRPr="00E615A9">
        <w:rPr>
          <w:rFonts w:ascii="Open Sans" w:hAnsi="Open Sans"/>
          <w:shd w:val="clear" w:color="auto" w:fill="FAFAFA"/>
        </w:rPr>
        <w:t>Azbest staje się zagrożeniem dla zdrowia, gdy dojdzie do korozji lub uszkodzenia wyrobów zawierających azbest (łamanie, krusz</w:t>
      </w:r>
      <w:r w:rsidR="004515EA">
        <w:rPr>
          <w:rFonts w:ascii="Open Sans" w:hAnsi="Open Sans"/>
          <w:shd w:val="clear" w:color="auto" w:fill="FAFAFA"/>
        </w:rPr>
        <w:t>enie, cięcie, szlifowanie itp.).</w:t>
      </w:r>
      <w:r w:rsidRPr="00E615A9">
        <w:rPr>
          <w:rFonts w:ascii="Open Sans" w:hAnsi="Open Sans"/>
          <w:shd w:val="clear" w:color="auto" w:fill="FAFAFA"/>
        </w:rPr>
        <w:t xml:space="preserve"> </w:t>
      </w:r>
      <w:r w:rsidR="004515EA" w:rsidRPr="004515EA">
        <w:rPr>
          <w:rFonts w:ascii="Open Sans" w:hAnsi="Open Sans"/>
          <w:shd w:val="clear" w:color="auto" w:fill="FAFAFA"/>
        </w:rPr>
        <w:t xml:space="preserve">Skutki wdychania azbestu mogą </w:t>
      </w:r>
      <w:r w:rsidR="004515EA">
        <w:rPr>
          <w:rFonts w:ascii="Open Sans" w:hAnsi="Open Sans"/>
          <w:shd w:val="clear" w:color="auto" w:fill="FAFAFA"/>
        </w:rPr>
        <w:t>dać o sobie znać dopiero po 20-</w:t>
      </w:r>
      <w:r w:rsidR="004515EA" w:rsidRPr="004515EA">
        <w:rPr>
          <w:rFonts w:ascii="Open Sans" w:hAnsi="Open Sans"/>
          <w:shd w:val="clear" w:color="auto" w:fill="FAFAFA"/>
        </w:rPr>
        <w:t>30 latach od kontaktu z nim.</w:t>
      </w:r>
      <w:r w:rsidR="00A95B16">
        <w:rPr>
          <w:rFonts w:ascii="Open Sans" w:hAnsi="Open Sans"/>
          <w:shd w:val="clear" w:color="auto" w:fill="FAFAFA"/>
        </w:rPr>
        <w:t xml:space="preserve"> </w:t>
      </w:r>
      <w:r w:rsidR="00F82809" w:rsidRPr="00A95B16">
        <w:rPr>
          <w:b/>
        </w:rPr>
        <w:t xml:space="preserve">W Polsce zakaz produkcji i stosowania wyrobów zawierających azbest wprowadzony został w 1998 r. </w:t>
      </w:r>
    </w:p>
    <w:p w:rsidR="004515EA" w:rsidRDefault="004515EA" w:rsidP="004515EA">
      <w:pPr>
        <w:spacing w:line="276" w:lineRule="auto"/>
        <w:jc w:val="both"/>
        <w:rPr>
          <w:rFonts w:ascii="Open Sans" w:hAnsi="Open Sans"/>
          <w:shd w:val="clear" w:color="auto" w:fill="FAFAFA"/>
        </w:rPr>
      </w:pPr>
    </w:p>
    <w:p w:rsidR="00E615A9" w:rsidRPr="00B30269" w:rsidRDefault="004515EA" w:rsidP="00F82809">
      <w:pPr>
        <w:spacing w:after="120" w:line="276" w:lineRule="auto"/>
        <w:jc w:val="center"/>
        <w:rPr>
          <w:b/>
          <w:sz w:val="28"/>
          <w:shd w:val="clear" w:color="auto" w:fill="FAFAFA"/>
        </w:rPr>
      </w:pPr>
      <w:r w:rsidRPr="00B30269">
        <w:rPr>
          <w:b/>
          <w:sz w:val="28"/>
          <w:shd w:val="clear" w:color="auto" w:fill="FAFAFA"/>
        </w:rPr>
        <w:t>OBOWIĄZKI SPOCZYWAJĄCE NA OSOBACH WYKORZYSTUJĄCYCH WYBORY ZAWIERAJĄCE AZBEST</w:t>
      </w:r>
    </w:p>
    <w:p w:rsidR="004515EA" w:rsidRPr="004515EA" w:rsidRDefault="004515EA" w:rsidP="004515EA">
      <w:pPr>
        <w:spacing w:line="276" w:lineRule="auto"/>
        <w:jc w:val="both"/>
      </w:pPr>
      <w:r w:rsidRPr="004515EA">
        <w:t>Właściciel, użytkownik wieczysty, zarządca nieruchomości (osoba fizyczna, osoba prawna, jednostka samorządu terytorialnego), który posiada wyroby zawierające azbest na terenie swojej nieruchomości, jest zobowiązany do:</w:t>
      </w:r>
    </w:p>
    <w:p w:rsidR="004515EA" w:rsidRPr="004515EA" w:rsidRDefault="00ED774A" w:rsidP="004515EA">
      <w:pPr>
        <w:pStyle w:val="Akapitzlist"/>
        <w:numPr>
          <w:ilvl w:val="0"/>
          <w:numId w:val="2"/>
        </w:numPr>
        <w:spacing w:line="276" w:lineRule="auto"/>
        <w:jc w:val="both"/>
      </w:pPr>
      <w:r w:rsidRPr="0092593C">
        <w:rPr>
          <w:b/>
          <w:color w:val="FF0000"/>
        </w:rPr>
        <w:t>S</w:t>
      </w:r>
      <w:r w:rsidR="004515EA" w:rsidRPr="0092593C">
        <w:rPr>
          <w:b/>
          <w:color w:val="FF0000"/>
        </w:rPr>
        <w:t>porządzenia oceny stanu technicznego</w:t>
      </w:r>
      <w:r w:rsidR="004515EA" w:rsidRPr="0092593C">
        <w:rPr>
          <w:color w:val="FF0000"/>
        </w:rPr>
        <w:t xml:space="preserve"> </w:t>
      </w:r>
      <w:r w:rsidR="004515EA" w:rsidRPr="004515EA">
        <w:t>i możliwość bezpiecznego użytkowani</w:t>
      </w:r>
      <w:r w:rsidR="004515EA">
        <w:t>a wyrobów zawierających azbest</w:t>
      </w:r>
      <w:r w:rsidR="004515EA" w:rsidRPr="004515EA">
        <w:t xml:space="preserve"> i przechowywanie jej w książce obiektu budowlanego</w:t>
      </w:r>
    </w:p>
    <w:p w:rsidR="004515EA" w:rsidRPr="00EC63C6" w:rsidRDefault="00ED774A" w:rsidP="004515EA">
      <w:pPr>
        <w:pStyle w:val="Akapitzlist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W</w:t>
      </w:r>
      <w:r w:rsidR="004515EA" w:rsidRPr="00EC63C6">
        <w:rPr>
          <w:b/>
        </w:rPr>
        <w:t>ypełnienia Informacji o wyrobach zawierających azbest</w:t>
      </w:r>
    </w:p>
    <w:p w:rsidR="004515EA" w:rsidRPr="0092593C" w:rsidRDefault="00ED774A" w:rsidP="004515EA">
      <w:pPr>
        <w:pStyle w:val="Akapitzlist"/>
        <w:numPr>
          <w:ilvl w:val="0"/>
          <w:numId w:val="2"/>
        </w:numPr>
        <w:spacing w:line="276" w:lineRule="auto"/>
        <w:jc w:val="both"/>
        <w:rPr>
          <w:color w:val="FF0000"/>
        </w:rPr>
      </w:pPr>
      <w:r w:rsidRPr="0092593C">
        <w:rPr>
          <w:b/>
          <w:color w:val="FF0000"/>
        </w:rPr>
        <w:t>Z</w:t>
      </w:r>
      <w:r w:rsidR="004515EA" w:rsidRPr="0092593C">
        <w:rPr>
          <w:b/>
          <w:color w:val="FF0000"/>
        </w:rPr>
        <w:t>łożenia do 31 stycznia każdego roku Informacji o wyrobach zawierających azbest</w:t>
      </w:r>
      <w:r w:rsidR="004515EA" w:rsidRPr="0092593C">
        <w:rPr>
          <w:color w:val="FF0000"/>
        </w:rPr>
        <w:t>:</w:t>
      </w:r>
    </w:p>
    <w:p w:rsidR="004515EA" w:rsidRPr="004515EA" w:rsidRDefault="004515EA" w:rsidP="004515EA">
      <w:pPr>
        <w:pStyle w:val="Akapitzlist"/>
        <w:numPr>
          <w:ilvl w:val="0"/>
          <w:numId w:val="3"/>
        </w:numPr>
        <w:spacing w:line="276" w:lineRule="auto"/>
        <w:jc w:val="both"/>
      </w:pPr>
      <w:r w:rsidRPr="004515EA">
        <w:t>do urzędu gminy</w:t>
      </w:r>
      <w:r>
        <w:t xml:space="preserve"> według właściwości miejscowej –</w:t>
      </w:r>
      <w:r w:rsidRPr="004515EA">
        <w:t xml:space="preserve"> </w:t>
      </w:r>
      <w:r>
        <w:t xml:space="preserve">przez </w:t>
      </w:r>
      <w:r w:rsidRPr="004515EA">
        <w:t>osoby fizyczne</w:t>
      </w:r>
    </w:p>
    <w:p w:rsidR="004515EA" w:rsidRDefault="004515EA" w:rsidP="004515EA">
      <w:pPr>
        <w:pStyle w:val="Akapitzlist"/>
        <w:numPr>
          <w:ilvl w:val="0"/>
          <w:numId w:val="3"/>
        </w:numPr>
        <w:spacing w:line="276" w:lineRule="auto"/>
        <w:jc w:val="both"/>
      </w:pPr>
      <w:r w:rsidRPr="004515EA">
        <w:t xml:space="preserve">do urzędu marszałkowskiego </w:t>
      </w:r>
      <w:r>
        <w:t xml:space="preserve">według właściwości miejscowej </w:t>
      </w:r>
      <w:r w:rsidRPr="004515EA">
        <w:t>- osoby prawne i</w:t>
      </w:r>
      <w:r>
        <w:t> </w:t>
      </w:r>
      <w:r w:rsidRPr="004515EA">
        <w:t>jednostki samorządu terytorialnego</w:t>
      </w:r>
    </w:p>
    <w:p w:rsidR="00E615A9" w:rsidRDefault="00E615A9" w:rsidP="00E615A9">
      <w:pPr>
        <w:spacing w:line="276" w:lineRule="auto"/>
        <w:jc w:val="left"/>
        <w:rPr>
          <w:b/>
        </w:rPr>
      </w:pPr>
    </w:p>
    <w:p w:rsidR="00451693" w:rsidRDefault="00451693" w:rsidP="00451693">
      <w:pPr>
        <w:spacing w:after="120" w:line="276" w:lineRule="auto"/>
        <w:jc w:val="center"/>
        <w:rPr>
          <w:b/>
          <w:sz w:val="28"/>
        </w:rPr>
      </w:pPr>
    </w:p>
    <w:p w:rsidR="00451693" w:rsidRDefault="00451693" w:rsidP="00451693">
      <w:pPr>
        <w:spacing w:after="120" w:line="276" w:lineRule="auto"/>
        <w:jc w:val="center"/>
        <w:rPr>
          <w:b/>
          <w:sz w:val="28"/>
        </w:rPr>
      </w:pPr>
    </w:p>
    <w:p w:rsidR="00451693" w:rsidRDefault="00451693" w:rsidP="00451693">
      <w:pPr>
        <w:spacing w:after="120" w:line="276" w:lineRule="auto"/>
        <w:jc w:val="center"/>
        <w:rPr>
          <w:b/>
          <w:sz w:val="28"/>
        </w:rPr>
      </w:pPr>
    </w:p>
    <w:p w:rsidR="00451693" w:rsidRDefault="004515EA" w:rsidP="00451693">
      <w:pPr>
        <w:spacing w:after="120" w:line="276" w:lineRule="auto"/>
        <w:jc w:val="center"/>
        <w:rPr>
          <w:b/>
          <w:sz w:val="28"/>
        </w:rPr>
      </w:pPr>
      <w:r w:rsidRPr="004515EA">
        <w:rPr>
          <w:b/>
          <w:sz w:val="28"/>
        </w:rPr>
        <w:lastRenderedPageBreak/>
        <w:t>BAZA AZBESTOWA</w:t>
      </w:r>
    </w:p>
    <w:p w:rsidR="004515EA" w:rsidRDefault="004515EA" w:rsidP="00451693">
      <w:pPr>
        <w:spacing w:after="120" w:line="276" w:lineRule="auto"/>
        <w:jc w:val="both"/>
        <w:rPr>
          <w:color w:val="1B1B1B"/>
          <w:shd w:val="clear" w:color="auto" w:fill="FFFFFF"/>
        </w:rPr>
      </w:pPr>
      <w:r w:rsidRPr="004515EA">
        <w:rPr>
          <w:color w:val="1B1B1B"/>
          <w:shd w:val="clear" w:color="auto" w:fill="FFFFFF"/>
        </w:rPr>
        <w:t>Dane do Bazy Azbestowej wprowadzają urzędy gminy oraz urzędy marszałkowskie na podstawie informacji o wyrobach zawierających azbest składanych przez osoby fizyczne i</w:t>
      </w:r>
      <w:r>
        <w:rPr>
          <w:color w:val="1B1B1B"/>
          <w:shd w:val="clear" w:color="auto" w:fill="FFFFFF"/>
        </w:rPr>
        <w:t> </w:t>
      </w:r>
      <w:r w:rsidRPr="004515EA">
        <w:rPr>
          <w:color w:val="1B1B1B"/>
          <w:shd w:val="clear" w:color="auto" w:fill="FFFFFF"/>
        </w:rPr>
        <w:t>osoby prawne.</w:t>
      </w:r>
      <w:r>
        <w:rPr>
          <w:color w:val="1B1B1B"/>
          <w:shd w:val="clear" w:color="auto" w:fill="FFFFFF"/>
        </w:rPr>
        <w:t xml:space="preserve"> </w:t>
      </w:r>
      <w:r w:rsidRPr="004515EA">
        <w:rPr>
          <w:color w:val="1B1B1B"/>
          <w:shd w:val="clear" w:color="auto" w:fill="FFFFFF"/>
        </w:rPr>
        <w:t>Termin na składanie informacji to 31 stycznia za poprzedni rok kalendarzowy. </w:t>
      </w:r>
    </w:p>
    <w:p w:rsidR="00927E3A" w:rsidRPr="00927E3A" w:rsidRDefault="00927E3A" w:rsidP="00C10328">
      <w:pPr>
        <w:spacing w:after="120" w:line="276" w:lineRule="auto"/>
        <w:jc w:val="both"/>
        <w:rPr>
          <w:color w:val="1B1B1B"/>
          <w:sz w:val="28"/>
          <w:shd w:val="clear" w:color="auto" w:fill="FFFFFF"/>
        </w:rPr>
      </w:pPr>
    </w:p>
    <w:p w:rsidR="00927E3A" w:rsidRDefault="00556C40" w:rsidP="00C10328">
      <w:pPr>
        <w:spacing w:after="120" w:line="276" w:lineRule="auto"/>
        <w:jc w:val="center"/>
        <w:rPr>
          <w:b/>
          <w:color w:val="1B1B1B"/>
          <w:sz w:val="28"/>
          <w:shd w:val="clear" w:color="auto" w:fill="FFFFFF"/>
        </w:rPr>
      </w:pPr>
      <w:r>
        <w:rPr>
          <w:b/>
          <w:color w:val="1B1B1B"/>
          <w:sz w:val="28"/>
          <w:shd w:val="clear" w:color="auto" w:fill="FFFFFF"/>
        </w:rPr>
        <w:t>USUWANIE WYROBÓW ZAWIERAJĄCYCH AZBEST</w:t>
      </w:r>
    </w:p>
    <w:p w:rsidR="00556C40" w:rsidRPr="0092593C" w:rsidRDefault="00556C40" w:rsidP="00556C40">
      <w:pPr>
        <w:spacing w:after="120" w:line="276" w:lineRule="auto"/>
        <w:jc w:val="both"/>
        <w:rPr>
          <w:b/>
          <w:color w:val="FF0000"/>
        </w:rPr>
      </w:pPr>
      <w:r w:rsidRPr="00556C40">
        <w:rPr>
          <w:b/>
        </w:rPr>
        <w:t>Wykorzystywanie azbestu</w:t>
      </w:r>
      <w:r w:rsidRPr="00990FDB">
        <w:t xml:space="preserve"> oraz wyrobów zawierających azbest dopuszcza się </w:t>
      </w:r>
      <w:r w:rsidRPr="0092593C">
        <w:rPr>
          <w:b/>
          <w:color w:val="FF0000"/>
        </w:rPr>
        <w:t>nie dłużej niż do dnia 31 grudnia 2032 r.</w:t>
      </w:r>
    </w:p>
    <w:p w:rsidR="0092593C" w:rsidRPr="0092593C" w:rsidRDefault="0092593C" w:rsidP="00556C40">
      <w:pPr>
        <w:spacing w:after="120" w:line="276" w:lineRule="auto"/>
        <w:jc w:val="both"/>
        <w:rPr>
          <w:color w:val="1B1B1B"/>
          <w:sz w:val="28"/>
          <w:shd w:val="clear" w:color="auto" w:fill="FFFFFF"/>
        </w:rPr>
      </w:pPr>
      <w:r w:rsidRPr="0092593C">
        <w:t xml:space="preserve">Jak </w:t>
      </w:r>
      <w:r w:rsidR="00944813">
        <w:t>przystąpić do usunięcia wyrobów?</w:t>
      </w:r>
      <w:bookmarkStart w:id="0" w:name="_GoBack"/>
      <w:bookmarkEnd w:id="0"/>
    </w:p>
    <w:p w:rsidR="00927E3A" w:rsidRPr="00C10328" w:rsidRDefault="00927E3A" w:rsidP="00927E3A">
      <w:pPr>
        <w:pStyle w:val="Akapitzlist"/>
        <w:numPr>
          <w:ilvl w:val="0"/>
          <w:numId w:val="4"/>
        </w:numPr>
        <w:spacing w:line="276" w:lineRule="auto"/>
        <w:jc w:val="both"/>
        <w:rPr>
          <w:b/>
          <w:sz w:val="28"/>
        </w:rPr>
      </w:pPr>
      <w:r w:rsidRPr="00927E3A">
        <w:rPr>
          <w:szCs w:val="28"/>
          <w:shd w:val="clear" w:color="auto" w:fill="FFFFFF"/>
        </w:rPr>
        <w:t xml:space="preserve">Dowiedz się w swoim urzędzie gminnym o </w:t>
      </w:r>
      <w:r w:rsidRPr="00C10328">
        <w:rPr>
          <w:b/>
          <w:szCs w:val="28"/>
          <w:shd w:val="clear" w:color="auto" w:fill="FFFFFF"/>
        </w:rPr>
        <w:t>dostępnych programach usuwania wyrobów azbestowych</w:t>
      </w:r>
      <w:r w:rsidR="00B8167F">
        <w:rPr>
          <w:b/>
          <w:szCs w:val="28"/>
          <w:shd w:val="clear" w:color="auto" w:fill="FFFFFF"/>
        </w:rPr>
        <w:t>,</w:t>
      </w:r>
    </w:p>
    <w:p w:rsidR="00927E3A" w:rsidRDefault="00927E3A" w:rsidP="00927E3A">
      <w:pPr>
        <w:pStyle w:val="Akapitzlist"/>
        <w:numPr>
          <w:ilvl w:val="0"/>
          <w:numId w:val="4"/>
        </w:numPr>
        <w:spacing w:line="276" w:lineRule="auto"/>
        <w:jc w:val="both"/>
      </w:pPr>
      <w:r w:rsidRPr="00C10328">
        <w:rPr>
          <w:b/>
        </w:rPr>
        <w:t>Zadbaj o nowe pokrycie dachowe</w:t>
      </w:r>
      <w:r w:rsidRPr="00927E3A">
        <w:t xml:space="preserve"> (elewacyjne lub inne wyroby bezazbestowe)</w:t>
      </w:r>
      <w:r w:rsidR="00B8167F">
        <w:t>,</w:t>
      </w:r>
    </w:p>
    <w:p w:rsidR="00927E3A" w:rsidRPr="00927E3A" w:rsidRDefault="00927E3A" w:rsidP="00927E3A">
      <w:pPr>
        <w:pStyle w:val="Akapitzlist"/>
        <w:numPr>
          <w:ilvl w:val="0"/>
          <w:numId w:val="4"/>
        </w:numPr>
        <w:jc w:val="both"/>
      </w:pPr>
      <w:r w:rsidRPr="00C10328">
        <w:rPr>
          <w:b/>
        </w:rPr>
        <w:t>Weź udział w programie gminnym</w:t>
      </w:r>
      <w:r w:rsidRPr="00927E3A">
        <w:t xml:space="preserve"> </w:t>
      </w:r>
      <w:r>
        <w:t xml:space="preserve">(jeżeli są dostępne) </w:t>
      </w:r>
      <w:r w:rsidRPr="00C10328">
        <w:rPr>
          <w:b/>
        </w:rPr>
        <w:t>lub samodzielnie wybierz firmę</w:t>
      </w:r>
      <w:r w:rsidRPr="00927E3A">
        <w:t>, która usunie wyroby zawierające azbest z Twojej nieruchomości,</w:t>
      </w:r>
    </w:p>
    <w:p w:rsidR="00927E3A" w:rsidRPr="00C10328" w:rsidRDefault="00927E3A" w:rsidP="00927E3A">
      <w:pPr>
        <w:pStyle w:val="Akapitzlist"/>
        <w:numPr>
          <w:ilvl w:val="0"/>
          <w:numId w:val="4"/>
        </w:numPr>
        <w:spacing w:line="276" w:lineRule="auto"/>
        <w:jc w:val="both"/>
        <w:rPr>
          <w:b/>
        </w:rPr>
      </w:pPr>
      <w:r w:rsidRPr="00C10328">
        <w:rPr>
          <w:b/>
        </w:rPr>
        <w:t>Sprawdź referencje firmy i jej doświadczenie,</w:t>
      </w:r>
    </w:p>
    <w:p w:rsidR="00C10328" w:rsidRDefault="00927E3A" w:rsidP="00C10328">
      <w:pPr>
        <w:pStyle w:val="Akapitzlist"/>
        <w:numPr>
          <w:ilvl w:val="0"/>
          <w:numId w:val="4"/>
        </w:numPr>
        <w:spacing w:line="276" w:lineRule="auto"/>
        <w:jc w:val="both"/>
      </w:pPr>
      <w:r w:rsidRPr="00C10328">
        <w:rPr>
          <w:b/>
        </w:rPr>
        <w:t>Zgłoś z 7-dniowym wyprzedzeniem rozpoczęcie prac</w:t>
      </w:r>
      <w:r w:rsidRPr="00927E3A">
        <w:t xml:space="preserve"> do inspekcji sanitarnej, inspekcji pracy i organu nadzoru budowlanego</w:t>
      </w:r>
    </w:p>
    <w:p w:rsidR="00927E3A" w:rsidRPr="00C10328" w:rsidRDefault="00927E3A" w:rsidP="00ED774A">
      <w:pPr>
        <w:pStyle w:val="Akapitzlist"/>
        <w:numPr>
          <w:ilvl w:val="0"/>
          <w:numId w:val="4"/>
        </w:numPr>
        <w:spacing w:line="276" w:lineRule="auto"/>
        <w:jc w:val="both"/>
      </w:pPr>
      <w:r w:rsidRPr="00C10328">
        <w:rPr>
          <w:b/>
          <w:color w:val="202124"/>
          <w:shd w:val="clear" w:color="auto" w:fill="FFFFFF"/>
        </w:rPr>
        <w:t>Sprawdź czy odpady zostaną wywiezione na uprawnione składowisko odpadów zawierających azbest</w:t>
      </w:r>
      <w:r w:rsidR="00C10328" w:rsidRPr="00C10328">
        <w:rPr>
          <w:color w:val="202124"/>
          <w:shd w:val="clear" w:color="auto" w:fill="FFFFFF"/>
        </w:rPr>
        <w:t>, w tym</w:t>
      </w:r>
      <w:r w:rsidR="00C10328" w:rsidRPr="00C10328">
        <w:rPr>
          <w:color w:val="202124"/>
          <w:sz w:val="32"/>
          <w:shd w:val="clear" w:color="auto" w:fill="FFFFFF"/>
        </w:rPr>
        <w:t xml:space="preserve"> </w:t>
      </w:r>
      <w:r w:rsidR="00C10328" w:rsidRPr="00C10328">
        <w:t>na składowiskach odpadów niebezpiecznych lub też na wydzielonych częściach składowisk odpadów innych niż niebezpieczne i obojętne. Dopuszczalne jest także składowanie na składowiskach podziemnych.</w:t>
      </w:r>
    </w:p>
    <w:p w:rsidR="00C10328" w:rsidRDefault="00C10328" w:rsidP="00C10328">
      <w:pPr>
        <w:spacing w:line="276" w:lineRule="auto"/>
        <w:jc w:val="both"/>
      </w:pPr>
    </w:p>
    <w:p w:rsidR="00C10328" w:rsidRDefault="00C10328" w:rsidP="00C10328">
      <w:pPr>
        <w:shd w:val="clear" w:color="auto" w:fill="FFFFFF"/>
        <w:spacing w:line="276" w:lineRule="auto"/>
        <w:jc w:val="left"/>
        <w:rPr>
          <w:rFonts w:eastAsia="Times New Roman"/>
          <w:color w:val="333333"/>
          <w:lang w:eastAsia="pl-PL"/>
        </w:rPr>
      </w:pPr>
      <w:r w:rsidRPr="00C10328">
        <w:rPr>
          <w:rFonts w:eastAsia="Times New Roman"/>
          <w:color w:val="333333"/>
          <w:lang w:eastAsia="pl-PL"/>
        </w:rPr>
        <w:t>Jeśli firma zakończyła już demontaż wyrobów zawierających azbest sprawdź czy:</w:t>
      </w:r>
    </w:p>
    <w:p w:rsidR="00C10328" w:rsidRPr="00C10328" w:rsidRDefault="00C10328" w:rsidP="00C10328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jc w:val="left"/>
        <w:rPr>
          <w:rFonts w:eastAsia="Times New Roman"/>
          <w:color w:val="333333"/>
          <w:lang w:eastAsia="pl-PL"/>
        </w:rPr>
      </w:pPr>
      <w:r w:rsidRPr="00C10328">
        <w:rPr>
          <w:rFonts w:eastAsia="Times New Roman"/>
          <w:lang w:eastAsia="pl-PL"/>
        </w:rPr>
        <w:t>usunęła pozostałości pyłu azbestowego,</w:t>
      </w:r>
    </w:p>
    <w:p w:rsidR="00C10328" w:rsidRPr="00C10328" w:rsidRDefault="00C10328" w:rsidP="00C10328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jc w:val="left"/>
        <w:rPr>
          <w:rFonts w:eastAsia="Times New Roman"/>
          <w:color w:val="333333"/>
          <w:lang w:eastAsia="pl-PL"/>
        </w:rPr>
      </w:pPr>
      <w:r w:rsidRPr="00C10328">
        <w:rPr>
          <w:rFonts w:eastAsia="Times New Roman"/>
          <w:lang w:eastAsia="pl-PL"/>
        </w:rPr>
        <w:t>uprzątnęła teren nieruchomości,</w:t>
      </w:r>
    </w:p>
    <w:p w:rsidR="00C10328" w:rsidRPr="00C10328" w:rsidRDefault="00C10328" w:rsidP="00C10328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jc w:val="left"/>
        <w:rPr>
          <w:rFonts w:eastAsia="Times New Roman"/>
          <w:color w:val="333333"/>
          <w:lang w:eastAsia="pl-PL"/>
        </w:rPr>
      </w:pPr>
      <w:r w:rsidRPr="00C10328">
        <w:rPr>
          <w:rFonts w:eastAsia="Times New Roman"/>
          <w:lang w:eastAsia="pl-PL"/>
        </w:rPr>
        <w:t>wszystkie odpady zawierające azbest zostały wywiezione z Twojej nieruchomości,</w:t>
      </w:r>
    </w:p>
    <w:p w:rsidR="00C10328" w:rsidRPr="00C10328" w:rsidRDefault="00C10328" w:rsidP="00C10328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jc w:val="left"/>
        <w:rPr>
          <w:rFonts w:eastAsia="Times New Roman"/>
          <w:color w:val="333333"/>
          <w:lang w:eastAsia="pl-PL"/>
        </w:rPr>
      </w:pPr>
      <w:r w:rsidRPr="00C10328">
        <w:rPr>
          <w:rFonts w:eastAsia="Times New Roman"/>
          <w:lang w:eastAsia="pl-PL"/>
        </w:rPr>
        <w:t>otrzymałeś wynik badania jakości powietrza, jeśli były usuwane wyroby zawierające krokidolit lub o gęstości objętościowej mniejszej niż 1000 kg/m</w:t>
      </w:r>
      <w:r w:rsidRPr="00C10328">
        <w:rPr>
          <w:rFonts w:eastAsia="Times New Roman"/>
          <w:vertAlign w:val="superscript"/>
          <w:lang w:eastAsia="pl-PL"/>
        </w:rPr>
        <w:t>3</w:t>
      </w:r>
      <w:r w:rsidRPr="00C10328">
        <w:rPr>
          <w:rFonts w:eastAsia="Times New Roman"/>
          <w:lang w:eastAsia="pl-PL"/>
        </w:rPr>
        <w:t>.</w:t>
      </w:r>
    </w:p>
    <w:p w:rsidR="004515EA" w:rsidRPr="004515EA" w:rsidRDefault="004515EA" w:rsidP="004515EA">
      <w:pPr>
        <w:spacing w:line="276" w:lineRule="auto"/>
        <w:jc w:val="center"/>
        <w:rPr>
          <w:b/>
          <w:sz w:val="28"/>
        </w:rPr>
      </w:pPr>
    </w:p>
    <w:p w:rsidR="00E615A9" w:rsidRPr="004515EA" w:rsidRDefault="00A11C12" w:rsidP="00A11C12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sectPr w:rsidR="00E615A9" w:rsidRPr="00451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47226"/>
    <w:multiLevelType w:val="hybridMultilevel"/>
    <w:tmpl w:val="0D084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4596E"/>
    <w:multiLevelType w:val="multilevel"/>
    <w:tmpl w:val="3308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F6383B"/>
    <w:multiLevelType w:val="hybridMultilevel"/>
    <w:tmpl w:val="447809A6"/>
    <w:lvl w:ilvl="0" w:tplc="714AB73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7393F"/>
    <w:multiLevelType w:val="hybridMultilevel"/>
    <w:tmpl w:val="AE683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749CB"/>
    <w:multiLevelType w:val="hybridMultilevel"/>
    <w:tmpl w:val="9C3AC6FC"/>
    <w:lvl w:ilvl="0" w:tplc="622C9C4C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A9"/>
    <w:rsid w:val="004515EA"/>
    <w:rsid w:val="00451693"/>
    <w:rsid w:val="00467292"/>
    <w:rsid w:val="005057AF"/>
    <w:rsid w:val="00556C40"/>
    <w:rsid w:val="0092593C"/>
    <w:rsid w:val="00927E3A"/>
    <w:rsid w:val="00944813"/>
    <w:rsid w:val="009A2926"/>
    <w:rsid w:val="00A11C12"/>
    <w:rsid w:val="00A95B16"/>
    <w:rsid w:val="00B30269"/>
    <w:rsid w:val="00B8167F"/>
    <w:rsid w:val="00C10328"/>
    <w:rsid w:val="00C370A1"/>
    <w:rsid w:val="00E615A9"/>
    <w:rsid w:val="00E717AB"/>
    <w:rsid w:val="00EC63C6"/>
    <w:rsid w:val="00ED774A"/>
    <w:rsid w:val="00F8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AAF6"/>
  <w15:chartTrackingRefBased/>
  <w15:docId w15:val="{53255DF0-575E-4EB2-B4E7-2546FA2C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515EA"/>
    <w:pPr>
      <w:spacing w:before="100" w:beforeAutospacing="1" w:after="100" w:afterAutospacing="1" w:line="240" w:lineRule="auto"/>
      <w:jc w:val="left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4515EA"/>
    <w:rPr>
      <w:b/>
      <w:bCs/>
    </w:rPr>
  </w:style>
  <w:style w:type="paragraph" w:styleId="Akapitzlist">
    <w:name w:val="List Paragraph"/>
    <w:basedOn w:val="Normalny"/>
    <w:uiPriority w:val="34"/>
    <w:qFormat/>
    <w:rsid w:val="00451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Falkowska</dc:creator>
  <cp:keywords/>
  <dc:description/>
  <cp:lastModifiedBy>Jowita Falkowska</cp:lastModifiedBy>
  <cp:revision>18</cp:revision>
  <dcterms:created xsi:type="dcterms:W3CDTF">2023-02-09T09:02:00Z</dcterms:created>
  <dcterms:modified xsi:type="dcterms:W3CDTF">2023-02-09T11:40:00Z</dcterms:modified>
</cp:coreProperties>
</file>