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54" w:rsidRDefault="007D0654" w:rsidP="007D0654">
      <w:pPr>
        <w:pStyle w:val="NormalnyWeb"/>
        <w:spacing w:after="0" w:line="360" w:lineRule="auto"/>
        <w:jc w:val="center"/>
      </w:pPr>
      <w:r>
        <w:rPr>
          <w:b/>
          <w:bCs/>
        </w:rPr>
        <w:t>Zarządzenie Nr 58/2018</w:t>
      </w:r>
    </w:p>
    <w:p w:rsidR="007D0654" w:rsidRDefault="007D0654" w:rsidP="007D0654">
      <w:pPr>
        <w:pStyle w:val="NormalnyWeb"/>
        <w:spacing w:after="0" w:line="360" w:lineRule="auto"/>
        <w:jc w:val="center"/>
      </w:pPr>
      <w:r>
        <w:rPr>
          <w:b/>
          <w:bCs/>
        </w:rPr>
        <w:t>Burmistrza Miasta Chełmna</w:t>
      </w:r>
    </w:p>
    <w:p w:rsidR="007D0654" w:rsidRDefault="007D0654" w:rsidP="007D0654">
      <w:pPr>
        <w:pStyle w:val="NormalnyWeb"/>
        <w:spacing w:after="0" w:line="360" w:lineRule="auto"/>
        <w:jc w:val="center"/>
      </w:pPr>
      <w:r>
        <w:rPr>
          <w:b/>
          <w:bCs/>
        </w:rPr>
        <w:t>z dnia 16 kwietnia 2018 roku</w:t>
      </w:r>
    </w:p>
    <w:p w:rsidR="007D0654" w:rsidRDefault="007D0654" w:rsidP="007D0654">
      <w:pPr>
        <w:pStyle w:val="NormalnyWeb"/>
        <w:spacing w:after="0" w:line="360" w:lineRule="auto"/>
      </w:pPr>
      <w:r>
        <w:t xml:space="preserve">w sprawie nabycia udziału wynoszącego 1/4 części w nieruchomości oznaczonej jako działka nr 74/3, położonej w obrębie 8 miasta Chełmna </w:t>
      </w:r>
    </w:p>
    <w:p w:rsidR="007D0654" w:rsidRDefault="007D0654" w:rsidP="007D0654">
      <w:pPr>
        <w:pStyle w:val="NormalnyWeb"/>
        <w:spacing w:after="0" w:line="360" w:lineRule="auto"/>
      </w:pPr>
    </w:p>
    <w:p w:rsidR="007D0654" w:rsidRDefault="007D0654" w:rsidP="007D0654">
      <w:pPr>
        <w:pStyle w:val="NormalnyWeb"/>
        <w:spacing w:after="0" w:line="360" w:lineRule="auto"/>
        <w:ind w:firstLine="703"/>
      </w:pPr>
      <w:r>
        <w:t xml:space="preserve">Na podstawie art. 30 ust. 2 pkt. 3 ustawy z dnia 8 marca 1990 r. o samorządzie gminnym (tekst jedn. Dz. U. z 2017 r. poz. 1875 z </w:t>
      </w:r>
      <w:proofErr w:type="spellStart"/>
      <w:r>
        <w:t>późn</w:t>
      </w:r>
      <w:proofErr w:type="spellEnd"/>
      <w:r>
        <w:t>. zm.),</w:t>
      </w:r>
      <w:r>
        <w:rPr>
          <w:color w:val="4F6228"/>
        </w:rPr>
        <w:t xml:space="preserve"> </w:t>
      </w:r>
      <w:r>
        <w:t xml:space="preserve">Uchwały Nr IX/68/2011 Rady Miasta Chełmna z dnia 30 sierpnia 2011 r. w sprawie określenia zasad gospodarowania nieruchomościami, stanowiącymi własność Gminy Miasta Chełmna z </w:t>
      </w:r>
      <w:proofErr w:type="spellStart"/>
      <w:r>
        <w:t>późn</w:t>
      </w:r>
      <w:proofErr w:type="spellEnd"/>
      <w:r>
        <w:t>. zm. zarządza się, co następuje:</w:t>
      </w:r>
    </w:p>
    <w:p w:rsidR="007D0654" w:rsidRDefault="007D0654" w:rsidP="007D0654">
      <w:pPr>
        <w:pStyle w:val="NormalnyWeb"/>
        <w:spacing w:after="0" w:line="360" w:lineRule="auto"/>
      </w:pPr>
    </w:p>
    <w:p w:rsidR="007D0654" w:rsidRDefault="007D0654" w:rsidP="007D0654">
      <w:pPr>
        <w:pStyle w:val="NormalnyWeb"/>
        <w:spacing w:after="0" w:line="360" w:lineRule="auto"/>
        <w:ind w:left="703" w:hanging="703"/>
      </w:pPr>
      <w:r>
        <w:t xml:space="preserve">§ 1. Nabyć na własność Gminy Miasta Chełmna od </w:t>
      </w:r>
      <w:proofErr w:type="spellStart"/>
      <w:r>
        <w:t>xxxxxxxx</w:t>
      </w:r>
      <w:proofErr w:type="spellEnd"/>
      <w:r>
        <w:t xml:space="preserve"> za cenę </w:t>
      </w:r>
      <w:r w:rsidR="00206AA7">
        <w:t xml:space="preserve">1 458,00 zł (słownie: jeden tysiąc czterysta pięćdziesiąt osiem złotych 00/100) </w:t>
      </w:r>
      <w:r>
        <w:t xml:space="preserve">udział wynoszący 1/4 części nieruchomości oznaczonej jako działka nr 74/3 o powierzchni 0,0232 ha, położonej w obrębie 8 miasta Chełmna, zapisanej w księdze wieczystej KW TO1C/00022370/8, przeznaczonej w planie zagospodarowania przestrzennego pod drogę publiczną. </w:t>
      </w:r>
    </w:p>
    <w:p w:rsidR="007D0654" w:rsidRDefault="007D0654" w:rsidP="007D0654">
      <w:pPr>
        <w:pStyle w:val="NormalnyWeb"/>
        <w:spacing w:after="0" w:line="360" w:lineRule="auto"/>
        <w:ind w:left="703" w:hanging="703"/>
      </w:pPr>
      <w:r>
        <w:t>§ 2. Koszty związane z przygotowaniem nieruchomości do sprzedaży oraz koszty zawarcia i wykonania aktu notarialnego ponosi Gmina Miasta Chełmna.</w:t>
      </w:r>
    </w:p>
    <w:p w:rsidR="007D0654" w:rsidRDefault="007D0654" w:rsidP="007D0654">
      <w:pPr>
        <w:pStyle w:val="NormalnyWeb"/>
        <w:spacing w:after="0" w:line="360" w:lineRule="auto"/>
        <w:ind w:left="703" w:hanging="703"/>
      </w:pPr>
      <w:r>
        <w:t>§ 3. Wykonanie zarządzenia zleca się Kierownikowi Wydziału Gospodarowania Nieruchomościami.</w:t>
      </w:r>
    </w:p>
    <w:p w:rsidR="007D0654" w:rsidRDefault="007D0654" w:rsidP="007D0654">
      <w:pPr>
        <w:pStyle w:val="NormalnyWeb"/>
        <w:spacing w:after="0" w:line="360" w:lineRule="auto"/>
      </w:pPr>
      <w:r>
        <w:t>§ 4. Zarządzenie wchodzi w życie z dniem podpisania.</w:t>
      </w:r>
    </w:p>
    <w:p w:rsidR="007D0654" w:rsidRDefault="007D0654" w:rsidP="007D0654">
      <w:pPr>
        <w:pStyle w:val="NormalnyWeb"/>
        <w:spacing w:after="0" w:line="360" w:lineRule="auto"/>
      </w:pPr>
    </w:p>
    <w:p w:rsidR="007D0654" w:rsidRDefault="007D0654" w:rsidP="007D0654">
      <w:pPr>
        <w:pStyle w:val="NormalnyWeb"/>
        <w:spacing w:after="0" w:line="360" w:lineRule="auto"/>
        <w:ind w:left="2835" w:firstLine="709"/>
        <w:jc w:val="center"/>
      </w:pPr>
      <w:r>
        <w:t>Burmistrz Miasta Chełmna: Mariusz Kędzierski</w:t>
      </w:r>
    </w:p>
    <w:p w:rsidR="007D0654" w:rsidRDefault="007D0654" w:rsidP="007D0654">
      <w:pPr>
        <w:pStyle w:val="NormalnyWeb"/>
        <w:spacing w:after="0" w:line="360" w:lineRule="auto"/>
        <w:ind w:left="2835" w:firstLine="709"/>
        <w:jc w:val="center"/>
      </w:pPr>
    </w:p>
    <w:p w:rsidR="0064788C" w:rsidRDefault="0064788C"/>
    <w:sectPr w:rsidR="0064788C" w:rsidSect="0064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D0654"/>
    <w:rsid w:val="00206AA7"/>
    <w:rsid w:val="0064788C"/>
    <w:rsid w:val="007D0654"/>
    <w:rsid w:val="0086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06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1128</Characters>
  <Application>Microsoft Office Word</Application>
  <DocSecurity>4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2018-04-19T07:55:00Z</dcterms:created>
  <dcterms:modified xsi:type="dcterms:W3CDTF">2018-04-19T07:55:00Z</dcterms:modified>
</cp:coreProperties>
</file>