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C5" w:rsidRDefault="0037016D">
      <w:pPr>
        <w:pStyle w:val="Tekstpodstawowy"/>
        <w:tabs>
          <w:tab w:val="left" w:pos="8402"/>
        </w:tabs>
        <w:spacing w:before="76"/>
        <w:ind w:left="4504" w:right="113" w:firstLine="521"/>
      </w:pPr>
      <w:r>
        <w:t>Załącznik nr 1 do</w:t>
      </w:r>
      <w:r>
        <w:rPr>
          <w:spacing w:val="-3"/>
        </w:rPr>
        <w:t xml:space="preserve"> </w:t>
      </w:r>
      <w:r>
        <w:t xml:space="preserve">zarządzenia nr </w:t>
      </w:r>
      <w:r w:rsidR="00400082">
        <w:t>34</w:t>
      </w:r>
      <w:r>
        <w:rPr>
          <w:spacing w:val="-4"/>
        </w:rPr>
        <w:t>/202</w:t>
      </w:r>
      <w:r w:rsidR="000F37D8">
        <w:rPr>
          <w:spacing w:val="-4"/>
        </w:rPr>
        <w:t>4</w:t>
      </w:r>
      <w:r>
        <w:rPr>
          <w:spacing w:val="-4"/>
        </w:rPr>
        <w:t xml:space="preserve"> </w:t>
      </w:r>
      <w:r>
        <w:t>Burmistrza Miasta Chełmna z dnia</w:t>
      </w:r>
      <w:r w:rsidR="00400082">
        <w:t xml:space="preserve"> 29.01.</w:t>
      </w:r>
      <w:r>
        <w:t>202</w:t>
      </w:r>
      <w:r w:rsidR="000F37D8">
        <w:t>4</w:t>
      </w:r>
      <w:r>
        <w:rPr>
          <w:spacing w:val="-8"/>
        </w:rPr>
        <w:t xml:space="preserve"> </w:t>
      </w:r>
      <w:r>
        <w:t>r.</w:t>
      </w:r>
    </w:p>
    <w:p w:rsidR="002856C5" w:rsidRDefault="002856C5">
      <w:pPr>
        <w:pStyle w:val="Tekstpodstawowy"/>
        <w:ind w:left="0"/>
        <w:rPr>
          <w:sz w:val="26"/>
        </w:rPr>
      </w:pPr>
    </w:p>
    <w:p w:rsidR="002856C5" w:rsidRDefault="002856C5">
      <w:pPr>
        <w:pStyle w:val="Tekstpodstawowy"/>
        <w:spacing w:before="1"/>
        <w:ind w:left="0"/>
        <w:rPr>
          <w:sz w:val="22"/>
        </w:rPr>
      </w:pPr>
    </w:p>
    <w:p w:rsidR="002856C5" w:rsidRDefault="0037016D">
      <w:pPr>
        <w:pStyle w:val="Tekstpodstawowy"/>
        <w:spacing w:line="259" w:lineRule="auto"/>
        <w:ind w:left="116" w:right="113"/>
        <w:jc w:val="both"/>
      </w:pPr>
      <w:r>
        <w:t>Ogłoszenie konkursu ofert na realizację zadania z zakresu zdrowia publicznego w 202</w:t>
      </w:r>
      <w:r w:rsidR="000F37D8">
        <w:t>4</w:t>
      </w:r>
      <w:r>
        <w:t xml:space="preserve"> roku w ramach zwiększenia dostępności pomocy terapeutycznej dla osób uzależnionych </w:t>
      </w:r>
      <w:r w:rsidR="000F37D8">
        <w:br/>
      </w:r>
      <w:r>
        <w:t>i współuzależnionych od</w:t>
      </w:r>
      <w:r>
        <w:rPr>
          <w:spacing w:val="1"/>
        </w:rPr>
        <w:t xml:space="preserve"> </w:t>
      </w:r>
      <w:r>
        <w:t xml:space="preserve">alkoholu, oraz DDA i DDD. </w:t>
      </w: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spacing w:before="159"/>
        <w:ind w:hanging="349"/>
        <w:jc w:val="both"/>
      </w:pPr>
      <w:r>
        <w:t>Podstawa</w:t>
      </w:r>
      <w:r>
        <w:rPr>
          <w:spacing w:val="-1"/>
        </w:rPr>
        <w:t xml:space="preserve"> </w:t>
      </w:r>
      <w:r>
        <w:t>prawna.</w:t>
      </w:r>
    </w:p>
    <w:p w:rsidR="002856C5" w:rsidRDefault="0037016D">
      <w:pPr>
        <w:pStyle w:val="Tekstpodstawowy"/>
        <w:spacing w:before="22" w:line="261" w:lineRule="auto"/>
        <w:ind w:right="184"/>
        <w:jc w:val="both"/>
      </w:pPr>
      <w:r>
        <w:t>Konkurs ofert ogłoszony jest na podstawie art.13 pkt 3, art.14, art.15 ustawy z dnia 11 września 2015 roku o zdrowiu publicznym</w:t>
      </w:r>
      <w:r w:rsidR="000F37D8">
        <w:t xml:space="preserve"> (</w:t>
      </w:r>
      <w:r w:rsidR="000F37D8" w:rsidRPr="000F37D8">
        <w:t>Dz.U. z 2022 roku, poz. 1608 z p.zm.</w:t>
      </w:r>
      <w:r w:rsidR="000F37D8">
        <w:t>)</w:t>
      </w:r>
    </w:p>
    <w:p w:rsidR="002856C5" w:rsidRDefault="002856C5">
      <w:pPr>
        <w:pStyle w:val="Tekstpodstawowy"/>
        <w:spacing w:before="6"/>
        <w:ind w:left="0"/>
        <w:rPr>
          <w:sz w:val="25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both"/>
      </w:pPr>
      <w:r>
        <w:t>Adresaci</w:t>
      </w:r>
      <w:r>
        <w:rPr>
          <w:spacing w:val="-1"/>
        </w:rPr>
        <w:t xml:space="preserve"> </w:t>
      </w:r>
      <w:r>
        <w:t>konkursu.</w:t>
      </w:r>
    </w:p>
    <w:p w:rsidR="002856C5" w:rsidRDefault="0037016D">
      <w:pPr>
        <w:pStyle w:val="Tekstpodstawowy"/>
        <w:spacing w:before="22"/>
        <w:jc w:val="both"/>
      </w:pPr>
      <w:r>
        <w:t>Podmioty świadczące usługi lecznicze w rozumieniu ustawy o działalności leczniczej.</w:t>
      </w:r>
    </w:p>
    <w:p w:rsidR="002856C5" w:rsidRDefault="002856C5">
      <w:pPr>
        <w:pStyle w:val="Tekstpodstawowy"/>
        <w:spacing w:before="9"/>
        <w:ind w:left="0"/>
        <w:rPr>
          <w:sz w:val="27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both"/>
      </w:pPr>
      <w:r>
        <w:t>Zadanie konkursu.</w:t>
      </w:r>
    </w:p>
    <w:p w:rsidR="002856C5" w:rsidRDefault="0037016D">
      <w:pPr>
        <w:pStyle w:val="Tekstpodstawowy"/>
        <w:spacing w:before="22" w:line="259" w:lineRule="auto"/>
        <w:ind w:right="2102"/>
        <w:jc w:val="both"/>
      </w:pPr>
      <w:r>
        <w:t>Rozszerzenie dostępności terapeutycznej dla osób uzależnionych i współuzależnionych od alkoholu w zakresie ponadpodstawowym: Opis zadania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75" w:lineRule="exact"/>
        <w:jc w:val="both"/>
        <w:rPr>
          <w:sz w:val="24"/>
        </w:rPr>
      </w:pPr>
      <w:r>
        <w:rPr>
          <w:sz w:val="24"/>
        </w:rPr>
        <w:t>diagnozowanie uzależnienia od</w:t>
      </w:r>
      <w:r>
        <w:rPr>
          <w:spacing w:val="-2"/>
          <w:sz w:val="24"/>
        </w:rPr>
        <w:t xml:space="preserve"> </w:t>
      </w:r>
      <w:r>
        <w:rPr>
          <w:sz w:val="24"/>
        </w:rPr>
        <w:t>alkoholu,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jc w:val="both"/>
        <w:rPr>
          <w:sz w:val="24"/>
        </w:rPr>
      </w:pPr>
      <w:r>
        <w:rPr>
          <w:sz w:val="24"/>
        </w:rPr>
        <w:t>konsultacje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indywidualne,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4"/>
        <w:rPr>
          <w:sz w:val="24"/>
        </w:rPr>
      </w:pPr>
      <w:r>
        <w:rPr>
          <w:sz w:val="24"/>
        </w:rPr>
        <w:t>warsztaty kierowane do osób uzależnionych i</w:t>
      </w:r>
      <w:r>
        <w:rPr>
          <w:spacing w:val="-7"/>
          <w:sz w:val="24"/>
        </w:rPr>
        <w:t xml:space="preserve"> </w:t>
      </w:r>
      <w:r>
        <w:rPr>
          <w:sz w:val="24"/>
        </w:rPr>
        <w:t>współuzależnionych,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terapie grupowe,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porady psychologa i</w:t>
      </w:r>
      <w:r>
        <w:rPr>
          <w:spacing w:val="-7"/>
          <w:sz w:val="24"/>
        </w:rPr>
        <w:t xml:space="preserve"> </w:t>
      </w:r>
      <w:r>
        <w:rPr>
          <w:sz w:val="24"/>
        </w:rPr>
        <w:t>lekarza.</w:t>
      </w:r>
    </w:p>
    <w:p w:rsidR="002856C5" w:rsidRDefault="0037016D">
      <w:pPr>
        <w:pStyle w:val="Tekstpodstawowy"/>
        <w:spacing w:before="21"/>
      </w:pPr>
      <w:r>
        <w:t>(oferta nie musi obejmować wszystkich przedsięwzięć)</w:t>
      </w:r>
    </w:p>
    <w:p w:rsidR="002856C5" w:rsidRDefault="002856C5">
      <w:pPr>
        <w:pStyle w:val="Tekstpodstawowy"/>
        <w:spacing w:before="9"/>
        <w:ind w:left="0"/>
        <w:rPr>
          <w:sz w:val="27"/>
        </w:rPr>
      </w:pPr>
    </w:p>
    <w:p w:rsidR="002856C5" w:rsidRDefault="0037016D">
      <w:pPr>
        <w:pStyle w:val="Tekstpodstawowy"/>
      </w:pPr>
      <w:r>
        <w:t>Koszty realizacji zadania</w:t>
      </w:r>
    </w:p>
    <w:p w:rsidR="002856C5" w:rsidRDefault="0037016D">
      <w:pPr>
        <w:pStyle w:val="Tekstpodstawowy"/>
        <w:spacing w:before="22"/>
      </w:pPr>
      <w:r>
        <w:t>Wydatki, które będą ponoszone z dotacji muszą być: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niezbędne dla realizacji zadania objętego</w:t>
      </w:r>
      <w:r>
        <w:rPr>
          <w:spacing w:val="-2"/>
          <w:sz w:val="24"/>
        </w:rPr>
        <w:t xml:space="preserve"> </w:t>
      </w:r>
      <w:r>
        <w:rPr>
          <w:sz w:val="24"/>
        </w:rPr>
        <w:t>konkursem,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rPr>
          <w:sz w:val="24"/>
        </w:rPr>
      </w:pPr>
      <w:r>
        <w:rPr>
          <w:sz w:val="24"/>
        </w:rPr>
        <w:t>racjonalne i efektywne oraz spełniające wymogi efektywnego zarządzania</w:t>
      </w:r>
      <w:r>
        <w:rPr>
          <w:spacing w:val="-17"/>
          <w:sz w:val="24"/>
        </w:rPr>
        <w:t xml:space="preserve"> </w:t>
      </w:r>
      <w:r>
        <w:rPr>
          <w:sz w:val="24"/>
        </w:rPr>
        <w:t>finansami,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faktycznie poniesione w okresie realizacji zadania objętego</w:t>
      </w:r>
      <w:r>
        <w:rPr>
          <w:spacing w:val="-6"/>
          <w:sz w:val="24"/>
        </w:rPr>
        <w:t xml:space="preserve"> </w:t>
      </w:r>
      <w:r>
        <w:rPr>
          <w:sz w:val="24"/>
        </w:rPr>
        <w:t>konkursem,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4"/>
        <w:rPr>
          <w:sz w:val="24"/>
        </w:rPr>
      </w:pPr>
      <w:r>
        <w:rPr>
          <w:sz w:val="24"/>
        </w:rPr>
        <w:t>odpowiednio</w:t>
      </w:r>
      <w:r>
        <w:rPr>
          <w:spacing w:val="-1"/>
          <w:sz w:val="24"/>
        </w:rPr>
        <w:t xml:space="preserve"> </w:t>
      </w:r>
      <w:r>
        <w:rPr>
          <w:sz w:val="24"/>
        </w:rPr>
        <w:t>udokumentowane,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rPr>
          <w:sz w:val="24"/>
        </w:rPr>
      </w:pPr>
      <w:r>
        <w:rPr>
          <w:sz w:val="24"/>
        </w:rPr>
        <w:t>zgodne z zatwierdzonym harmonogramem o kosztorysem 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zadania.</w:t>
      </w:r>
    </w:p>
    <w:p w:rsidR="002856C5" w:rsidRDefault="002856C5">
      <w:pPr>
        <w:pStyle w:val="Tekstpodstawowy"/>
        <w:spacing w:before="9"/>
        <w:ind w:left="0"/>
        <w:rPr>
          <w:sz w:val="27"/>
        </w:rPr>
      </w:pPr>
    </w:p>
    <w:p w:rsidR="002856C5" w:rsidRDefault="0037016D">
      <w:pPr>
        <w:pStyle w:val="Tekstpodstawowy"/>
      </w:pPr>
      <w:r>
        <w:t>Koszty merytoryczne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koszty pracy pracowników merytorycznych zaangażowanych w realizację</w:t>
      </w:r>
      <w:r>
        <w:rPr>
          <w:spacing w:val="-15"/>
          <w:sz w:val="24"/>
        </w:rPr>
        <w:t xml:space="preserve"> </w:t>
      </w:r>
      <w:r>
        <w:rPr>
          <w:sz w:val="24"/>
        </w:rPr>
        <w:t>zadań,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rPr>
          <w:sz w:val="24"/>
        </w:rPr>
      </w:pPr>
      <w:r>
        <w:rPr>
          <w:sz w:val="24"/>
        </w:rPr>
        <w:t>koszty obsługi</w:t>
      </w:r>
      <w:r>
        <w:rPr>
          <w:spacing w:val="-8"/>
          <w:sz w:val="24"/>
        </w:rPr>
        <w:t xml:space="preserve"> </w:t>
      </w:r>
      <w:r>
        <w:rPr>
          <w:sz w:val="24"/>
        </w:rPr>
        <w:t>zadania,</w:t>
      </w:r>
    </w:p>
    <w:p w:rsidR="002856C5" w:rsidRDefault="002856C5">
      <w:pPr>
        <w:pStyle w:val="Tekstpodstawowy"/>
        <w:spacing w:before="9"/>
        <w:ind w:left="0"/>
        <w:rPr>
          <w:sz w:val="27"/>
        </w:rPr>
      </w:pPr>
    </w:p>
    <w:p w:rsidR="002856C5" w:rsidRDefault="0037016D">
      <w:pPr>
        <w:pStyle w:val="Tekstpodstawowy"/>
      </w:pPr>
      <w:r>
        <w:t>Koszty promocji zadania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przygotowanie materiałów informacyjnych, promocyjnych i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druki materiałów, usługi</w:t>
      </w:r>
      <w:r>
        <w:rPr>
          <w:spacing w:val="-1"/>
          <w:sz w:val="24"/>
        </w:rPr>
        <w:t xml:space="preserve"> </w:t>
      </w:r>
      <w:r>
        <w:rPr>
          <w:sz w:val="24"/>
        </w:rPr>
        <w:t>poligraficzne.</w:t>
      </w:r>
    </w:p>
    <w:p w:rsidR="002856C5" w:rsidRDefault="002856C5">
      <w:pPr>
        <w:pStyle w:val="Tekstpodstawowy"/>
        <w:ind w:left="0"/>
        <w:rPr>
          <w:sz w:val="28"/>
        </w:rPr>
      </w:pPr>
    </w:p>
    <w:p w:rsidR="002856C5" w:rsidRDefault="0037016D">
      <w:pPr>
        <w:pStyle w:val="Tekstpodstawowy"/>
      </w:pPr>
      <w:r>
        <w:t>Koszty rzeczowe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rPr>
          <w:sz w:val="24"/>
        </w:rPr>
      </w:pPr>
      <w:r>
        <w:rPr>
          <w:sz w:val="24"/>
        </w:rPr>
        <w:t>koszty niezbędne do realizacji</w:t>
      </w:r>
      <w:r>
        <w:rPr>
          <w:spacing w:val="-9"/>
          <w:sz w:val="24"/>
        </w:rPr>
        <w:t xml:space="preserve"> </w:t>
      </w:r>
      <w:r>
        <w:rPr>
          <w:sz w:val="24"/>
        </w:rPr>
        <w:t>zadania.</w:t>
      </w:r>
    </w:p>
    <w:p w:rsidR="002856C5" w:rsidRDefault="002856C5">
      <w:pPr>
        <w:pStyle w:val="Tekstpodstawowy"/>
        <w:spacing w:before="9"/>
        <w:ind w:left="0"/>
        <w:rPr>
          <w:sz w:val="27"/>
        </w:rPr>
      </w:pPr>
    </w:p>
    <w:p w:rsidR="002856C5" w:rsidRDefault="0037016D">
      <w:pPr>
        <w:pStyle w:val="Tekstpodstawowy"/>
      </w:pPr>
      <w:r>
        <w:t>Dotacji nie można wykorzystać na: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realizację zadań już zleconych danej jednostce przez Burmistrza Miasta</w:t>
      </w:r>
      <w:r>
        <w:rPr>
          <w:spacing w:val="-12"/>
          <w:sz w:val="24"/>
        </w:rPr>
        <w:t xml:space="preserve"> </w:t>
      </w:r>
      <w:r>
        <w:rPr>
          <w:sz w:val="24"/>
        </w:rPr>
        <w:t>Chełmna,</w:t>
      </w:r>
    </w:p>
    <w:p w:rsidR="002856C5" w:rsidRDefault="002856C5">
      <w:pPr>
        <w:rPr>
          <w:sz w:val="24"/>
        </w:rPr>
        <w:sectPr w:rsidR="002856C5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76"/>
        <w:rPr>
          <w:sz w:val="24"/>
        </w:rPr>
      </w:pPr>
      <w:r>
        <w:rPr>
          <w:sz w:val="24"/>
        </w:rPr>
        <w:lastRenderedPageBreak/>
        <w:t>projekty dyskryminujące jakiekolwiek osoby lub</w:t>
      </w:r>
      <w:r>
        <w:rPr>
          <w:spacing w:val="-10"/>
          <w:sz w:val="24"/>
        </w:rPr>
        <w:t xml:space="preserve"> </w:t>
      </w:r>
      <w:r>
        <w:rPr>
          <w:sz w:val="24"/>
        </w:rPr>
        <w:t>grupy,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5"/>
        <w:rPr>
          <w:sz w:val="24"/>
        </w:rPr>
      </w:pPr>
      <w:r>
        <w:rPr>
          <w:sz w:val="24"/>
        </w:rPr>
        <w:t>prowadzenie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politycznej.</w:t>
      </w:r>
    </w:p>
    <w:p w:rsidR="002856C5" w:rsidRDefault="002856C5">
      <w:pPr>
        <w:pStyle w:val="Tekstpodstawowy"/>
        <w:spacing w:before="8"/>
        <w:ind w:left="0"/>
        <w:rPr>
          <w:sz w:val="27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spacing w:before="1"/>
        <w:ind w:hanging="349"/>
        <w:jc w:val="both"/>
      </w:pPr>
      <w:r>
        <w:t>Termin realizacji zadania.</w:t>
      </w:r>
    </w:p>
    <w:p w:rsidR="002856C5" w:rsidRPr="00FA35CD" w:rsidRDefault="0037016D">
      <w:pPr>
        <w:pStyle w:val="Tekstpodstawowy"/>
        <w:spacing w:before="21"/>
        <w:rPr>
          <w:b/>
        </w:rPr>
      </w:pPr>
      <w:r w:rsidRPr="00FA35CD">
        <w:rPr>
          <w:b/>
        </w:rPr>
        <w:t>Od daty zawarcia umowy do 30 czerwca 202</w:t>
      </w:r>
      <w:r w:rsidR="000F37D8">
        <w:rPr>
          <w:b/>
        </w:rPr>
        <w:t>4</w:t>
      </w:r>
      <w:r w:rsidRPr="00FA35CD">
        <w:rPr>
          <w:b/>
        </w:rPr>
        <w:t xml:space="preserve"> roku.</w:t>
      </w:r>
    </w:p>
    <w:p w:rsidR="002856C5" w:rsidRDefault="002856C5">
      <w:pPr>
        <w:pStyle w:val="Tekstpodstawowy"/>
        <w:spacing w:before="9"/>
        <w:ind w:left="0"/>
        <w:rPr>
          <w:sz w:val="27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both"/>
      </w:pPr>
      <w:r>
        <w:t>Warunki realizacji</w:t>
      </w:r>
      <w:r>
        <w:rPr>
          <w:spacing w:val="-1"/>
        </w:rPr>
        <w:t xml:space="preserve"> </w:t>
      </w:r>
      <w:r>
        <w:t>zadania.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before="22" w:line="259" w:lineRule="auto"/>
        <w:ind w:right="117"/>
        <w:jc w:val="both"/>
        <w:rPr>
          <w:sz w:val="24"/>
        </w:rPr>
      </w:pPr>
      <w:r>
        <w:rPr>
          <w:sz w:val="24"/>
        </w:rPr>
        <w:t>Zadanie mogą realizować podmioty lecznicze w rozumieniu ustawy o działalności leczniczej. Preferowane będą podmioty realizujące zadania z zakresu alkoholu. Podmiot nie może powierzyć realizacji zadania innemu</w:t>
      </w:r>
      <w:r>
        <w:rPr>
          <w:spacing w:val="-5"/>
          <w:sz w:val="24"/>
        </w:rPr>
        <w:t xml:space="preserve"> </w:t>
      </w:r>
      <w:r>
        <w:rPr>
          <w:sz w:val="24"/>
        </w:rPr>
        <w:t>podmiotowi.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Oferent powinien zapewnić odpowiednią bazę lokalową do realizacji</w:t>
      </w:r>
      <w:r>
        <w:rPr>
          <w:spacing w:val="-7"/>
          <w:sz w:val="24"/>
        </w:rPr>
        <w:t xml:space="preserve"> </w:t>
      </w:r>
      <w:r>
        <w:rPr>
          <w:sz w:val="24"/>
        </w:rPr>
        <w:t>zadania.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before="21" w:line="259" w:lineRule="auto"/>
        <w:ind w:right="118"/>
        <w:jc w:val="both"/>
        <w:rPr>
          <w:sz w:val="24"/>
        </w:rPr>
      </w:pPr>
      <w:r>
        <w:rPr>
          <w:sz w:val="24"/>
        </w:rPr>
        <w:t>W okresie obowiązywania stanu pandemii podmiot musi realizować program zgodnie z ustalonymi w przepisach prawa ograniczeniami, nakazami i zakazami oraz wytycznymi Głównego Inspektora</w:t>
      </w:r>
      <w:r>
        <w:rPr>
          <w:spacing w:val="2"/>
          <w:sz w:val="24"/>
        </w:rPr>
        <w:t xml:space="preserve"> </w:t>
      </w:r>
      <w:r>
        <w:rPr>
          <w:sz w:val="24"/>
        </w:rPr>
        <w:t>Sanitarnego.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before="2" w:line="259" w:lineRule="auto"/>
        <w:ind w:right="187"/>
        <w:jc w:val="both"/>
        <w:rPr>
          <w:sz w:val="24"/>
        </w:rPr>
      </w:pPr>
      <w:r>
        <w:rPr>
          <w:sz w:val="24"/>
        </w:rPr>
        <w:t>W okresie, o którym mowa w pkt 3 należy dostosować sposób realizacji programu do aktualnie obowiązujących reżimów</w:t>
      </w:r>
      <w:r>
        <w:rPr>
          <w:spacing w:val="1"/>
          <w:sz w:val="24"/>
        </w:rPr>
        <w:t xml:space="preserve"> </w:t>
      </w:r>
      <w:r>
        <w:rPr>
          <w:sz w:val="24"/>
        </w:rPr>
        <w:t>sanitarnych.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line="259" w:lineRule="auto"/>
        <w:ind w:right="590"/>
        <w:rPr>
          <w:sz w:val="24"/>
        </w:rPr>
      </w:pPr>
      <w:r>
        <w:rPr>
          <w:sz w:val="24"/>
        </w:rPr>
        <w:t>Oferent powinien dysponować odpowiednio doświadczoną, wykwalifikowaną kadrą do wykonania</w:t>
      </w:r>
      <w:r>
        <w:rPr>
          <w:spacing w:val="-3"/>
          <w:sz w:val="24"/>
        </w:rPr>
        <w:t xml:space="preserve"> </w:t>
      </w:r>
      <w:r>
        <w:rPr>
          <w:sz w:val="24"/>
        </w:rPr>
        <w:t>zadania.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6"/>
          <w:tab w:val="left" w:pos="1197"/>
        </w:tabs>
        <w:spacing w:line="259" w:lineRule="auto"/>
        <w:ind w:right="291"/>
        <w:rPr>
          <w:sz w:val="24"/>
        </w:rPr>
      </w:pPr>
      <w:r>
        <w:rPr>
          <w:sz w:val="24"/>
        </w:rPr>
        <w:t>Oferent powinien posiadać minimum 2-letnie doświadczenie w realizacji zadań o zbliżonym</w:t>
      </w:r>
      <w:r>
        <w:rPr>
          <w:spacing w:val="1"/>
          <w:sz w:val="24"/>
        </w:rPr>
        <w:t xml:space="preserve"> </w:t>
      </w:r>
      <w:r>
        <w:rPr>
          <w:sz w:val="24"/>
        </w:rPr>
        <w:t>charakterze.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line="275" w:lineRule="exact"/>
        <w:ind w:hanging="361"/>
        <w:rPr>
          <w:sz w:val="24"/>
        </w:rPr>
      </w:pPr>
      <w:r>
        <w:rPr>
          <w:sz w:val="24"/>
        </w:rPr>
        <w:t>Uczestnikami zadania są mieszkańcy miasta i gminy</w:t>
      </w:r>
      <w:r>
        <w:rPr>
          <w:spacing w:val="-11"/>
          <w:sz w:val="24"/>
        </w:rPr>
        <w:t xml:space="preserve"> </w:t>
      </w:r>
      <w:r>
        <w:rPr>
          <w:sz w:val="24"/>
        </w:rPr>
        <w:t>Chełmno.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7"/>
        </w:tabs>
        <w:spacing w:before="20" w:line="259" w:lineRule="auto"/>
        <w:ind w:right="607"/>
        <w:rPr>
          <w:sz w:val="24"/>
        </w:rPr>
      </w:pPr>
      <w:r>
        <w:rPr>
          <w:sz w:val="24"/>
        </w:rPr>
        <w:t>Realizacja zadania odbywa się zgodnie z zaktualizowanym harmonogramem i kosztorysem.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6"/>
          <w:tab w:val="left" w:pos="1197"/>
        </w:tabs>
        <w:spacing w:before="1"/>
        <w:ind w:hanging="361"/>
        <w:rPr>
          <w:sz w:val="24"/>
        </w:rPr>
      </w:pPr>
      <w:r>
        <w:rPr>
          <w:sz w:val="24"/>
        </w:rPr>
        <w:t>Podstawą realizacji zadania będzie umowa z wybranymi</w:t>
      </w:r>
      <w:r>
        <w:rPr>
          <w:spacing w:val="-6"/>
          <w:sz w:val="24"/>
        </w:rPr>
        <w:t xml:space="preserve"> </w:t>
      </w:r>
      <w:r>
        <w:rPr>
          <w:sz w:val="24"/>
        </w:rPr>
        <w:t>oferentami.</w:t>
      </w:r>
    </w:p>
    <w:p w:rsidR="002856C5" w:rsidRDefault="0037016D">
      <w:pPr>
        <w:pStyle w:val="Akapitzlist"/>
        <w:numPr>
          <w:ilvl w:val="0"/>
          <w:numId w:val="2"/>
        </w:numPr>
        <w:tabs>
          <w:tab w:val="left" w:pos="1196"/>
          <w:tab w:val="left" w:pos="1197"/>
        </w:tabs>
        <w:spacing w:before="22" w:line="259" w:lineRule="auto"/>
        <w:ind w:right="290"/>
        <w:rPr>
          <w:sz w:val="24"/>
        </w:rPr>
      </w:pPr>
      <w:r>
        <w:rPr>
          <w:sz w:val="24"/>
        </w:rPr>
        <w:t>Warunkiem zawarcia umowy będzie złożenie zaktualizowanego harmonogramu i kosztorysu realizacji zadania z zakresu zdrowia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publicznego.</w:t>
      </w:r>
    </w:p>
    <w:p w:rsidR="002856C5" w:rsidRDefault="002856C5">
      <w:pPr>
        <w:pStyle w:val="Tekstpodstawowy"/>
        <w:spacing w:before="9"/>
        <w:ind w:left="0"/>
        <w:rPr>
          <w:sz w:val="25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both"/>
      </w:pPr>
      <w:r>
        <w:t>Miejsce realizacji</w:t>
      </w:r>
      <w:r>
        <w:rPr>
          <w:spacing w:val="-2"/>
        </w:rPr>
        <w:t xml:space="preserve"> </w:t>
      </w:r>
      <w:r>
        <w:t>zadania.</w:t>
      </w:r>
    </w:p>
    <w:p w:rsidR="002856C5" w:rsidRDefault="0037016D">
      <w:pPr>
        <w:pStyle w:val="Tekstpodstawowy"/>
        <w:spacing w:before="22"/>
      </w:pPr>
      <w:r>
        <w:t>Miejscem realizacji zadania jest miasto Chełmno.</w:t>
      </w:r>
    </w:p>
    <w:p w:rsidR="002856C5" w:rsidRDefault="002856C5">
      <w:pPr>
        <w:pStyle w:val="Tekstpodstawowy"/>
        <w:spacing w:before="9"/>
        <w:ind w:left="0"/>
        <w:rPr>
          <w:sz w:val="27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left"/>
      </w:pPr>
      <w:r>
        <w:t>Środki przeznaczone na realizację</w:t>
      </w:r>
      <w:r>
        <w:rPr>
          <w:spacing w:val="-3"/>
        </w:rPr>
        <w:t xml:space="preserve"> </w:t>
      </w:r>
      <w:r>
        <w:t>zadania.</w:t>
      </w:r>
    </w:p>
    <w:p w:rsidR="002856C5" w:rsidRDefault="0037016D">
      <w:pPr>
        <w:pStyle w:val="Tekstpodstawowy"/>
        <w:spacing w:before="21"/>
      </w:pPr>
      <w:r>
        <w:t xml:space="preserve">Wysokość środków przeznaczonych na realizację zadania – </w:t>
      </w:r>
      <w:proofErr w:type="gramStart"/>
      <w:r>
        <w:t>20</w:t>
      </w:r>
      <w:r w:rsidR="002335B8">
        <w:t>.</w:t>
      </w:r>
      <w:r>
        <w:t>000,</w:t>
      </w:r>
      <w:proofErr w:type="gramEnd"/>
      <w:r>
        <w:t>-</w:t>
      </w:r>
    </w:p>
    <w:p w:rsidR="002856C5" w:rsidRDefault="002856C5">
      <w:pPr>
        <w:pStyle w:val="Tekstpodstawowy"/>
        <w:ind w:left="0"/>
        <w:rPr>
          <w:sz w:val="28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left"/>
      </w:pPr>
      <w:r>
        <w:t>Gmina Miasto Chełmno zastrzega sobie prawo</w:t>
      </w:r>
      <w:r>
        <w:rPr>
          <w:spacing w:val="-2"/>
        </w:rPr>
        <w:t xml:space="preserve"> </w:t>
      </w:r>
      <w:r>
        <w:t>do: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/>
        <w:rPr>
          <w:sz w:val="24"/>
        </w:rPr>
      </w:pPr>
      <w:r>
        <w:rPr>
          <w:sz w:val="24"/>
        </w:rPr>
        <w:t>odwołania konkursu ofert przed upływem terminu składania</w:t>
      </w:r>
      <w:r>
        <w:rPr>
          <w:spacing w:val="-4"/>
          <w:sz w:val="24"/>
        </w:rPr>
        <w:t xml:space="preserve"> </w:t>
      </w:r>
      <w:r>
        <w:rPr>
          <w:sz w:val="24"/>
        </w:rPr>
        <w:t>ofert,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/>
        <w:rPr>
          <w:sz w:val="24"/>
        </w:rPr>
      </w:pPr>
      <w:r>
        <w:rPr>
          <w:sz w:val="24"/>
        </w:rPr>
        <w:t>przedłużenia terminu składania ofert i rozstrzygnięcia konkursu</w:t>
      </w:r>
      <w:r>
        <w:rPr>
          <w:spacing w:val="-5"/>
          <w:sz w:val="24"/>
        </w:rPr>
        <w:t xml:space="preserve"> </w:t>
      </w:r>
      <w:r>
        <w:rPr>
          <w:sz w:val="24"/>
        </w:rPr>
        <w:t>ofert,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 w:line="259" w:lineRule="auto"/>
        <w:ind w:left="836" w:right="308" w:firstLine="0"/>
        <w:rPr>
          <w:sz w:val="24"/>
        </w:rPr>
      </w:pPr>
      <w:r>
        <w:rPr>
          <w:sz w:val="24"/>
        </w:rPr>
        <w:t>wezwania oferenta do uzupełnienie braków formalnych oferty w terminie 5 dni od daty otrzymania wezwania. Wezwanie do uzupełnienia ofert może nastąpić w formie telefonicznej lub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75" w:lineRule="exact"/>
        <w:rPr>
          <w:sz w:val="24"/>
        </w:rPr>
      </w:pPr>
      <w:r>
        <w:rPr>
          <w:sz w:val="24"/>
        </w:rPr>
        <w:t xml:space="preserve">nierozpatrzenia oferty w przypadku </w:t>
      </w:r>
      <w:proofErr w:type="gramStart"/>
      <w:r>
        <w:rPr>
          <w:sz w:val="24"/>
        </w:rPr>
        <w:t>nie wyeliminowania</w:t>
      </w:r>
      <w:proofErr w:type="gramEnd"/>
      <w:r>
        <w:rPr>
          <w:sz w:val="24"/>
        </w:rPr>
        <w:t xml:space="preserve"> braków złożonej</w:t>
      </w:r>
      <w:r>
        <w:rPr>
          <w:spacing w:val="-11"/>
          <w:sz w:val="24"/>
        </w:rPr>
        <w:t xml:space="preserve"> </w:t>
      </w:r>
      <w:r>
        <w:rPr>
          <w:sz w:val="24"/>
        </w:rPr>
        <w:t>oferty.</w:t>
      </w:r>
    </w:p>
    <w:p w:rsidR="002856C5" w:rsidRDefault="002856C5">
      <w:pPr>
        <w:pStyle w:val="Tekstpodstawowy"/>
        <w:spacing w:before="8"/>
        <w:ind w:left="0"/>
        <w:rPr>
          <w:sz w:val="27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spacing w:before="1"/>
        <w:ind w:hanging="349"/>
        <w:jc w:val="left"/>
      </w:pPr>
      <w:r>
        <w:t>Warunki składania</w:t>
      </w:r>
      <w:r>
        <w:rPr>
          <w:spacing w:val="-1"/>
        </w:rPr>
        <w:t xml:space="preserve"> </w:t>
      </w:r>
      <w:r>
        <w:t>ofert.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1" w:line="259" w:lineRule="auto"/>
        <w:ind w:left="836" w:right="598" w:firstLine="0"/>
        <w:rPr>
          <w:sz w:val="24"/>
        </w:rPr>
      </w:pPr>
      <w:r>
        <w:rPr>
          <w:sz w:val="24"/>
        </w:rPr>
        <w:t>oferent jest zobowiązany złożyć ofertę wraz z załącznikami w kancelarii Urzędu Miasta Chełmna, ul.</w:t>
      </w:r>
      <w:r w:rsidR="00400082">
        <w:rPr>
          <w:sz w:val="24"/>
        </w:rPr>
        <w:t xml:space="preserve"> </w:t>
      </w:r>
      <w:r>
        <w:rPr>
          <w:sz w:val="24"/>
        </w:rPr>
        <w:t>Dworcowa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" w:line="259" w:lineRule="auto"/>
        <w:ind w:left="836" w:right="438" w:firstLine="0"/>
        <w:rPr>
          <w:sz w:val="24"/>
        </w:rPr>
      </w:pPr>
      <w:r>
        <w:rPr>
          <w:sz w:val="24"/>
        </w:rPr>
        <w:t>oferent jest zobowiązany do złożenia oferty i załączników podpisanej przez osoby upoważnione do składania oświadczeń</w:t>
      </w:r>
      <w:r>
        <w:rPr>
          <w:spacing w:val="-1"/>
          <w:sz w:val="24"/>
        </w:rPr>
        <w:t xml:space="preserve"> </w:t>
      </w:r>
      <w:r>
        <w:rPr>
          <w:sz w:val="24"/>
        </w:rPr>
        <w:t>woli,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75" w:lineRule="exact"/>
        <w:rPr>
          <w:sz w:val="24"/>
        </w:rPr>
      </w:pPr>
      <w:r>
        <w:rPr>
          <w:sz w:val="24"/>
        </w:rPr>
        <w:t>oferta, która wpłynie po terminie nie będzie objęta procedurą</w:t>
      </w:r>
      <w:r>
        <w:rPr>
          <w:spacing w:val="-7"/>
          <w:sz w:val="24"/>
        </w:rPr>
        <w:t xml:space="preserve"> </w:t>
      </w:r>
      <w:r>
        <w:rPr>
          <w:sz w:val="24"/>
        </w:rPr>
        <w:t>konkursową,</w:t>
      </w:r>
    </w:p>
    <w:p w:rsidR="002856C5" w:rsidRDefault="002856C5">
      <w:pPr>
        <w:spacing w:line="275" w:lineRule="exact"/>
        <w:rPr>
          <w:sz w:val="24"/>
        </w:rPr>
        <w:sectPr w:rsidR="002856C5">
          <w:pgSz w:w="11910" w:h="16840"/>
          <w:pgMar w:top="1320" w:right="1300" w:bottom="280" w:left="1300" w:header="708" w:footer="708" w:gutter="0"/>
          <w:cols w:space="708"/>
        </w:sectPr>
      </w:pP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76"/>
        <w:rPr>
          <w:sz w:val="24"/>
        </w:rPr>
      </w:pPr>
      <w:r>
        <w:rPr>
          <w:sz w:val="24"/>
        </w:rPr>
        <w:lastRenderedPageBreak/>
        <w:t>złożenie oferty nie jest jednoznaczne z przyznaniem</w:t>
      </w:r>
      <w:r>
        <w:rPr>
          <w:spacing w:val="-8"/>
          <w:sz w:val="24"/>
        </w:rPr>
        <w:t xml:space="preserve"> </w:t>
      </w:r>
      <w:r>
        <w:rPr>
          <w:sz w:val="24"/>
        </w:rPr>
        <w:t>dotacji,</w:t>
      </w:r>
    </w:p>
    <w:p w:rsidR="002856C5" w:rsidRDefault="002856C5">
      <w:pPr>
        <w:pStyle w:val="Tekstpodstawowy"/>
        <w:ind w:left="0"/>
        <w:rPr>
          <w:sz w:val="28"/>
        </w:rPr>
      </w:pPr>
    </w:p>
    <w:p w:rsidR="002856C5" w:rsidRDefault="0037016D">
      <w:pPr>
        <w:pStyle w:val="Tekstpodstawowy"/>
      </w:pPr>
      <w:r>
        <w:t>Załączniki składane wraz z ofertą: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 w:line="259" w:lineRule="auto"/>
        <w:ind w:left="836" w:right="277" w:firstLine="0"/>
        <w:rPr>
          <w:sz w:val="24"/>
        </w:rPr>
      </w:pPr>
      <w:r>
        <w:rPr>
          <w:sz w:val="24"/>
        </w:rPr>
        <w:t>aktualny odpis z odpowiedniego rejestru lub inne dokumenty informujące o statusie prawnym podmiotu składającego ofertę i umocowanie osób go</w:t>
      </w:r>
      <w:r>
        <w:rPr>
          <w:spacing w:val="-12"/>
          <w:sz w:val="24"/>
        </w:rPr>
        <w:t xml:space="preserve"> </w:t>
      </w:r>
      <w:r>
        <w:rPr>
          <w:sz w:val="24"/>
        </w:rPr>
        <w:t>reprezentujących,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75" w:lineRule="exact"/>
        <w:rPr>
          <w:sz w:val="24"/>
        </w:rPr>
      </w:pPr>
      <w:r>
        <w:rPr>
          <w:sz w:val="24"/>
        </w:rPr>
        <w:t>informacja merytoryczno-finansowa w zakresie działalności</w:t>
      </w:r>
      <w:r>
        <w:rPr>
          <w:spacing w:val="-4"/>
          <w:sz w:val="24"/>
        </w:rPr>
        <w:t xml:space="preserve"> </w:t>
      </w:r>
      <w:r>
        <w:rPr>
          <w:sz w:val="24"/>
        </w:rPr>
        <w:t>podmiotu,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before="22" w:line="259" w:lineRule="auto"/>
        <w:ind w:left="836" w:right="698" w:firstLine="0"/>
        <w:rPr>
          <w:sz w:val="24"/>
        </w:rPr>
      </w:pPr>
      <w:r>
        <w:rPr>
          <w:sz w:val="24"/>
        </w:rPr>
        <w:t>informacja o dysponowaniu odpowiednio doświadczoną kadrą, bazą lokalową i warunkami do przeprowadzenia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zadania,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59" w:lineRule="auto"/>
        <w:ind w:left="836" w:right="494" w:firstLine="0"/>
        <w:rPr>
          <w:sz w:val="24"/>
        </w:rPr>
      </w:pPr>
      <w:r>
        <w:rPr>
          <w:sz w:val="24"/>
        </w:rPr>
        <w:t>oświadczenie potwierdzające, że w stosunku do podmiotu składającego ofertę nie stwierdzono niezgodnego z przeznaczeniem wykorzystania środków</w:t>
      </w:r>
      <w:r>
        <w:rPr>
          <w:spacing w:val="-24"/>
          <w:sz w:val="24"/>
        </w:rPr>
        <w:t xml:space="preserve"> </w:t>
      </w:r>
      <w:r>
        <w:rPr>
          <w:sz w:val="24"/>
        </w:rPr>
        <w:t>finansowych,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59" w:lineRule="auto"/>
        <w:ind w:left="836" w:right="124" w:firstLine="0"/>
        <w:rPr>
          <w:sz w:val="24"/>
        </w:rPr>
      </w:pPr>
      <w:r>
        <w:rPr>
          <w:sz w:val="24"/>
        </w:rPr>
        <w:t>oświadczenie osoby uprawnionej do reprezentowania podmiotu składającego ofertę</w:t>
      </w:r>
      <w:r>
        <w:rPr>
          <w:spacing w:val="-20"/>
          <w:sz w:val="24"/>
        </w:rPr>
        <w:t xml:space="preserve"> </w:t>
      </w:r>
      <w:r>
        <w:rPr>
          <w:sz w:val="24"/>
        </w:rPr>
        <w:t>o niekaralności zakazem pełnienia funkcji związanych z dysponowaniem środkami publicznymi oraz niekaralności za umyślne przestępstwo lub umyśle przestępstwo skarbowe,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59" w:lineRule="auto"/>
        <w:ind w:left="836" w:right="260" w:firstLine="0"/>
        <w:rPr>
          <w:sz w:val="24"/>
        </w:rPr>
      </w:pPr>
      <w:r>
        <w:rPr>
          <w:sz w:val="24"/>
        </w:rPr>
        <w:t>oświadczenie, że podmiot składający ofertę jest jedynym posiadaczem rachunku, na który zostaną przekazane środki i zobowiązaniu się oferenta do utrzymania w/w rachunku do chwili zaakceptowania rozliczenia tych środków pod względem finansowym i</w:t>
      </w:r>
      <w:r>
        <w:rPr>
          <w:spacing w:val="1"/>
          <w:sz w:val="24"/>
        </w:rPr>
        <w:t xml:space="preserve"> </w:t>
      </w:r>
      <w:r>
        <w:rPr>
          <w:sz w:val="24"/>
        </w:rPr>
        <w:t>rzeczowym,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59" w:lineRule="auto"/>
        <w:ind w:left="836" w:right="241" w:firstLine="0"/>
        <w:jc w:val="both"/>
        <w:rPr>
          <w:sz w:val="24"/>
        </w:rPr>
      </w:pPr>
      <w:r>
        <w:rPr>
          <w:sz w:val="24"/>
        </w:rPr>
        <w:t>oświadczenie osoby uprawnionej do reprezentowania podmiotu składającego ofertę wskazujące, że kwota środków przeznaczona zostanie na realizację zadania zgodnie z ofertą i że w tym zakresie zadanie nie będzie finansowane z innych</w:t>
      </w:r>
      <w:r>
        <w:rPr>
          <w:spacing w:val="-11"/>
          <w:sz w:val="24"/>
        </w:rPr>
        <w:t xml:space="preserve"> </w:t>
      </w:r>
      <w:r>
        <w:rPr>
          <w:sz w:val="24"/>
        </w:rPr>
        <w:t>źródeł,</w:t>
      </w:r>
    </w:p>
    <w:p w:rsidR="002856C5" w:rsidRDefault="0037016D">
      <w:pPr>
        <w:pStyle w:val="Akapitzlist"/>
        <w:numPr>
          <w:ilvl w:val="1"/>
          <w:numId w:val="3"/>
        </w:numPr>
        <w:tabs>
          <w:tab w:val="left" w:pos="976"/>
        </w:tabs>
        <w:spacing w:line="259" w:lineRule="auto"/>
        <w:ind w:left="836" w:right="130" w:firstLine="0"/>
        <w:jc w:val="both"/>
        <w:rPr>
          <w:sz w:val="24"/>
        </w:rPr>
      </w:pPr>
      <w:r>
        <w:rPr>
          <w:sz w:val="24"/>
        </w:rPr>
        <w:t>oświadczenie podmiotu składającego ofertę o braku zadłużenia wobec Gminy</w:t>
      </w:r>
      <w:r>
        <w:rPr>
          <w:spacing w:val="-21"/>
          <w:sz w:val="24"/>
        </w:rPr>
        <w:t xml:space="preserve"> </w:t>
      </w:r>
      <w:r>
        <w:rPr>
          <w:sz w:val="24"/>
        </w:rPr>
        <w:t>Miasto Chełmno, Zakładu Ubezpieczeń Społecznych i Urzędu</w:t>
      </w:r>
      <w:r>
        <w:rPr>
          <w:spacing w:val="-2"/>
          <w:sz w:val="24"/>
        </w:rPr>
        <w:t xml:space="preserve"> </w:t>
      </w:r>
      <w:r>
        <w:rPr>
          <w:sz w:val="24"/>
        </w:rPr>
        <w:t>Skarbowego.</w:t>
      </w:r>
    </w:p>
    <w:p w:rsidR="002856C5" w:rsidRDefault="002856C5">
      <w:pPr>
        <w:pStyle w:val="Tekstpodstawowy"/>
        <w:spacing w:before="7"/>
        <w:ind w:left="0"/>
        <w:rPr>
          <w:sz w:val="25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spacing w:before="1"/>
        <w:ind w:hanging="349"/>
        <w:jc w:val="left"/>
      </w:pPr>
      <w:r>
        <w:t>Ocena</w:t>
      </w:r>
      <w:r>
        <w:rPr>
          <w:spacing w:val="-1"/>
        </w:rPr>
        <w:t xml:space="preserve"> </w:t>
      </w:r>
      <w:r>
        <w:t>ofert.</w:t>
      </w:r>
    </w:p>
    <w:p w:rsidR="002856C5" w:rsidRDefault="0037016D">
      <w:pPr>
        <w:pStyle w:val="Tekstpodstawowy"/>
        <w:spacing w:before="21" w:line="259" w:lineRule="auto"/>
        <w:ind w:right="423"/>
      </w:pPr>
      <w:r>
        <w:t>Złożone oferty podlegają ocenie formalnej i merytorycznej. Członkowie komisji konkursowej powołanej zarządzeniem Burmistrza Miasta Chełmna dokonują oceny ofert w oparciu o przyjęte kryteria.</w:t>
      </w:r>
    </w:p>
    <w:p w:rsidR="002856C5" w:rsidRDefault="0037016D">
      <w:pPr>
        <w:pStyle w:val="Tekstpodstawowy"/>
        <w:spacing w:line="259" w:lineRule="auto"/>
        <w:ind w:right="590"/>
      </w:pPr>
      <w:r>
        <w:t>Ocena formalna obejmuje sprawdzenie kompletności oferty zgodnie z wymogami ogłoszonego konkursu.</w:t>
      </w:r>
    </w:p>
    <w:p w:rsidR="002856C5" w:rsidRDefault="0037016D">
      <w:pPr>
        <w:pStyle w:val="Tekstpodstawowy"/>
        <w:spacing w:line="259" w:lineRule="auto"/>
        <w:ind w:right="176"/>
      </w:pPr>
      <w:r>
        <w:t>Ocena merytoryczna – komisja konkursowa opiniuje oferty przyznając punkty w skali od 0 do 5 w oparciu o następujące kryteria: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line="275" w:lineRule="exact"/>
        <w:ind w:left="975"/>
        <w:rPr>
          <w:sz w:val="24"/>
        </w:rPr>
      </w:pPr>
      <w:r>
        <w:rPr>
          <w:sz w:val="24"/>
        </w:rPr>
        <w:t>identyfikacja</w:t>
      </w:r>
      <w:r>
        <w:rPr>
          <w:spacing w:val="-1"/>
          <w:sz w:val="24"/>
        </w:rPr>
        <w:t xml:space="preserve"> </w:t>
      </w:r>
      <w:r>
        <w:rPr>
          <w:sz w:val="24"/>
        </w:rPr>
        <w:t>problemu,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2" w:line="259" w:lineRule="auto"/>
        <w:ind w:right="387" w:firstLine="0"/>
        <w:rPr>
          <w:sz w:val="24"/>
        </w:rPr>
      </w:pPr>
      <w:r>
        <w:rPr>
          <w:sz w:val="24"/>
        </w:rPr>
        <w:t>możliwość osiągnięcia zaplanowanych rezultatów dzięki realizacji zaplanowanych działań,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line="259" w:lineRule="auto"/>
        <w:ind w:right="1462" w:firstLine="0"/>
        <w:rPr>
          <w:sz w:val="24"/>
        </w:rPr>
      </w:pPr>
      <w:r>
        <w:rPr>
          <w:sz w:val="24"/>
        </w:rPr>
        <w:t>ocena zleconych zadań w latach poprzednich w kontekście rzetelności i terminowości,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line="275" w:lineRule="exact"/>
        <w:ind w:left="975"/>
        <w:rPr>
          <w:sz w:val="24"/>
        </w:rPr>
      </w:pPr>
      <w:r>
        <w:rPr>
          <w:sz w:val="24"/>
        </w:rPr>
        <w:t>realizacja zadania pod względem reżimu</w:t>
      </w:r>
      <w:r>
        <w:rPr>
          <w:spacing w:val="-1"/>
          <w:sz w:val="24"/>
        </w:rPr>
        <w:t xml:space="preserve"> </w:t>
      </w:r>
      <w:r>
        <w:rPr>
          <w:sz w:val="24"/>
        </w:rPr>
        <w:t>sanitarnego,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1"/>
        <w:ind w:left="975"/>
        <w:rPr>
          <w:sz w:val="24"/>
        </w:rPr>
      </w:pPr>
      <w:r>
        <w:rPr>
          <w:sz w:val="24"/>
        </w:rPr>
        <w:t>spójność kalkulacji koszów z planowanymi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działaniami,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2"/>
        <w:ind w:left="975"/>
        <w:rPr>
          <w:sz w:val="24"/>
        </w:rPr>
      </w:pPr>
      <w:r>
        <w:rPr>
          <w:sz w:val="24"/>
        </w:rPr>
        <w:t>efekt realizacji zadania w stosunku do poniesionych</w:t>
      </w:r>
      <w:r>
        <w:rPr>
          <w:spacing w:val="-3"/>
          <w:sz w:val="24"/>
        </w:rPr>
        <w:t xml:space="preserve"> </w:t>
      </w:r>
      <w:r>
        <w:rPr>
          <w:sz w:val="24"/>
        </w:rPr>
        <w:t>kosztów,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2"/>
        <w:ind w:left="975"/>
        <w:rPr>
          <w:sz w:val="24"/>
        </w:rPr>
      </w:pPr>
      <w:r>
        <w:rPr>
          <w:sz w:val="24"/>
        </w:rPr>
        <w:t>przejrzystość kalkulacji</w:t>
      </w:r>
      <w:r>
        <w:rPr>
          <w:spacing w:val="-2"/>
          <w:sz w:val="24"/>
        </w:rPr>
        <w:t xml:space="preserve"> </w:t>
      </w:r>
      <w:r>
        <w:rPr>
          <w:sz w:val="24"/>
        </w:rPr>
        <w:t>kosztów,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1"/>
        <w:ind w:left="975"/>
        <w:rPr>
          <w:sz w:val="24"/>
        </w:rPr>
      </w:pPr>
      <w:r>
        <w:rPr>
          <w:sz w:val="24"/>
        </w:rPr>
        <w:t>doświadczenie oferenta w realizacji podobnych</w:t>
      </w:r>
      <w:r>
        <w:rPr>
          <w:spacing w:val="1"/>
          <w:sz w:val="24"/>
        </w:rPr>
        <w:t xml:space="preserve"> </w:t>
      </w:r>
      <w:r>
        <w:rPr>
          <w:sz w:val="24"/>
        </w:rPr>
        <w:t>zadań,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2"/>
        <w:ind w:left="975"/>
        <w:rPr>
          <w:sz w:val="24"/>
        </w:rPr>
      </w:pPr>
      <w:r>
        <w:rPr>
          <w:sz w:val="24"/>
        </w:rPr>
        <w:t>kwalifikacje osób zaangażowanych w realizację</w:t>
      </w:r>
      <w:r>
        <w:rPr>
          <w:spacing w:val="-3"/>
          <w:sz w:val="24"/>
        </w:rPr>
        <w:t xml:space="preserve"> </w:t>
      </w:r>
      <w:r>
        <w:rPr>
          <w:sz w:val="24"/>
        </w:rPr>
        <w:t>zadania,</w:t>
      </w:r>
    </w:p>
    <w:p w:rsidR="002856C5" w:rsidRDefault="0037016D">
      <w:pPr>
        <w:pStyle w:val="Akapitzlist"/>
        <w:numPr>
          <w:ilvl w:val="0"/>
          <w:numId w:val="1"/>
        </w:numPr>
        <w:tabs>
          <w:tab w:val="left" w:pos="976"/>
        </w:tabs>
        <w:spacing w:before="22"/>
        <w:ind w:left="975"/>
        <w:rPr>
          <w:sz w:val="24"/>
        </w:rPr>
      </w:pPr>
      <w:r>
        <w:rPr>
          <w:sz w:val="24"/>
        </w:rPr>
        <w:t>dysponowanie bazą</w:t>
      </w:r>
      <w:r>
        <w:rPr>
          <w:spacing w:val="-2"/>
          <w:sz w:val="24"/>
        </w:rPr>
        <w:t xml:space="preserve"> </w:t>
      </w:r>
      <w:r>
        <w:rPr>
          <w:sz w:val="24"/>
        </w:rPr>
        <w:t>lokalową.</w:t>
      </w:r>
    </w:p>
    <w:p w:rsidR="002856C5" w:rsidRDefault="002856C5">
      <w:pPr>
        <w:rPr>
          <w:sz w:val="24"/>
        </w:rPr>
        <w:sectPr w:rsidR="002856C5">
          <w:pgSz w:w="11910" w:h="16840"/>
          <w:pgMar w:top="1320" w:right="1300" w:bottom="280" w:left="1300" w:header="708" w:footer="708" w:gutter="0"/>
          <w:cols w:space="708"/>
        </w:sect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904"/>
        </w:tabs>
        <w:spacing w:before="76"/>
        <w:ind w:left="903" w:hanging="361"/>
        <w:jc w:val="both"/>
      </w:pPr>
      <w:r>
        <w:lastRenderedPageBreak/>
        <w:t>Sposób odwołania się od rozstrzygnięcia konkursu</w:t>
      </w:r>
      <w:r>
        <w:rPr>
          <w:spacing w:val="-3"/>
        </w:rPr>
        <w:t xml:space="preserve"> </w:t>
      </w:r>
      <w:r>
        <w:t>ofert.</w:t>
      </w:r>
    </w:p>
    <w:p w:rsidR="002856C5" w:rsidRDefault="0037016D">
      <w:pPr>
        <w:pStyle w:val="Tekstpodstawowy"/>
        <w:spacing w:before="25" w:line="259" w:lineRule="auto"/>
        <w:ind w:right="119"/>
        <w:jc w:val="both"/>
      </w:pPr>
      <w:r>
        <w:t>Decyzję w sprawie wyboru ofert oraz wysokości dotacji podejmuje Burmistrz Miasta Chełmna w oparciu o stanowisko komisji konkursowej. O wynikach konkursu oferenci będą powiadomieni w formie pisemnej. Oferent może złożyć pisemne umotywowane odwołanie do Burmistrza Miasta Chełmna dotyczące rozstrzygnięcia konkursu ofert w ciągu 5 dni od daty publikacji informacji o rozstrzygnięciu konkursu. Odwołanie jest rozpatrywane po zasięgnięciu opinii komisji konkursowej. O wyniku odwołania powiadamia się</w:t>
      </w:r>
      <w:r>
        <w:rPr>
          <w:spacing w:val="-4"/>
        </w:rPr>
        <w:t xml:space="preserve"> </w:t>
      </w:r>
      <w:r>
        <w:t>oferenta.</w:t>
      </w:r>
    </w:p>
    <w:p w:rsidR="002856C5" w:rsidRDefault="002856C5">
      <w:pPr>
        <w:pStyle w:val="Tekstpodstawowy"/>
        <w:spacing w:before="7"/>
        <w:ind w:left="0"/>
        <w:rPr>
          <w:sz w:val="25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left"/>
      </w:pPr>
      <w:r>
        <w:t>Miejsce złożenia dokumentów i termin składania</w:t>
      </w:r>
      <w:r>
        <w:rPr>
          <w:spacing w:val="-2"/>
        </w:rPr>
        <w:t xml:space="preserve"> </w:t>
      </w:r>
      <w:r>
        <w:t>ofert.</w:t>
      </w:r>
    </w:p>
    <w:p w:rsidR="002856C5" w:rsidRDefault="0037016D">
      <w:pPr>
        <w:pStyle w:val="Tekstpodstawowy"/>
        <w:spacing w:before="21" w:line="259" w:lineRule="auto"/>
        <w:ind w:right="113"/>
      </w:pPr>
      <w:r>
        <w:t xml:space="preserve">Ofertę wraz załącznikami należy złożyć w kancelarii Urzędu Miasta Chełmna, ul. Dworcowa 1 w nieprzekraczalnym terminie </w:t>
      </w:r>
      <w:r w:rsidRPr="00400082">
        <w:rPr>
          <w:b/>
        </w:rPr>
        <w:t xml:space="preserve">do </w:t>
      </w:r>
      <w:r w:rsidR="006F5B3E" w:rsidRPr="00400082">
        <w:rPr>
          <w:b/>
        </w:rPr>
        <w:t>12</w:t>
      </w:r>
      <w:r w:rsidR="000F37D8" w:rsidRPr="00400082">
        <w:rPr>
          <w:b/>
        </w:rPr>
        <w:t xml:space="preserve"> lutego 2024</w:t>
      </w:r>
      <w:r w:rsidRPr="00400082">
        <w:rPr>
          <w:b/>
        </w:rPr>
        <w:t xml:space="preserve"> roku</w:t>
      </w:r>
      <w:r>
        <w:rPr>
          <w:spacing w:val="52"/>
        </w:rPr>
        <w:t xml:space="preserve"> </w:t>
      </w:r>
      <w:r>
        <w:t>z dopiskiem</w:t>
      </w:r>
    </w:p>
    <w:p w:rsidR="002856C5" w:rsidRDefault="0037016D">
      <w:pPr>
        <w:spacing w:before="2"/>
        <w:ind w:left="836"/>
        <w:rPr>
          <w:i/>
          <w:sz w:val="24"/>
        </w:rPr>
      </w:pPr>
      <w:r>
        <w:rPr>
          <w:i/>
          <w:sz w:val="24"/>
        </w:rPr>
        <w:t>„Konkurs na realizacje zadania z zakresu zdrowia publicznego.”</w:t>
      </w:r>
    </w:p>
    <w:p w:rsidR="002856C5" w:rsidRDefault="002856C5">
      <w:pPr>
        <w:pStyle w:val="Tekstpodstawowy"/>
        <w:spacing w:before="9"/>
        <w:ind w:left="0"/>
        <w:rPr>
          <w:i/>
          <w:sz w:val="27"/>
        </w:rPr>
      </w:pPr>
    </w:p>
    <w:p w:rsidR="002856C5" w:rsidRDefault="0037016D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left"/>
      </w:pPr>
      <w:r>
        <w:t>Termin rozstrzygnięcia</w:t>
      </w:r>
      <w:r>
        <w:rPr>
          <w:spacing w:val="2"/>
        </w:rPr>
        <w:t xml:space="preserve"> </w:t>
      </w:r>
      <w:r>
        <w:t>konkursu.</w:t>
      </w:r>
    </w:p>
    <w:p w:rsidR="002856C5" w:rsidRDefault="0037016D">
      <w:pPr>
        <w:pStyle w:val="Tekstpodstawowy"/>
        <w:spacing w:before="22"/>
      </w:pPr>
      <w:r>
        <w:t>W ciągu 30 dni od terminu złożenia ofert.</w:t>
      </w:r>
    </w:p>
    <w:p w:rsidR="00400082" w:rsidRDefault="00B469B6" w:rsidP="00400082">
      <w:pPr>
        <w:pStyle w:val="Nagwek1"/>
        <w:numPr>
          <w:ilvl w:val="0"/>
          <w:numId w:val="3"/>
        </w:numPr>
        <w:tabs>
          <w:tab w:val="left" w:pos="825"/>
        </w:tabs>
        <w:ind w:hanging="349"/>
        <w:jc w:val="left"/>
      </w:pPr>
      <w:r w:rsidRPr="00B469B6">
        <w:t>Oferty zrealizowane w ramach konkursu w roku 2023.</w:t>
      </w:r>
      <w:bookmarkStart w:id="0" w:name="_GoBack"/>
      <w:bookmarkEnd w:id="0"/>
    </w:p>
    <w:p w:rsidR="00400082" w:rsidRDefault="00400082" w:rsidP="00400082">
      <w:pPr>
        <w:pStyle w:val="Tekstpodstawowy"/>
        <w:spacing w:before="22"/>
        <w:ind w:left="0"/>
      </w:pPr>
    </w:p>
    <w:p w:rsidR="00400082" w:rsidRPr="00C627FE" w:rsidRDefault="00400082" w:rsidP="00400082">
      <w:pPr>
        <w:jc w:val="both"/>
        <w:rPr>
          <w:b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3689"/>
        <w:gridCol w:w="2068"/>
      </w:tblGrid>
      <w:tr w:rsidR="00400082" w:rsidRPr="00C627FE" w:rsidTr="00AF320C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082" w:rsidRPr="00C627FE" w:rsidRDefault="00400082" w:rsidP="00AF320C">
            <w:pPr>
              <w:jc w:val="center"/>
              <w:rPr>
                <w:b/>
                <w:sz w:val="24"/>
                <w:szCs w:val="24"/>
              </w:rPr>
            </w:pPr>
            <w:r w:rsidRPr="00C627FE">
              <w:rPr>
                <w:b/>
                <w:sz w:val="24"/>
                <w:szCs w:val="24"/>
              </w:rPr>
              <w:t>Nazwa podmiotu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082" w:rsidRPr="00C627FE" w:rsidRDefault="00400082" w:rsidP="00AF320C">
            <w:pPr>
              <w:jc w:val="center"/>
              <w:rPr>
                <w:b/>
                <w:sz w:val="24"/>
                <w:szCs w:val="24"/>
              </w:rPr>
            </w:pPr>
            <w:r w:rsidRPr="00C627FE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082" w:rsidRPr="00C627FE" w:rsidRDefault="00400082" w:rsidP="00AF320C">
            <w:pPr>
              <w:jc w:val="center"/>
              <w:rPr>
                <w:b/>
                <w:sz w:val="24"/>
                <w:szCs w:val="24"/>
              </w:rPr>
            </w:pPr>
            <w:r w:rsidRPr="00C627FE">
              <w:rPr>
                <w:b/>
                <w:sz w:val="24"/>
                <w:szCs w:val="24"/>
              </w:rPr>
              <w:t>Kwota dotacji</w:t>
            </w:r>
          </w:p>
        </w:tc>
      </w:tr>
      <w:tr w:rsidR="00400082" w:rsidRPr="00C627FE" w:rsidTr="00AF320C">
        <w:tc>
          <w:tcPr>
            <w:tcW w:w="38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82" w:rsidRDefault="00400082" w:rsidP="00AF320C">
            <w:pPr>
              <w:jc w:val="center"/>
              <w:rPr>
                <w:sz w:val="24"/>
                <w:szCs w:val="24"/>
              </w:rPr>
            </w:pPr>
            <w:r>
              <w:t>Promyk’’- Poradnią Terapii Uzależnień od alkoholu i Współuzależnienia oraz innych Uzależnień z siedzibą</w:t>
            </w:r>
          </w:p>
          <w:p w:rsidR="00400082" w:rsidRPr="00C627FE" w:rsidRDefault="00400082" w:rsidP="00AF3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82" w:rsidRPr="00C627FE" w:rsidRDefault="00400082" w:rsidP="00AF320C">
            <w:pPr>
              <w:jc w:val="center"/>
              <w:rPr>
                <w:sz w:val="24"/>
                <w:szCs w:val="24"/>
              </w:rPr>
            </w:pPr>
            <w:r>
              <w:t>Z</w:t>
            </w:r>
            <w:r w:rsidRPr="00C01E10">
              <w:t>większenia dostępności</w:t>
            </w:r>
            <w:r>
              <w:t xml:space="preserve"> </w:t>
            </w:r>
            <w:r w:rsidRPr="00C01E10">
              <w:t>pomocy terapeutycznej dla osób uzależnionych i współuzależnionych od alkoholu, oraz DDA i DDD.</w:t>
            </w:r>
            <w:r>
              <w:t>’’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82" w:rsidRPr="00C627FE" w:rsidRDefault="00400082" w:rsidP="00AF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627FE">
              <w:rPr>
                <w:sz w:val="24"/>
                <w:szCs w:val="24"/>
              </w:rPr>
              <w:t> 000,</w:t>
            </w:r>
            <w:proofErr w:type="gramStart"/>
            <w:r w:rsidRPr="00C627FE">
              <w:rPr>
                <w:sz w:val="24"/>
                <w:szCs w:val="24"/>
              </w:rPr>
              <w:t>00 ,</w:t>
            </w:r>
            <w:proofErr w:type="gramEnd"/>
            <w:r w:rsidRPr="00C627FE">
              <w:rPr>
                <w:sz w:val="24"/>
                <w:szCs w:val="24"/>
              </w:rPr>
              <w:t>- zł</w:t>
            </w:r>
          </w:p>
        </w:tc>
      </w:tr>
    </w:tbl>
    <w:p w:rsidR="00400082" w:rsidRPr="00C627FE" w:rsidRDefault="00400082" w:rsidP="00400082">
      <w:pPr>
        <w:jc w:val="both"/>
        <w:rPr>
          <w:b/>
          <w:sz w:val="24"/>
          <w:szCs w:val="24"/>
        </w:rPr>
      </w:pPr>
    </w:p>
    <w:p w:rsidR="00400082" w:rsidRDefault="00400082" w:rsidP="00400082">
      <w:pPr>
        <w:pStyle w:val="Tekstpodstawowy"/>
        <w:spacing w:before="22"/>
        <w:ind w:left="824"/>
        <w:jc w:val="both"/>
      </w:pPr>
    </w:p>
    <w:p w:rsidR="00400082" w:rsidRDefault="00400082" w:rsidP="00400082">
      <w:pPr>
        <w:pStyle w:val="Tekstpodstawowy"/>
        <w:spacing w:before="22"/>
        <w:ind w:left="824"/>
        <w:jc w:val="center"/>
      </w:pPr>
    </w:p>
    <w:sectPr w:rsidR="00400082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12688"/>
    <w:multiLevelType w:val="hybridMultilevel"/>
    <w:tmpl w:val="D03AEE8A"/>
    <w:lvl w:ilvl="0" w:tplc="BDAAB098">
      <w:start w:val="1"/>
      <w:numFmt w:val="lowerLetter"/>
      <w:lvlText w:val="%1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1" w:tplc="28883AA0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59F460BC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6F824444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39B07ACA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F7FE6AB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82C2BEEE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32DEC7D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2E5E18D4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B706B47"/>
    <w:multiLevelType w:val="hybridMultilevel"/>
    <w:tmpl w:val="A7BA07EA"/>
    <w:lvl w:ilvl="0" w:tplc="E3141638">
      <w:start w:val="1"/>
      <w:numFmt w:val="decimal"/>
      <w:lvlText w:val="%1."/>
      <w:lvlJc w:val="left"/>
      <w:pPr>
        <w:ind w:left="348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pl-PL" w:eastAsia="en-US" w:bidi="ar-SA"/>
      </w:rPr>
    </w:lvl>
    <w:lvl w:ilvl="1" w:tplc="BE66F820">
      <w:numFmt w:val="bullet"/>
      <w:lvlText w:val="-"/>
      <w:lvlJc w:val="left"/>
      <w:pPr>
        <w:ind w:left="9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AAD06E9C">
      <w:numFmt w:val="bullet"/>
      <w:lvlText w:val="•"/>
      <w:lvlJc w:val="left"/>
      <w:pPr>
        <w:ind w:left="980" w:hanging="140"/>
      </w:pPr>
      <w:rPr>
        <w:rFonts w:hint="default"/>
        <w:lang w:val="pl-PL" w:eastAsia="en-US" w:bidi="ar-SA"/>
      </w:rPr>
    </w:lvl>
    <w:lvl w:ilvl="3" w:tplc="D70A4170">
      <w:numFmt w:val="bullet"/>
      <w:lvlText w:val="•"/>
      <w:lvlJc w:val="left"/>
      <w:pPr>
        <w:ind w:left="2020" w:hanging="140"/>
      </w:pPr>
      <w:rPr>
        <w:rFonts w:hint="default"/>
        <w:lang w:val="pl-PL" w:eastAsia="en-US" w:bidi="ar-SA"/>
      </w:rPr>
    </w:lvl>
    <w:lvl w:ilvl="4" w:tplc="B9C8D54A">
      <w:numFmt w:val="bullet"/>
      <w:lvlText w:val="•"/>
      <w:lvlJc w:val="left"/>
      <w:pPr>
        <w:ind w:left="3061" w:hanging="140"/>
      </w:pPr>
      <w:rPr>
        <w:rFonts w:hint="default"/>
        <w:lang w:val="pl-PL" w:eastAsia="en-US" w:bidi="ar-SA"/>
      </w:rPr>
    </w:lvl>
    <w:lvl w:ilvl="5" w:tplc="0B0879B6">
      <w:numFmt w:val="bullet"/>
      <w:lvlText w:val="•"/>
      <w:lvlJc w:val="left"/>
      <w:pPr>
        <w:ind w:left="4102" w:hanging="140"/>
      </w:pPr>
      <w:rPr>
        <w:rFonts w:hint="default"/>
        <w:lang w:val="pl-PL" w:eastAsia="en-US" w:bidi="ar-SA"/>
      </w:rPr>
    </w:lvl>
    <w:lvl w:ilvl="6" w:tplc="A00A2886">
      <w:numFmt w:val="bullet"/>
      <w:lvlText w:val="•"/>
      <w:lvlJc w:val="left"/>
      <w:pPr>
        <w:ind w:left="5143" w:hanging="140"/>
      </w:pPr>
      <w:rPr>
        <w:rFonts w:hint="default"/>
        <w:lang w:val="pl-PL" w:eastAsia="en-US" w:bidi="ar-SA"/>
      </w:rPr>
    </w:lvl>
    <w:lvl w:ilvl="7" w:tplc="019E6B9A">
      <w:numFmt w:val="bullet"/>
      <w:lvlText w:val="•"/>
      <w:lvlJc w:val="left"/>
      <w:pPr>
        <w:ind w:left="6184" w:hanging="140"/>
      </w:pPr>
      <w:rPr>
        <w:rFonts w:hint="default"/>
        <w:lang w:val="pl-PL" w:eastAsia="en-US" w:bidi="ar-SA"/>
      </w:rPr>
    </w:lvl>
    <w:lvl w:ilvl="8" w:tplc="66845BC0">
      <w:numFmt w:val="bullet"/>
      <w:lvlText w:val="•"/>
      <w:lvlJc w:val="left"/>
      <w:pPr>
        <w:ind w:left="7224" w:hanging="140"/>
      </w:pPr>
      <w:rPr>
        <w:rFonts w:hint="default"/>
        <w:lang w:val="pl-PL" w:eastAsia="en-US" w:bidi="ar-SA"/>
      </w:rPr>
    </w:lvl>
  </w:abstractNum>
  <w:abstractNum w:abstractNumId="2" w15:restartNumberingAfterBreak="0">
    <w:nsid w:val="6C530ABC"/>
    <w:multiLevelType w:val="hybridMultilevel"/>
    <w:tmpl w:val="14FC4676"/>
    <w:lvl w:ilvl="0" w:tplc="93BC3196">
      <w:numFmt w:val="bullet"/>
      <w:lvlText w:val="-"/>
      <w:lvlJc w:val="left"/>
      <w:pPr>
        <w:ind w:left="8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BAE4A1C">
      <w:numFmt w:val="bullet"/>
      <w:lvlText w:val="•"/>
      <w:lvlJc w:val="left"/>
      <w:pPr>
        <w:ind w:left="1686" w:hanging="140"/>
      </w:pPr>
      <w:rPr>
        <w:rFonts w:hint="default"/>
        <w:lang w:val="pl-PL" w:eastAsia="en-US" w:bidi="ar-SA"/>
      </w:rPr>
    </w:lvl>
    <w:lvl w:ilvl="2" w:tplc="885E27F8">
      <w:numFmt w:val="bullet"/>
      <w:lvlText w:val="•"/>
      <w:lvlJc w:val="left"/>
      <w:pPr>
        <w:ind w:left="2533" w:hanging="140"/>
      </w:pPr>
      <w:rPr>
        <w:rFonts w:hint="default"/>
        <w:lang w:val="pl-PL" w:eastAsia="en-US" w:bidi="ar-SA"/>
      </w:rPr>
    </w:lvl>
    <w:lvl w:ilvl="3" w:tplc="B54CD54E">
      <w:numFmt w:val="bullet"/>
      <w:lvlText w:val="•"/>
      <w:lvlJc w:val="left"/>
      <w:pPr>
        <w:ind w:left="3379" w:hanging="140"/>
      </w:pPr>
      <w:rPr>
        <w:rFonts w:hint="default"/>
        <w:lang w:val="pl-PL" w:eastAsia="en-US" w:bidi="ar-SA"/>
      </w:rPr>
    </w:lvl>
    <w:lvl w:ilvl="4" w:tplc="9190B116">
      <w:numFmt w:val="bullet"/>
      <w:lvlText w:val="•"/>
      <w:lvlJc w:val="left"/>
      <w:pPr>
        <w:ind w:left="4226" w:hanging="140"/>
      </w:pPr>
      <w:rPr>
        <w:rFonts w:hint="default"/>
        <w:lang w:val="pl-PL" w:eastAsia="en-US" w:bidi="ar-SA"/>
      </w:rPr>
    </w:lvl>
    <w:lvl w:ilvl="5" w:tplc="34808E5A">
      <w:numFmt w:val="bullet"/>
      <w:lvlText w:val="•"/>
      <w:lvlJc w:val="left"/>
      <w:pPr>
        <w:ind w:left="5073" w:hanging="140"/>
      </w:pPr>
      <w:rPr>
        <w:rFonts w:hint="default"/>
        <w:lang w:val="pl-PL" w:eastAsia="en-US" w:bidi="ar-SA"/>
      </w:rPr>
    </w:lvl>
    <w:lvl w:ilvl="6" w:tplc="78B63890">
      <w:numFmt w:val="bullet"/>
      <w:lvlText w:val="•"/>
      <w:lvlJc w:val="left"/>
      <w:pPr>
        <w:ind w:left="5919" w:hanging="140"/>
      </w:pPr>
      <w:rPr>
        <w:rFonts w:hint="default"/>
        <w:lang w:val="pl-PL" w:eastAsia="en-US" w:bidi="ar-SA"/>
      </w:rPr>
    </w:lvl>
    <w:lvl w:ilvl="7" w:tplc="705AA82C">
      <w:numFmt w:val="bullet"/>
      <w:lvlText w:val="•"/>
      <w:lvlJc w:val="left"/>
      <w:pPr>
        <w:ind w:left="6766" w:hanging="140"/>
      </w:pPr>
      <w:rPr>
        <w:rFonts w:hint="default"/>
        <w:lang w:val="pl-PL" w:eastAsia="en-US" w:bidi="ar-SA"/>
      </w:rPr>
    </w:lvl>
    <w:lvl w:ilvl="8" w:tplc="248EE8B2">
      <w:numFmt w:val="bullet"/>
      <w:lvlText w:val="•"/>
      <w:lvlJc w:val="left"/>
      <w:pPr>
        <w:ind w:left="7613" w:hanging="14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6C5"/>
    <w:rsid w:val="000F37D8"/>
    <w:rsid w:val="002335B8"/>
    <w:rsid w:val="002856C5"/>
    <w:rsid w:val="00336407"/>
    <w:rsid w:val="0037016D"/>
    <w:rsid w:val="00400082"/>
    <w:rsid w:val="006F5B3E"/>
    <w:rsid w:val="00B469B6"/>
    <w:rsid w:val="00FA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2559"/>
  <w15:docId w15:val="{769B213B-D7E4-470F-8B84-769AFD4D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24" w:hanging="349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75" w:hanging="1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469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9B6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WaldemarZ</dc:creator>
  <cp:lastModifiedBy>Kierzkowska, Monika</cp:lastModifiedBy>
  <cp:revision>17</cp:revision>
  <cp:lastPrinted>2024-01-29T12:29:00Z</cp:lastPrinted>
  <dcterms:created xsi:type="dcterms:W3CDTF">2023-01-05T08:35:00Z</dcterms:created>
  <dcterms:modified xsi:type="dcterms:W3CDTF">2024-01-29T12:29:00Z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2023-01-05T00:00:00Z</vt:filetime>
  </property>
</Properties>
</file>