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1D" w:rsidRDefault="00D77C1D" w:rsidP="00D77C1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  UCHWAŁA NR</w:t>
      </w:r>
    </w:p>
    <w:p w:rsidR="00D77C1D" w:rsidRDefault="00D77C1D" w:rsidP="00D77C1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 RADY MIASTA CHEŁMNA</w:t>
      </w:r>
    </w:p>
    <w:p w:rsidR="00D77C1D" w:rsidRDefault="00D77C1D" w:rsidP="00D77C1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 z dnia</w:t>
      </w:r>
    </w:p>
    <w:p w:rsidR="00D77C1D" w:rsidRPr="009D7B6B" w:rsidRDefault="00D77C1D" w:rsidP="00D77C1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B6B">
        <w:rPr>
          <w:rFonts w:ascii="Times New Roman" w:eastAsia="Times New Roman" w:hAnsi="Times New Roman" w:cs="Times New Roman"/>
          <w:b/>
          <w:sz w:val="24"/>
          <w:szCs w:val="24"/>
        </w:rPr>
        <w:t>w sprawie określenia zasad zwrotu wydatków za udzielone świadczenia w formie posiłku lub świadczenia rzeczowego w postaci produktów żywnościowych w ramach wieloletniego rządowego programu  "Posiłek w szko</w:t>
      </w:r>
      <w:r w:rsidR="009D7B6B" w:rsidRPr="009D7B6B">
        <w:rPr>
          <w:rFonts w:ascii="Times New Roman" w:eastAsia="Times New Roman" w:hAnsi="Times New Roman" w:cs="Times New Roman"/>
          <w:b/>
          <w:sz w:val="24"/>
          <w:szCs w:val="24"/>
        </w:rPr>
        <w:t>le i w domu" na lata 2024 -2028</w:t>
      </w:r>
    </w:p>
    <w:p w:rsidR="00D77C1D" w:rsidRPr="009D7B6B" w:rsidRDefault="00D77C1D" w:rsidP="00D77C1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C1D" w:rsidRDefault="00D77C1D" w:rsidP="00D77C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17 ust</w:t>
      </w:r>
      <w:r w:rsidR="009F5F4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pkt 14, art.48 i art. 96 ust.4   ustawy z dnia 12 marca 2004 r. o pomocy społecznej (Dz. U. z 2023r. poz. poz. 901</w:t>
      </w:r>
      <w:r w:rsidR="009D7B6B">
        <w:rPr>
          <w:rFonts w:ascii="Times New Roman" w:eastAsia="Times New Roman" w:hAnsi="Times New Roman" w:cs="Times New Roman"/>
          <w:sz w:val="24"/>
          <w:szCs w:val="24"/>
        </w:rPr>
        <w:t>, 1693,1938</w:t>
      </w:r>
      <w:r>
        <w:rPr>
          <w:rFonts w:ascii="Times New Roman" w:eastAsia="Times New Roman" w:hAnsi="Times New Roman" w:cs="Times New Roman"/>
          <w:sz w:val="24"/>
          <w:szCs w:val="24"/>
        </w:rPr>
        <w:t>) w zw. z  Uchwałą  Nr 149 Rady Ministrów z dnia 23 sierpnia 2023r.  w sprawie ustanowienia wieloletniego rządowego programu "Posiłek w szkole i w domu" na lata 2024-2028" (M.P. z 2023r., poz. 881)  uchwala</w:t>
      </w:r>
      <w:r w:rsidR="009F5F4E">
        <w:rPr>
          <w:rFonts w:ascii="Times New Roman" w:eastAsia="Times New Roman" w:hAnsi="Times New Roman" w:cs="Times New Roman"/>
          <w:sz w:val="24"/>
          <w:szCs w:val="24"/>
        </w:rPr>
        <w:t xml:space="preserve"> się</w:t>
      </w:r>
      <w:r>
        <w:rPr>
          <w:rFonts w:ascii="Times New Roman" w:eastAsia="Times New Roman" w:hAnsi="Times New Roman" w:cs="Times New Roman"/>
          <w:sz w:val="24"/>
          <w:szCs w:val="24"/>
        </w:rPr>
        <w:t>, co następuje:</w:t>
      </w:r>
    </w:p>
    <w:p w:rsidR="00D77C1D" w:rsidRDefault="00D77C1D" w:rsidP="00D7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</w:t>
      </w:r>
    </w:p>
    <w:p w:rsidR="00D77C1D" w:rsidRDefault="00D77C1D" w:rsidP="00D77C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1. Odstępuje się od żądania zwrotu wydatków od osób objętych rządowym programem  "Posiłek w szkole i w domu" na lata 2024-2028, korzystających z pomocy społecznej w formie posiłku lub świadczenia rzeczowego w postaci produktów żywnościowych przyznawanych w ramach tego programu, jeżeli dochód osoby samotnie gospodarującej lub dochód na osobę w rodzinie nie przekracza wysokości 200% kryterium dochodowego, określonego w art. 8 ust.1 pkt 1 i 2 ustawy </w:t>
      </w:r>
      <w:r w:rsidR="009D7B6B">
        <w:rPr>
          <w:rFonts w:ascii="Times New Roman" w:eastAsia="Times New Roman" w:hAnsi="Times New Roman" w:cs="Times New Roman"/>
          <w:sz w:val="24"/>
          <w:szCs w:val="24"/>
        </w:rPr>
        <w:t>z dnia 12</w:t>
      </w:r>
      <w:r w:rsidR="009F5F4E">
        <w:rPr>
          <w:rFonts w:ascii="Times New Roman" w:eastAsia="Times New Roman" w:hAnsi="Times New Roman" w:cs="Times New Roman"/>
          <w:sz w:val="24"/>
          <w:szCs w:val="24"/>
        </w:rPr>
        <w:t xml:space="preserve"> marca </w:t>
      </w:r>
      <w:r w:rsidR="009D7B6B">
        <w:rPr>
          <w:rFonts w:ascii="Times New Roman" w:eastAsia="Times New Roman" w:hAnsi="Times New Roman" w:cs="Times New Roman"/>
          <w:sz w:val="24"/>
          <w:szCs w:val="24"/>
        </w:rPr>
        <w:t xml:space="preserve">2004r. </w:t>
      </w:r>
      <w:r>
        <w:rPr>
          <w:rFonts w:ascii="Times New Roman" w:eastAsia="Times New Roman" w:hAnsi="Times New Roman" w:cs="Times New Roman"/>
          <w:sz w:val="24"/>
          <w:szCs w:val="24"/>
        </w:rPr>
        <w:t>o pomocy społecznej.</w:t>
      </w:r>
    </w:p>
    <w:p w:rsidR="00D77C1D" w:rsidRDefault="00D77C1D" w:rsidP="00D77C1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2. </w:t>
      </w:r>
      <w:r w:rsidR="009D7B6B">
        <w:rPr>
          <w:rFonts w:ascii="Times New Roman" w:eastAsia="Times New Roman" w:hAnsi="Times New Roman" w:cs="Times New Roman"/>
          <w:sz w:val="24"/>
          <w:szCs w:val="24"/>
        </w:rPr>
        <w:t>Z chwilą wejścia w życie niniejszej Uchwały, t</w:t>
      </w:r>
      <w:r>
        <w:rPr>
          <w:rFonts w:ascii="Times New Roman" w:eastAsia="Times New Roman" w:hAnsi="Times New Roman" w:cs="Times New Roman"/>
          <w:sz w:val="24"/>
          <w:szCs w:val="24"/>
        </w:rPr>
        <w:t>raci moc Uchwała Nr  III/17/2018 Rady Miasta Chełmna z dnia 18.12.2018r. w określenia zasad zwrotu wydatków za udzielone świadczenia w formie posiłku lub świadczenia rzeczowego w postaci produktów żywnościowych w ramach wieloletniego rządowego programu  "Posiłek w szkole i w domu"</w:t>
      </w:r>
      <w:r w:rsidR="009D7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lata 2019-2023.</w:t>
      </w:r>
    </w:p>
    <w:p w:rsidR="00D77C1D" w:rsidRDefault="00D77C1D" w:rsidP="00D7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3. Wykonanie uchwały powierza się Burmistrzowi Miasta Chełmna.</w:t>
      </w:r>
    </w:p>
    <w:p w:rsidR="00D77C1D" w:rsidRDefault="00D77C1D" w:rsidP="00D77C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4. Uchwała </w:t>
      </w:r>
      <w:r w:rsidR="009F5F4E">
        <w:rPr>
          <w:rFonts w:ascii="Times New Roman" w:eastAsia="Times New Roman" w:hAnsi="Times New Roman" w:cs="Times New Roman"/>
          <w:sz w:val="24"/>
          <w:szCs w:val="24"/>
        </w:rPr>
        <w:t xml:space="preserve">wchodzi w życie </w:t>
      </w:r>
      <w:r w:rsidR="009D7B6B">
        <w:rPr>
          <w:rFonts w:ascii="Times New Roman" w:eastAsia="Times New Roman" w:hAnsi="Times New Roman" w:cs="Times New Roman"/>
          <w:sz w:val="24"/>
          <w:szCs w:val="24"/>
        </w:rPr>
        <w:t>z dniem 1 stycznia 2024r. i podlega publikacji w Dzienniku Urzędowym Województwa Kujawsko-Pomorskiego.</w:t>
      </w:r>
    </w:p>
    <w:p w:rsidR="00D77C1D" w:rsidRDefault="00D77C1D" w:rsidP="00D7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7C1D" w:rsidRDefault="00D77C1D" w:rsidP="00D7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7C1D" w:rsidRDefault="00D77C1D" w:rsidP="00D77C1D">
      <w:pPr>
        <w:spacing w:after="0" w:line="240" w:lineRule="auto"/>
      </w:pPr>
    </w:p>
    <w:p w:rsidR="00D77C1D" w:rsidRDefault="00D77C1D" w:rsidP="00D77C1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Przewodniczący  Rady Miasta </w:t>
      </w:r>
    </w:p>
    <w:p w:rsidR="00D77C1D" w:rsidRDefault="00D77C1D" w:rsidP="00D77C1D">
      <w:pPr>
        <w:spacing w:after="0" w:line="240" w:lineRule="auto"/>
      </w:pPr>
      <w:r>
        <w:t xml:space="preserve">                                                                                                                    Chełmna </w:t>
      </w:r>
    </w:p>
    <w:p w:rsidR="00D77C1D" w:rsidRDefault="00D77C1D" w:rsidP="00D77C1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Wojciech Strzelecki</w:t>
      </w:r>
    </w:p>
    <w:p w:rsidR="00D77C1D" w:rsidRDefault="00D77C1D" w:rsidP="00D77C1D">
      <w:pPr>
        <w:spacing w:after="0" w:line="240" w:lineRule="auto"/>
      </w:pPr>
    </w:p>
    <w:p w:rsidR="00D77C1D" w:rsidRDefault="00D77C1D" w:rsidP="00D77C1D">
      <w:pPr>
        <w:ind w:firstLine="708"/>
      </w:pPr>
    </w:p>
    <w:p w:rsidR="00D77C1D" w:rsidRDefault="00D77C1D" w:rsidP="00D77C1D">
      <w:pPr>
        <w:ind w:firstLine="708"/>
      </w:pPr>
    </w:p>
    <w:p w:rsidR="00542856" w:rsidRDefault="00542856" w:rsidP="00542856">
      <w:pPr>
        <w:spacing w:after="0" w:line="240" w:lineRule="auto"/>
      </w:pPr>
    </w:p>
    <w:p w:rsidR="00542856" w:rsidRDefault="00542856" w:rsidP="00542856">
      <w:pPr>
        <w:rPr>
          <w:rFonts w:cstheme="minorHAnsi"/>
          <w:b/>
          <w:color w:val="000000"/>
          <w:shd w:val="clear" w:color="auto" w:fill="FFFFFF"/>
        </w:rPr>
      </w:pPr>
      <w:r>
        <w:rPr>
          <w:rFonts w:cstheme="minorHAnsi"/>
          <w:b/>
          <w:color w:val="000000"/>
          <w:shd w:val="clear" w:color="auto" w:fill="FFFFFF"/>
        </w:rPr>
        <w:tab/>
      </w:r>
      <w:r>
        <w:rPr>
          <w:rFonts w:cstheme="minorHAnsi"/>
          <w:b/>
          <w:color w:val="000000"/>
          <w:shd w:val="clear" w:color="auto" w:fill="FFFFFF"/>
        </w:rPr>
        <w:tab/>
      </w:r>
      <w:r>
        <w:rPr>
          <w:rFonts w:cstheme="minorHAnsi"/>
          <w:b/>
          <w:color w:val="000000"/>
          <w:shd w:val="clear" w:color="auto" w:fill="FFFFFF"/>
        </w:rPr>
        <w:tab/>
      </w:r>
      <w:r>
        <w:rPr>
          <w:rFonts w:cstheme="minorHAnsi"/>
          <w:b/>
          <w:color w:val="000000"/>
          <w:shd w:val="clear" w:color="auto" w:fill="FFFFFF"/>
        </w:rPr>
        <w:tab/>
      </w:r>
      <w:r>
        <w:rPr>
          <w:rFonts w:cstheme="minorHAnsi"/>
          <w:b/>
          <w:color w:val="000000"/>
          <w:shd w:val="clear" w:color="auto" w:fill="FFFFFF"/>
        </w:rPr>
        <w:tab/>
        <w:t>UZASADNIENIE</w:t>
      </w:r>
    </w:p>
    <w:p w:rsidR="00542856" w:rsidRPr="009D7B6B" w:rsidRDefault="00542856" w:rsidP="0054285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B6B">
        <w:rPr>
          <w:rFonts w:ascii="Times New Roman" w:eastAsia="Times New Roman" w:hAnsi="Times New Roman" w:cs="Times New Roman"/>
          <w:b/>
          <w:sz w:val="24"/>
          <w:szCs w:val="24"/>
        </w:rPr>
        <w:t>w sprawie określenia zasad zwrotu wydatków za udzielone świadczenia w formie posiłku lub świadczenia rzeczowego w postaci produktów żywnościowych w ramach wieloletniego rządowego programu  "Posiłek w szkole i w domu" na lata 2024 -2028</w:t>
      </w:r>
    </w:p>
    <w:p w:rsidR="00542856" w:rsidRPr="00152F04" w:rsidRDefault="00542856" w:rsidP="00542856">
      <w:pPr>
        <w:rPr>
          <w:rFonts w:cstheme="minorHAnsi"/>
          <w:b/>
          <w:color w:val="000000"/>
          <w:shd w:val="clear" w:color="auto" w:fill="FFFFFF"/>
        </w:rPr>
      </w:pPr>
    </w:p>
    <w:p w:rsidR="00542856" w:rsidRDefault="00542856" w:rsidP="00542856">
      <w:pPr>
        <w:shd w:val="clear" w:color="auto" w:fill="FFFFFF"/>
        <w:spacing w:line="240" w:lineRule="auto"/>
        <w:jc w:val="both"/>
        <w:textAlignment w:val="baseline"/>
        <w:rPr>
          <w:rFonts w:eastAsia="Times New Roman" w:cstheme="minorHAnsi"/>
          <w:color w:val="000000"/>
          <w:bdr w:val="none" w:sz="0" w:space="0" w:color="auto" w:frame="1"/>
        </w:rPr>
      </w:pPr>
      <w:r>
        <w:rPr>
          <w:rFonts w:eastAsia="Times New Roman" w:cstheme="minorHAnsi"/>
          <w:color w:val="000000"/>
          <w:bdr w:val="none" w:sz="0" w:space="0" w:color="auto" w:frame="1"/>
        </w:rPr>
        <w:t>W związku z ustanowieniem nowego  wieloletniego rządowego programu "Posiłek w szkole i w domu" na lata 2024–2028, stanowiącego załącznik do Uchwały nr 149 Rady Ministrów z dnia 23 sierpnia 2023r. w sprawie ustanowienia wieloletniego rządowego programu "Posiłek w szkole i w domu" na lata 2024-2028 (M.P. z 2023r. poz.881) konieczne jest dostosowanie przepisów prawa miejscowego do założeń programu rządowego.</w:t>
      </w:r>
    </w:p>
    <w:p w:rsidR="00542856" w:rsidRDefault="00542856" w:rsidP="00542856">
      <w:pPr>
        <w:pStyle w:val="NormalnyWeb"/>
        <w:spacing w:after="0"/>
      </w:pPr>
    </w:p>
    <w:p w:rsidR="00542856" w:rsidRDefault="00542856" w:rsidP="00542856">
      <w:pPr>
        <w:pStyle w:val="NormalnyWeb"/>
        <w:spacing w:after="0"/>
      </w:pPr>
    </w:p>
    <w:p w:rsidR="00542856" w:rsidRDefault="00542856" w:rsidP="00542856">
      <w:pPr>
        <w:pStyle w:val="NormalnyWeb"/>
        <w:spacing w:after="0"/>
      </w:pPr>
    </w:p>
    <w:p w:rsidR="00D77C1D" w:rsidRDefault="00D77C1D" w:rsidP="00D77C1D">
      <w:pPr>
        <w:ind w:firstLine="708"/>
      </w:pPr>
    </w:p>
    <w:p w:rsidR="00B46639" w:rsidRDefault="00B46639"/>
    <w:sectPr w:rsidR="00B46639" w:rsidSect="00015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>
    <w:useFELayout/>
  </w:compat>
  <w:rsids>
    <w:rsidRoot w:val="00D77C1D"/>
    <w:rsid w:val="00015ADD"/>
    <w:rsid w:val="00121B91"/>
    <w:rsid w:val="003D2F07"/>
    <w:rsid w:val="00542856"/>
    <w:rsid w:val="00933AA6"/>
    <w:rsid w:val="009D7B6B"/>
    <w:rsid w:val="009F5F4E"/>
    <w:rsid w:val="00B46639"/>
    <w:rsid w:val="00D7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A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428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5</cp:revision>
  <cp:lastPrinted>2023-11-27T11:53:00Z</cp:lastPrinted>
  <dcterms:created xsi:type="dcterms:W3CDTF">2023-10-31T09:03:00Z</dcterms:created>
  <dcterms:modified xsi:type="dcterms:W3CDTF">2023-11-30T11:51:00Z</dcterms:modified>
</cp:coreProperties>
</file>