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89BB" w14:textId="77777777" w:rsidR="00662121" w:rsidRDefault="00662121" w:rsidP="00662121">
      <w:pPr>
        <w:pStyle w:val="Normalny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Cs/>
        </w:rPr>
      </w:pPr>
      <w:r>
        <w:rPr>
          <w:rStyle w:val="Pogrubienie"/>
        </w:rPr>
        <w:t>UCHWAŁA Nr  LXVIII/500/2023</w:t>
      </w:r>
    </w:p>
    <w:p w14:paraId="7D1DA5E5" w14:textId="77777777" w:rsidR="00662121" w:rsidRDefault="00662121" w:rsidP="00662121">
      <w:pPr>
        <w:pStyle w:val="Normalny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Pogrubienie"/>
        </w:rPr>
      </w:pPr>
      <w:r>
        <w:rPr>
          <w:rStyle w:val="Pogrubienie"/>
        </w:rPr>
        <w:t>RADY MIASTA CHEŁMNA</w:t>
      </w:r>
    </w:p>
    <w:p w14:paraId="75722FA9" w14:textId="77777777" w:rsidR="00662121" w:rsidRDefault="00662121" w:rsidP="00662121">
      <w:pPr>
        <w:pStyle w:val="Normalny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Pogrubienie"/>
          <w:b w:val="0"/>
          <w:bCs w:val="0"/>
        </w:rPr>
      </w:pPr>
      <w:r>
        <w:rPr>
          <w:bCs/>
        </w:rPr>
        <w:br/>
      </w:r>
      <w:r>
        <w:rPr>
          <w:rStyle w:val="Pogrubienie"/>
          <w:b w:val="0"/>
          <w:bCs w:val="0"/>
        </w:rPr>
        <w:t>z dnia 25 października 2023 r.</w:t>
      </w:r>
    </w:p>
    <w:p w14:paraId="389B4EC5" w14:textId="77777777" w:rsidR="00662121" w:rsidRDefault="00662121" w:rsidP="00662121">
      <w:pPr>
        <w:pStyle w:val="NormalnyWeb"/>
        <w:shd w:val="clear" w:color="auto" w:fill="FFFFFF"/>
        <w:spacing w:before="0" w:beforeAutospacing="0" w:after="0" w:afterAutospacing="0" w:line="312" w:lineRule="atLeast"/>
        <w:textAlignment w:val="baseline"/>
      </w:pPr>
    </w:p>
    <w:p w14:paraId="3929B675" w14:textId="77777777" w:rsidR="00662121" w:rsidRDefault="00662121" w:rsidP="00662121">
      <w:pPr>
        <w:pStyle w:val="NormalnyWeb"/>
        <w:shd w:val="clear" w:color="auto" w:fill="FFFFFF"/>
        <w:spacing w:before="0" w:beforeAutospacing="0" w:after="360" w:afterAutospacing="0" w:line="312" w:lineRule="atLeast"/>
        <w:textAlignment w:val="baseline"/>
        <w:rPr>
          <w:b/>
          <w:bCs/>
        </w:rPr>
      </w:pPr>
      <w:r>
        <w:rPr>
          <w:b/>
          <w:bCs/>
        </w:rPr>
        <w:t>w sprawie wyboru ławnika do Sądu Rejonowego w Chełmnie na kadencję 2024-2027.</w:t>
      </w:r>
    </w:p>
    <w:p w14:paraId="104966A5" w14:textId="77777777" w:rsidR="00662121" w:rsidRDefault="00662121" w:rsidP="00662121">
      <w:pPr>
        <w:pStyle w:val="NormalnyWeb"/>
        <w:shd w:val="clear" w:color="auto" w:fill="FFFFFF"/>
        <w:spacing w:before="0" w:beforeAutospacing="0" w:after="360" w:afterAutospacing="0" w:line="312" w:lineRule="atLeast"/>
        <w:ind w:firstLine="708"/>
        <w:textAlignment w:val="baseline"/>
      </w:pPr>
      <w:r>
        <w:t xml:space="preserve">Na podstawie art. 18 ust 2 pkt. 15 ustawy z dnia 8 marca 1990 r. o samorządzie gminnym (Dz. U. z 2023 poz. 40  z </w:t>
      </w:r>
      <w:proofErr w:type="spellStart"/>
      <w:r>
        <w:t>późn</w:t>
      </w:r>
      <w:proofErr w:type="spellEnd"/>
      <w:r>
        <w:t>. zm.) oraz art. 160 § 1, art. 163 i art. 164 § 1 ustawy z dnia 27 lipca 2001r. Prawo o ustroju sądów powszechnych (</w:t>
      </w:r>
      <w:hyperlink r:id="rId4" w:history="1">
        <w:r>
          <w:rPr>
            <w:rStyle w:val="Hipercze"/>
            <w:color w:val="000000" w:themeColor="text1"/>
            <w:u w:val="none"/>
          </w:rPr>
          <w:t>Dz. U. z 2023 poz. 217</w:t>
        </w:r>
      </w:hyperlink>
      <w:r>
        <w:rPr>
          <w:rStyle w:val="Hipercze"/>
          <w:color w:val="000000" w:themeColor="text1"/>
          <w:u w:val="none"/>
        </w:rPr>
        <w:t xml:space="preserve">  z </w:t>
      </w:r>
      <w:proofErr w:type="spellStart"/>
      <w:r>
        <w:rPr>
          <w:rStyle w:val="Hipercze"/>
          <w:color w:val="000000" w:themeColor="text1"/>
          <w:u w:val="none"/>
        </w:rPr>
        <w:t>późn</w:t>
      </w:r>
      <w:proofErr w:type="spellEnd"/>
      <w:r>
        <w:rPr>
          <w:rStyle w:val="Hipercze"/>
          <w:color w:val="000000" w:themeColor="text1"/>
          <w:u w:val="none"/>
        </w:rPr>
        <w:t>. zm.</w:t>
      </w:r>
      <w:r>
        <w:t>)  po przeprowadzeniu tajnego głosowania uchwala się, co następuje:</w:t>
      </w:r>
    </w:p>
    <w:p w14:paraId="6AF38DFF" w14:textId="6ACE1217" w:rsidR="00662121" w:rsidRDefault="00662121" w:rsidP="00662121">
      <w:pPr>
        <w:ind w:firstLine="0"/>
        <w:rPr>
          <w:b/>
        </w:rPr>
      </w:pPr>
      <w:r>
        <w:t xml:space="preserve">    </w:t>
      </w:r>
      <w:r>
        <w:rPr>
          <w:b/>
          <w:bCs/>
        </w:rPr>
        <w:t>§ 1.</w:t>
      </w:r>
      <w:r>
        <w:t xml:space="preserve"> Stwierdza się, że w wyniku przeprowadzonego tajnego głosowania  na ławnika do Sądu Rejonowego w Chełmnie na kadencję 2024-2027 do orzekania w sprawach rodzinnych </w:t>
      </w:r>
      <w:r>
        <w:br/>
        <w:t xml:space="preserve">i nieletnich została wybrana </w:t>
      </w:r>
      <w:r>
        <w:rPr>
          <w:b/>
        </w:rPr>
        <w:t xml:space="preserve">Pani </w:t>
      </w:r>
      <w:r>
        <w:rPr>
          <w:b/>
        </w:rPr>
        <w:t>……………………………</w:t>
      </w:r>
    </w:p>
    <w:p w14:paraId="1C9B6979" w14:textId="77777777" w:rsidR="00662121" w:rsidRDefault="00662121" w:rsidP="00662121">
      <w:pPr>
        <w:ind w:firstLine="0"/>
      </w:pPr>
    </w:p>
    <w:p w14:paraId="112A07EC" w14:textId="77777777" w:rsidR="00662121" w:rsidRDefault="00662121" w:rsidP="00662121">
      <w:r>
        <w:rPr>
          <w:b/>
          <w:bCs/>
        </w:rPr>
        <w:t>§ 2.</w:t>
      </w:r>
      <w:r>
        <w:t xml:space="preserve"> Zobowiązuje się Przewodniczącego Rady Miasta Chełmna do przekazania do końca października 2023 r. Prezesowi Sądu Rejonowego w Chełmnie odpisu niniejszej uchwały wraz z dokumentami, o których mowa w art. 162 § 2-4 ustawy Prawo o ustroju sądów powszechnych.</w:t>
      </w:r>
    </w:p>
    <w:p w14:paraId="147EAEB8" w14:textId="77777777" w:rsidR="00662121" w:rsidRDefault="00662121" w:rsidP="00662121">
      <w:pPr>
        <w:ind w:firstLine="0"/>
      </w:pPr>
    </w:p>
    <w:p w14:paraId="5B019558" w14:textId="77777777" w:rsidR="00662121" w:rsidRDefault="00662121" w:rsidP="00662121">
      <w:pPr>
        <w:ind w:firstLine="0"/>
      </w:pPr>
    </w:p>
    <w:p w14:paraId="66CB3C44" w14:textId="77777777" w:rsidR="00662121" w:rsidRDefault="00662121" w:rsidP="00662121">
      <w:pPr>
        <w:ind w:left="284" w:firstLine="0"/>
      </w:pPr>
      <w:r>
        <w:rPr>
          <w:b/>
          <w:bCs/>
        </w:rPr>
        <w:t>§ 3.</w:t>
      </w:r>
      <w:r>
        <w:t xml:space="preserve"> Uchwała w chodzi w życie z dniem podjęcia.</w:t>
      </w:r>
    </w:p>
    <w:p w14:paraId="1DD3DABE" w14:textId="77777777" w:rsidR="00662121" w:rsidRDefault="00662121" w:rsidP="00662121">
      <w:pPr>
        <w:ind w:left="284" w:firstLine="0"/>
      </w:pPr>
    </w:p>
    <w:p w14:paraId="637B5CED" w14:textId="77777777" w:rsidR="00662121" w:rsidRDefault="00662121" w:rsidP="00662121">
      <w:pPr>
        <w:ind w:left="284" w:firstLine="0"/>
      </w:pPr>
    </w:p>
    <w:p w14:paraId="0EA8C8E4" w14:textId="77777777" w:rsidR="00662121" w:rsidRDefault="00662121" w:rsidP="00662121">
      <w:pPr>
        <w:ind w:left="28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Przewodniczący Rady Miasta </w:t>
      </w:r>
    </w:p>
    <w:p w14:paraId="7C2F8FAB" w14:textId="77777777" w:rsidR="00662121" w:rsidRDefault="00662121" w:rsidP="00662121">
      <w:pPr>
        <w:ind w:left="284" w:firstLine="0"/>
      </w:pPr>
    </w:p>
    <w:p w14:paraId="47A77FD8" w14:textId="77777777" w:rsidR="00662121" w:rsidRDefault="00662121" w:rsidP="00662121">
      <w:pPr>
        <w:ind w:left="28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Wojciech Strzelecki</w:t>
      </w:r>
      <w:r>
        <w:br/>
        <w:t> </w:t>
      </w:r>
    </w:p>
    <w:p w14:paraId="7FE04A85" w14:textId="77777777" w:rsidR="00662121" w:rsidRDefault="00662121" w:rsidP="00662121">
      <w:pPr>
        <w:ind w:left="284" w:firstLine="0"/>
      </w:pPr>
    </w:p>
    <w:p w14:paraId="1BED724E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21"/>
    <w:rsid w:val="00662121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B34"/>
  <w15:chartTrackingRefBased/>
  <w15:docId w15:val="{BCDCE53C-9C36-4AA3-B3EA-8FEA496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121"/>
    <w:pPr>
      <w:spacing w:after="0" w:line="240" w:lineRule="auto"/>
      <w:ind w:firstLine="284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2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2121"/>
    <w:pPr>
      <w:spacing w:before="100" w:beforeAutospacing="1" w:after="100" w:afterAutospacing="1"/>
      <w:ind w:firstLine="0"/>
    </w:pPr>
  </w:style>
  <w:style w:type="character" w:styleId="Pogrubienie">
    <w:name w:val="Strong"/>
    <w:basedOn w:val="Domylnaczcionkaakapitu"/>
    <w:uiPriority w:val="22"/>
    <w:qFormat/>
    <w:rsid w:val="0066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300002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1</cp:revision>
  <dcterms:created xsi:type="dcterms:W3CDTF">2023-10-31T10:47:00Z</dcterms:created>
  <dcterms:modified xsi:type="dcterms:W3CDTF">2023-10-31T10:48:00Z</dcterms:modified>
</cp:coreProperties>
</file>