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BE03" w14:textId="77777777" w:rsidR="00370EBD" w:rsidRDefault="00370EBD" w:rsidP="00370EBD">
      <w:pPr>
        <w:spacing w:after="0" w:line="240" w:lineRule="auto"/>
        <w:jc w:val="right"/>
        <w:rPr>
          <w:rFonts w:eastAsia="Times New Roman"/>
          <w:color w:val="000000"/>
          <w:lang w:eastAsia="pl-PL"/>
        </w:rPr>
      </w:pPr>
      <w:r w:rsidRPr="00370EBD">
        <w:rPr>
          <w:rFonts w:eastAsia="Times New Roman"/>
          <w:color w:val="000000"/>
          <w:lang w:eastAsia="pl-PL"/>
        </w:rPr>
        <w:t>Chełmno, 30 sierpnia 2023 r.</w:t>
      </w:r>
    </w:p>
    <w:p w14:paraId="0A1C16D8" w14:textId="4089F249" w:rsidR="00E558A9" w:rsidRDefault="00E558A9" w:rsidP="00E558A9">
      <w:r>
        <w:t>BRM.0012.2.6</w:t>
      </w:r>
      <w:r>
        <w:t>5</w:t>
      </w:r>
      <w:r>
        <w:t>.2023.DW</w:t>
      </w:r>
    </w:p>
    <w:p w14:paraId="7E674B28" w14:textId="77777777" w:rsidR="00E558A9" w:rsidRDefault="00E558A9" w:rsidP="00E558A9">
      <w:pPr>
        <w:spacing w:after="0" w:line="240" w:lineRule="auto"/>
        <w:rPr>
          <w:rFonts w:eastAsia="Times New Roman"/>
          <w:color w:val="000000"/>
          <w:lang w:eastAsia="pl-PL"/>
        </w:rPr>
      </w:pPr>
    </w:p>
    <w:p w14:paraId="3FE9043F" w14:textId="06C46A9D" w:rsidR="00370EBD" w:rsidRPr="00370EBD" w:rsidRDefault="00370EBD" w:rsidP="00370EBD">
      <w:pPr>
        <w:spacing w:after="0" w:line="240" w:lineRule="auto"/>
        <w:rPr>
          <w:rFonts w:eastAsia="Times New Roman"/>
          <w:color w:val="000000"/>
          <w:lang w:eastAsia="pl-PL"/>
        </w:rPr>
      </w:pPr>
      <w:r w:rsidRPr="00370EBD">
        <w:rPr>
          <w:rFonts w:eastAsia="Times New Roman"/>
          <w:color w:val="000000"/>
          <w:lang w:eastAsia="pl-PL"/>
        </w:rPr>
        <w:t xml:space="preserve"> </w:t>
      </w:r>
    </w:p>
    <w:p w14:paraId="74EEC2AD" w14:textId="77777777" w:rsidR="00370EBD" w:rsidRDefault="00370EBD" w:rsidP="00E004CE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pl-PL"/>
        </w:rPr>
      </w:pPr>
    </w:p>
    <w:p w14:paraId="3F5D7EC9" w14:textId="6954CAA3" w:rsidR="00E004CE" w:rsidRPr="00E004CE" w:rsidRDefault="00E004CE" w:rsidP="00E00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>O P I N I A</w:t>
      </w:r>
    </w:p>
    <w:p w14:paraId="00D5B13A" w14:textId="77777777" w:rsidR="00E004CE" w:rsidRPr="00E004CE" w:rsidRDefault="00E004CE" w:rsidP="00E00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>Komisji Budżetu, Rozwoju i Gospodarki </w:t>
      </w:r>
    </w:p>
    <w:p w14:paraId="20FCA722" w14:textId="77777777" w:rsidR="00E004CE" w:rsidRPr="00E004CE" w:rsidRDefault="00E004CE" w:rsidP="00E00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> Rady Miasta Chełmna</w:t>
      </w:r>
    </w:p>
    <w:p w14:paraId="17A48B83" w14:textId="77777777" w:rsidR="00E004CE" w:rsidRPr="00E004CE" w:rsidRDefault="00E004CE" w:rsidP="00E00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>do projektu uchwały  </w:t>
      </w:r>
    </w:p>
    <w:p w14:paraId="1E88DC7F" w14:textId="77777777" w:rsidR="00E004CE" w:rsidRPr="00E004CE" w:rsidRDefault="00E004CE" w:rsidP="00E004CE">
      <w:pPr>
        <w:spacing w:after="0" w:line="240" w:lineRule="auto"/>
        <w:rPr>
          <w:rFonts w:eastAsia="Times New Roman"/>
          <w:lang w:eastAsia="pl-PL"/>
        </w:rPr>
      </w:pPr>
      <w:r w:rsidRPr="00E004CE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14:paraId="037FC34D" w14:textId="77777777" w:rsidR="00E004CE" w:rsidRPr="00E004CE" w:rsidRDefault="00E004CE" w:rsidP="00E00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>w sprawie uchwalenia budżetu miasta na rok 2023</w:t>
      </w:r>
    </w:p>
    <w:p w14:paraId="577423EC" w14:textId="77777777" w:rsidR="00E004CE" w:rsidRPr="00E004CE" w:rsidRDefault="00E004CE" w:rsidP="00E004CE">
      <w:pPr>
        <w:spacing w:after="0" w:line="240" w:lineRule="auto"/>
        <w:rPr>
          <w:rFonts w:eastAsia="Times New Roman"/>
          <w:lang w:eastAsia="pl-PL"/>
        </w:rPr>
      </w:pPr>
      <w:r w:rsidRPr="00E004CE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14:paraId="1D92E6BF" w14:textId="77777777" w:rsidR="00E004CE" w:rsidRPr="00E004CE" w:rsidRDefault="00E004CE" w:rsidP="00E004C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b/>
          <w:bCs/>
          <w:color w:val="000000"/>
          <w:sz w:val="28"/>
          <w:szCs w:val="28"/>
          <w:lang w:eastAsia="pl-PL"/>
        </w:rPr>
        <w:tab/>
      </w:r>
    </w:p>
    <w:p w14:paraId="27AAECA1" w14:textId="77777777" w:rsidR="00E004CE" w:rsidRPr="00E004CE" w:rsidRDefault="00E004CE" w:rsidP="00E004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E004CE">
        <w:rPr>
          <w:rFonts w:eastAsia="Times New Roman"/>
          <w:color w:val="000000"/>
          <w:lang w:eastAsia="pl-PL"/>
        </w:rPr>
        <w:t>Komisja po przeprowadzonej dyskusji i głosowaniu, jednogłośnie pozytywnie opiniuje przedłożony projekt uchwały zmieniający uchwałę w sprawie uchwalenia budżetu miasta na rok 2023.</w:t>
      </w:r>
    </w:p>
    <w:p w14:paraId="63449BA7" w14:textId="77777777" w:rsidR="00E004CE" w:rsidRPr="00E004CE" w:rsidRDefault="00E004CE" w:rsidP="00E004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eastAsia="Times New Roman"/>
          <w:color w:val="000000"/>
          <w:lang w:eastAsia="pl-PL"/>
        </w:rPr>
        <w:t>Komisja pozytywnie przyjmuje informację o pozyskaniu kolejnych środk</w:t>
      </w:r>
      <w:r w:rsidR="005540FB">
        <w:rPr>
          <w:rFonts w:eastAsia="Times New Roman"/>
          <w:color w:val="000000"/>
          <w:lang w:eastAsia="pl-PL"/>
        </w:rPr>
        <w:t>ów</w:t>
      </w:r>
      <w:r>
        <w:rPr>
          <w:rFonts w:eastAsia="Times New Roman"/>
          <w:color w:val="000000"/>
          <w:lang w:eastAsia="pl-PL"/>
        </w:rPr>
        <w:t xml:space="preserve"> zewnętrzn</w:t>
      </w:r>
      <w:r w:rsidR="005E5747">
        <w:rPr>
          <w:rFonts w:eastAsia="Times New Roman"/>
          <w:color w:val="000000"/>
          <w:lang w:eastAsia="pl-PL"/>
        </w:rPr>
        <w:t>ych</w:t>
      </w:r>
      <w:r>
        <w:rPr>
          <w:rFonts w:eastAsia="Times New Roman"/>
          <w:color w:val="000000"/>
          <w:lang w:eastAsia="pl-PL"/>
        </w:rPr>
        <w:t xml:space="preserve"> w tym: </w:t>
      </w:r>
      <w:r w:rsidR="005540FB" w:rsidRPr="005540FB">
        <w:rPr>
          <w:rFonts w:eastAsia="Times New Roman"/>
          <w:b/>
          <w:color w:val="000000"/>
          <w:lang w:eastAsia="pl-PL"/>
        </w:rPr>
        <w:t>154.336,00 zł</w:t>
      </w:r>
      <w:r w:rsidR="00E97A96">
        <w:rPr>
          <w:rFonts w:eastAsia="Times New Roman"/>
          <w:b/>
          <w:color w:val="000000"/>
          <w:lang w:eastAsia="pl-PL"/>
        </w:rPr>
        <w:t>.</w:t>
      </w:r>
      <w:r w:rsidR="005540FB" w:rsidRPr="005540FB">
        <w:rPr>
          <w:rFonts w:eastAsia="Times New Roman"/>
          <w:color w:val="000000"/>
          <w:lang w:eastAsia="pl-PL"/>
        </w:rPr>
        <w:t xml:space="preserve"> na remont nawierzchni ul. Jastrzębskiego, od ul. Biskupiej do mostu</w:t>
      </w:r>
      <w:r w:rsidR="005540FB">
        <w:rPr>
          <w:rFonts w:eastAsia="Times New Roman"/>
          <w:color w:val="000000"/>
          <w:lang w:eastAsia="pl-PL"/>
        </w:rPr>
        <w:t xml:space="preserve"> </w:t>
      </w:r>
      <w:r w:rsidR="005540FB" w:rsidRPr="005540FB">
        <w:rPr>
          <w:rFonts w:eastAsia="Times New Roman"/>
          <w:color w:val="000000"/>
          <w:lang w:eastAsia="pl-PL"/>
        </w:rPr>
        <w:t xml:space="preserve">dofinansowanie z Rządowego Funduszu Dróg Samorządowych </w:t>
      </w:r>
      <w:r w:rsidR="005540FB">
        <w:rPr>
          <w:rFonts w:eastAsia="Times New Roman"/>
          <w:color w:val="000000"/>
          <w:lang w:eastAsia="pl-PL"/>
        </w:rPr>
        <w:t xml:space="preserve">wartość zadania - </w:t>
      </w:r>
      <w:r w:rsidR="005540FB" w:rsidRPr="005540FB">
        <w:rPr>
          <w:rFonts w:eastAsia="Times New Roman"/>
          <w:color w:val="000000"/>
          <w:lang w:eastAsia="pl-PL"/>
        </w:rPr>
        <w:t>460</w:t>
      </w:r>
      <w:r w:rsidR="005540FB">
        <w:rPr>
          <w:rFonts w:eastAsia="Times New Roman"/>
          <w:color w:val="000000"/>
          <w:lang w:eastAsia="pl-PL"/>
        </w:rPr>
        <w:t> </w:t>
      </w:r>
      <w:r w:rsidR="005540FB" w:rsidRPr="005540FB">
        <w:rPr>
          <w:rFonts w:eastAsia="Times New Roman"/>
          <w:color w:val="000000"/>
          <w:lang w:eastAsia="pl-PL"/>
        </w:rPr>
        <w:t>000,00</w:t>
      </w:r>
      <w:r w:rsidR="005540FB">
        <w:rPr>
          <w:rFonts w:eastAsia="Times New Roman"/>
          <w:color w:val="000000"/>
          <w:lang w:eastAsia="pl-PL"/>
        </w:rPr>
        <w:t xml:space="preserve"> zł.</w:t>
      </w:r>
      <w:r w:rsidR="005540FB" w:rsidRPr="005540FB">
        <w:rPr>
          <w:rFonts w:eastAsia="Times New Roman"/>
          <w:color w:val="000000"/>
          <w:lang w:eastAsia="pl-PL"/>
        </w:rPr>
        <w:t xml:space="preserve"> </w:t>
      </w:r>
      <w:r w:rsidR="000C228C">
        <w:rPr>
          <w:rFonts w:eastAsia="Times New Roman"/>
          <w:color w:val="000000"/>
          <w:lang w:eastAsia="pl-PL"/>
        </w:rPr>
        <w:t>D</w:t>
      </w:r>
      <w:r w:rsidRPr="00E004CE">
        <w:rPr>
          <w:rFonts w:eastAsia="Times New Roman"/>
          <w:color w:val="000000"/>
          <w:lang w:eastAsia="pl-PL"/>
        </w:rPr>
        <w:t xml:space="preserve">ofinansowanie ze środków RPO w kwocie </w:t>
      </w:r>
      <w:r w:rsidRPr="00E004CE">
        <w:rPr>
          <w:rFonts w:eastAsia="Times New Roman"/>
          <w:b/>
          <w:color w:val="000000"/>
          <w:lang w:eastAsia="pl-PL"/>
        </w:rPr>
        <w:t>228 641,48 zł</w:t>
      </w:r>
      <w:r w:rsidR="00E97A96">
        <w:rPr>
          <w:rFonts w:eastAsia="Times New Roman"/>
          <w:b/>
          <w:color w:val="000000"/>
          <w:lang w:eastAsia="pl-PL"/>
        </w:rPr>
        <w:t>.</w:t>
      </w:r>
      <w:r w:rsidRPr="00E004CE">
        <w:rPr>
          <w:rFonts w:eastAsia="Times New Roman"/>
          <w:color w:val="000000"/>
          <w:lang w:eastAsia="pl-PL"/>
        </w:rPr>
        <w:t xml:space="preserve"> na </w:t>
      </w:r>
      <w:r w:rsidR="000C228C">
        <w:rPr>
          <w:rFonts w:eastAsia="Times New Roman"/>
          <w:color w:val="000000"/>
          <w:lang w:eastAsia="pl-PL"/>
        </w:rPr>
        <w:t xml:space="preserve">zadanie pn. </w:t>
      </w:r>
      <w:r w:rsidR="000C228C" w:rsidRPr="000C228C">
        <w:rPr>
          <w:rFonts w:eastAsia="Times New Roman"/>
          <w:color w:val="000000"/>
          <w:lang w:eastAsia="pl-PL"/>
        </w:rPr>
        <w:t>„termomodernizacja budynku Szkoły Podstawowej nr 4 w zakresie wykonania instalacji fotowoltaicznej wraz z robotami towarzyszącymi”</w:t>
      </w:r>
      <w:r w:rsidRPr="00E004CE">
        <w:rPr>
          <w:rFonts w:eastAsia="Times New Roman"/>
          <w:color w:val="000000"/>
          <w:lang w:eastAsia="pl-PL"/>
        </w:rPr>
        <w:t xml:space="preserve">, jak również </w:t>
      </w:r>
      <w:r w:rsidRPr="00E004CE">
        <w:rPr>
          <w:rFonts w:eastAsia="Times New Roman"/>
          <w:b/>
          <w:color w:val="000000"/>
          <w:lang w:eastAsia="pl-PL"/>
        </w:rPr>
        <w:t>30 000 zł</w:t>
      </w:r>
      <w:r w:rsidR="00E97A96">
        <w:rPr>
          <w:rFonts w:eastAsia="Times New Roman"/>
          <w:color w:val="000000"/>
          <w:lang w:eastAsia="pl-PL"/>
        </w:rPr>
        <w:t>.</w:t>
      </w:r>
      <w:r w:rsidRPr="00E004CE">
        <w:rPr>
          <w:rFonts w:eastAsia="Times New Roman"/>
          <w:color w:val="000000"/>
          <w:lang w:eastAsia="pl-PL"/>
        </w:rPr>
        <w:t xml:space="preserve"> na modernizację kompleksu sportowego stadion miejski wraz z boiskiem bocznym</w:t>
      </w:r>
      <w:r>
        <w:rPr>
          <w:rFonts w:eastAsia="Times New Roman"/>
          <w:color w:val="000000"/>
          <w:lang w:eastAsia="pl-PL"/>
        </w:rPr>
        <w:t xml:space="preserve"> – nowe zadanie</w:t>
      </w:r>
      <w:r w:rsidRPr="00E004CE">
        <w:rPr>
          <w:rFonts w:eastAsia="Times New Roman"/>
          <w:color w:val="000000"/>
          <w:lang w:eastAsia="pl-PL"/>
        </w:rPr>
        <w:t>.</w:t>
      </w:r>
      <w:r>
        <w:rPr>
          <w:rFonts w:eastAsia="Times New Roman"/>
          <w:color w:val="000000"/>
          <w:lang w:eastAsia="pl-PL"/>
        </w:rPr>
        <w:t xml:space="preserve"> Oprócz tego </w:t>
      </w:r>
      <w:r w:rsidR="00E97A96">
        <w:rPr>
          <w:rFonts w:eastAsia="Times New Roman"/>
          <w:color w:val="000000"/>
          <w:lang w:eastAsia="pl-PL"/>
        </w:rPr>
        <w:t xml:space="preserve">wpłynęły </w:t>
      </w:r>
      <w:r>
        <w:rPr>
          <w:rFonts w:eastAsia="Times New Roman"/>
          <w:color w:val="000000"/>
          <w:lang w:eastAsia="pl-PL"/>
        </w:rPr>
        <w:t>dodatkowe ś</w:t>
      </w:r>
      <w:r>
        <w:t xml:space="preserve">rodki dofinansowania z budżetu państwa uzyskane po rozliczeniu końcowym modernizacji kamienicy przy ul. Grudziądzkiej 36 w kwocie </w:t>
      </w:r>
      <w:r w:rsidRPr="00E97A96">
        <w:rPr>
          <w:b/>
        </w:rPr>
        <w:t>110 340,04 zł.</w:t>
      </w:r>
    </w:p>
    <w:p w14:paraId="5A14343A" w14:textId="77777777" w:rsidR="00E004CE" w:rsidRPr="00E004CE" w:rsidRDefault="00205F33" w:rsidP="00E004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Zasadne zdaniem komisji </w:t>
      </w:r>
      <w:r w:rsidRPr="00205F33">
        <w:rPr>
          <w:rFonts w:eastAsia="Times New Roman"/>
          <w:color w:val="000000"/>
          <w:lang w:eastAsia="pl-PL"/>
        </w:rPr>
        <w:t>jest przeznaczenie środków na oświetlenie i monitoring parku sensorycznego w ramach “Aktywizacji terenów dawnej jednostki wojskowej etap II”</w:t>
      </w:r>
      <w:r>
        <w:rPr>
          <w:rFonts w:eastAsia="Times New Roman"/>
          <w:color w:val="000000"/>
          <w:lang w:eastAsia="pl-PL"/>
        </w:rPr>
        <w:t xml:space="preserve">, elementu </w:t>
      </w:r>
      <w:r w:rsidR="005E5747">
        <w:rPr>
          <w:rFonts w:eastAsia="Times New Roman"/>
          <w:color w:val="000000"/>
          <w:lang w:eastAsia="pl-PL"/>
        </w:rPr>
        <w:t>domykającego modernizację infrastruktury</w:t>
      </w:r>
      <w:r>
        <w:rPr>
          <w:rFonts w:eastAsia="Times New Roman"/>
          <w:color w:val="000000"/>
          <w:lang w:eastAsia="pl-PL"/>
        </w:rPr>
        <w:t xml:space="preserve">. </w:t>
      </w:r>
      <w:r w:rsidR="00E97A96" w:rsidRPr="00E97A96">
        <w:rPr>
          <w:rFonts w:eastAsia="Times New Roman"/>
          <w:color w:val="000000"/>
          <w:lang w:eastAsia="pl-PL"/>
        </w:rPr>
        <w:t xml:space="preserve">Wprowadzenie nowego zadania „Adaptacja budynków dawnej jednostki wojskowej przy ul. Biskupiej na cele Klastra usług społecznych w Chełmnie” </w:t>
      </w:r>
      <w:r w:rsidR="00E97A96">
        <w:rPr>
          <w:rFonts w:eastAsia="Times New Roman"/>
          <w:color w:val="000000"/>
          <w:lang w:eastAsia="pl-PL"/>
        </w:rPr>
        <w:t>i zabezpieczenie  kwoty</w:t>
      </w:r>
      <w:r w:rsidR="005E5747">
        <w:t xml:space="preserve"> </w:t>
      </w:r>
      <w:r w:rsidRPr="00205F33">
        <w:rPr>
          <w:rFonts w:eastAsia="Times New Roman"/>
          <w:color w:val="000000"/>
          <w:lang w:eastAsia="pl-PL"/>
        </w:rPr>
        <w:t>170 000,00</w:t>
      </w:r>
      <w:r>
        <w:rPr>
          <w:rFonts w:eastAsia="Times New Roman"/>
          <w:color w:val="000000"/>
          <w:lang w:eastAsia="pl-PL"/>
        </w:rPr>
        <w:t xml:space="preserve"> zł. wartość zadania </w:t>
      </w:r>
      <w:r>
        <w:t>ogółem 1.170.000,00 zł.</w:t>
      </w:r>
      <w:r>
        <w:rPr>
          <w:rFonts w:eastAsia="Times New Roman"/>
          <w:color w:val="000000"/>
          <w:lang w:eastAsia="pl-PL"/>
        </w:rPr>
        <w:t xml:space="preserve"> To działanie rozpoczyna kolejny etap w procesie zagospodarowania dzielnicy po jednostce wojskowej, po modernizacji infrastruktury rozpoczynamy prace na obiektach budowlanych kompleksu.</w:t>
      </w:r>
      <w:r w:rsidR="00E97A96">
        <w:rPr>
          <w:rFonts w:eastAsia="Times New Roman"/>
          <w:color w:val="000000"/>
          <w:lang w:eastAsia="pl-PL"/>
        </w:rPr>
        <w:t xml:space="preserve"> </w:t>
      </w:r>
    </w:p>
    <w:p w14:paraId="542477C0" w14:textId="77777777" w:rsidR="00E004CE" w:rsidRPr="00E004CE" w:rsidRDefault="005E5747" w:rsidP="00E004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Akceptując powyższe, </w:t>
      </w:r>
      <w:r w:rsidR="00E004CE" w:rsidRPr="00E004CE">
        <w:rPr>
          <w:rFonts w:eastAsia="Times New Roman"/>
          <w:color w:val="000000"/>
          <w:lang w:eastAsia="pl-PL"/>
        </w:rPr>
        <w:t>Komisj</w:t>
      </w:r>
      <w:r>
        <w:rPr>
          <w:rFonts w:eastAsia="Times New Roman"/>
          <w:color w:val="000000"/>
          <w:lang w:eastAsia="pl-PL"/>
        </w:rPr>
        <w:t>a</w:t>
      </w:r>
      <w:r w:rsidR="000C228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zwraca uwagę na</w:t>
      </w:r>
      <w:r w:rsidR="000C228C">
        <w:rPr>
          <w:rFonts w:eastAsia="Times New Roman"/>
          <w:color w:val="000000"/>
          <w:lang w:eastAsia="pl-PL"/>
        </w:rPr>
        <w:t xml:space="preserve"> wysoki poziom</w:t>
      </w:r>
      <w:r w:rsidR="000C228C" w:rsidRPr="000C228C">
        <w:rPr>
          <w:rFonts w:eastAsia="Times New Roman"/>
          <w:color w:val="000000"/>
          <w:lang w:eastAsia="pl-PL"/>
        </w:rPr>
        <w:t xml:space="preserve"> deficytu </w:t>
      </w:r>
      <w:r w:rsidR="00E97A96">
        <w:rPr>
          <w:rFonts w:eastAsia="Times New Roman"/>
          <w:color w:val="000000"/>
          <w:lang w:eastAsia="pl-PL"/>
        </w:rPr>
        <w:t xml:space="preserve">tj. </w:t>
      </w:r>
      <w:r w:rsidR="000C228C" w:rsidRPr="000C228C">
        <w:rPr>
          <w:rFonts w:eastAsia="Times New Roman"/>
          <w:color w:val="000000"/>
          <w:lang w:eastAsia="pl-PL"/>
        </w:rPr>
        <w:t>14 865 524,98 zł</w:t>
      </w:r>
      <w:r w:rsidR="00E97A96">
        <w:rPr>
          <w:rFonts w:eastAsia="Times New Roman"/>
          <w:color w:val="000000"/>
          <w:lang w:eastAsia="pl-PL"/>
        </w:rPr>
        <w:t xml:space="preserve">. </w:t>
      </w:r>
      <w:r>
        <w:rPr>
          <w:rFonts w:eastAsia="Times New Roman"/>
          <w:color w:val="000000"/>
          <w:lang w:eastAsia="pl-PL"/>
        </w:rPr>
        <w:t xml:space="preserve">Jednocześnie </w:t>
      </w:r>
      <w:r w:rsidR="00E97A96">
        <w:rPr>
          <w:rFonts w:eastAsia="Times New Roman"/>
          <w:color w:val="000000"/>
          <w:lang w:eastAsia="pl-PL"/>
        </w:rPr>
        <w:t xml:space="preserve">Komisja zauważa, że  obecny </w:t>
      </w:r>
      <w:r w:rsidR="000C228C">
        <w:rPr>
          <w:rFonts w:eastAsia="Times New Roman"/>
          <w:color w:val="000000"/>
          <w:lang w:eastAsia="pl-PL"/>
        </w:rPr>
        <w:t>wzrost</w:t>
      </w:r>
      <w:r w:rsidR="00E97A96">
        <w:rPr>
          <w:rFonts w:eastAsia="Times New Roman"/>
          <w:color w:val="000000"/>
          <w:lang w:eastAsia="pl-PL"/>
        </w:rPr>
        <w:t xml:space="preserve"> deficytu</w:t>
      </w:r>
      <w:r w:rsidR="000C228C">
        <w:rPr>
          <w:rFonts w:eastAsia="Times New Roman"/>
          <w:color w:val="000000"/>
          <w:lang w:eastAsia="pl-PL"/>
        </w:rPr>
        <w:t xml:space="preserve"> o </w:t>
      </w:r>
      <w:r w:rsidR="000C228C">
        <w:t xml:space="preserve">658 925,58 zł., </w:t>
      </w:r>
      <w:r w:rsidR="00E97A96">
        <w:t>wynika</w:t>
      </w:r>
      <w:r w:rsidR="000C228C">
        <w:t xml:space="preserve"> głównie </w:t>
      </w:r>
      <w:r w:rsidR="00E97A96">
        <w:t xml:space="preserve">ze </w:t>
      </w:r>
      <w:r w:rsidR="000C228C" w:rsidRPr="000C228C">
        <w:rPr>
          <w:rFonts w:eastAsia="Times New Roman"/>
          <w:color w:val="000000"/>
          <w:lang w:eastAsia="pl-PL"/>
        </w:rPr>
        <w:t>zwiększenia wydatków majątkowych</w:t>
      </w:r>
      <w:r w:rsidR="00E97A96">
        <w:rPr>
          <w:rFonts w:eastAsia="Times New Roman"/>
          <w:color w:val="000000"/>
          <w:lang w:eastAsia="pl-PL"/>
        </w:rPr>
        <w:t xml:space="preserve"> a nie wydatków bieżących. </w:t>
      </w:r>
      <w:r w:rsidR="000C228C">
        <w:rPr>
          <w:rFonts w:eastAsia="Times New Roman"/>
          <w:color w:val="000000"/>
          <w:lang w:eastAsia="pl-PL"/>
        </w:rPr>
        <w:t xml:space="preserve"> </w:t>
      </w:r>
    </w:p>
    <w:p w14:paraId="1612E30F" w14:textId="77777777" w:rsidR="00E54AA7" w:rsidRDefault="00E54AA7"/>
    <w:sectPr w:rsidR="00E54AA7" w:rsidSect="00A30E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CE"/>
    <w:rsid w:val="000C228C"/>
    <w:rsid w:val="00205F33"/>
    <w:rsid w:val="00370EBD"/>
    <w:rsid w:val="005540FB"/>
    <w:rsid w:val="005E5747"/>
    <w:rsid w:val="00A30E90"/>
    <w:rsid w:val="00E004CE"/>
    <w:rsid w:val="00E54AA7"/>
    <w:rsid w:val="00E558A9"/>
    <w:rsid w:val="00E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DF9D"/>
  <w15:chartTrackingRefBased/>
  <w15:docId w15:val="{51EBE9A7-F2C4-407A-99A6-71D99444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4C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mail-apple-tab-span">
    <w:name w:val="gmail-apple-tab-span"/>
    <w:basedOn w:val="Domylnaczcionkaakapitu"/>
    <w:rsid w:val="00E0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Maćkowski</dc:creator>
  <cp:keywords/>
  <dc:description/>
  <cp:lastModifiedBy>Grabowska, Joanna</cp:lastModifiedBy>
  <cp:revision>2</cp:revision>
  <dcterms:created xsi:type="dcterms:W3CDTF">2023-08-30T08:47:00Z</dcterms:created>
  <dcterms:modified xsi:type="dcterms:W3CDTF">2023-08-30T08:47:00Z</dcterms:modified>
</cp:coreProperties>
</file>