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D0E3" w14:textId="651F00E3" w:rsidR="00E07EEE" w:rsidRPr="000D5258" w:rsidRDefault="00E07EEE" w:rsidP="00E07EEE">
      <w:pPr>
        <w:spacing w:after="0" w:line="240" w:lineRule="auto"/>
        <w:jc w:val="right"/>
        <w:rPr>
          <w:rFonts w:ascii="Times New Roman" w:hAnsi="Times New Roman" w:cs="Times New Roman"/>
        </w:rPr>
      </w:pPr>
      <w:bookmarkStart w:id="0" w:name="_Hlk121301630"/>
      <w:bookmarkStart w:id="1" w:name="_GoBack"/>
      <w:bookmarkEnd w:id="1"/>
      <w:r w:rsidRPr="000D5258">
        <w:rPr>
          <w:rFonts w:ascii="Times New Roman" w:hAnsi="Times New Roman" w:cs="Times New Roman"/>
        </w:rPr>
        <w:t xml:space="preserve">Załącznik Nr </w:t>
      </w:r>
      <w:r>
        <w:rPr>
          <w:rFonts w:ascii="Times New Roman" w:hAnsi="Times New Roman" w:cs="Times New Roman"/>
        </w:rPr>
        <w:t>3</w:t>
      </w:r>
      <w:r w:rsidRPr="000D5258">
        <w:rPr>
          <w:rFonts w:ascii="Times New Roman" w:hAnsi="Times New Roman" w:cs="Times New Roman"/>
        </w:rPr>
        <w:t xml:space="preserve"> do zarządzenia Nr</w:t>
      </w:r>
      <w:r w:rsidR="0067049B">
        <w:rPr>
          <w:rFonts w:ascii="Times New Roman" w:hAnsi="Times New Roman" w:cs="Times New Roman"/>
        </w:rPr>
        <w:t xml:space="preserve"> 95</w:t>
      </w:r>
      <w:r w:rsidRPr="000D5258">
        <w:rPr>
          <w:rFonts w:ascii="Times New Roman" w:hAnsi="Times New Roman" w:cs="Times New Roman"/>
        </w:rPr>
        <w:t xml:space="preserve"> /202</w:t>
      </w:r>
      <w:r w:rsidR="0022400B">
        <w:rPr>
          <w:rFonts w:ascii="Times New Roman" w:hAnsi="Times New Roman" w:cs="Times New Roman"/>
        </w:rPr>
        <w:t>3</w:t>
      </w:r>
    </w:p>
    <w:p w14:paraId="5C207738" w14:textId="1D087F2D" w:rsidR="00E07EEE" w:rsidRPr="000D5258" w:rsidRDefault="0022400B" w:rsidP="00E07EEE">
      <w:pPr>
        <w:spacing w:after="0" w:line="240" w:lineRule="auto"/>
        <w:jc w:val="right"/>
        <w:rPr>
          <w:rFonts w:ascii="Times New Roman" w:hAnsi="Times New Roman" w:cs="Times New Roman"/>
        </w:rPr>
      </w:pPr>
      <w:r>
        <w:rPr>
          <w:rFonts w:ascii="Times New Roman" w:hAnsi="Times New Roman" w:cs="Times New Roman"/>
        </w:rPr>
        <w:t>Burmistrza Miasta Chełmna</w:t>
      </w:r>
    </w:p>
    <w:p w14:paraId="31A7F71B" w14:textId="440E1FB0" w:rsidR="00E07EEE" w:rsidRDefault="0067049B" w:rsidP="0022400B">
      <w:pPr>
        <w:spacing w:after="0" w:line="240" w:lineRule="auto"/>
        <w:ind w:left="6372"/>
        <w:jc w:val="both"/>
        <w:rPr>
          <w:rFonts w:ascii="Times New Roman" w:hAnsi="Times New Roman" w:cs="Times New Roman"/>
        </w:rPr>
      </w:pPr>
      <w:r>
        <w:rPr>
          <w:rFonts w:ascii="Times New Roman" w:hAnsi="Times New Roman" w:cs="Times New Roman"/>
        </w:rPr>
        <w:t xml:space="preserve">    </w:t>
      </w:r>
      <w:r w:rsidR="00E07EEE" w:rsidRPr="000D5258">
        <w:rPr>
          <w:rFonts w:ascii="Times New Roman" w:hAnsi="Times New Roman" w:cs="Times New Roman"/>
        </w:rPr>
        <w:t>z dnia</w:t>
      </w:r>
      <w:bookmarkEnd w:id="0"/>
      <w:r>
        <w:rPr>
          <w:rFonts w:ascii="Times New Roman" w:hAnsi="Times New Roman" w:cs="Times New Roman"/>
        </w:rPr>
        <w:t xml:space="preserve"> 13.07.2023 r.</w:t>
      </w:r>
    </w:p>
    <w:p w14:paraId="13BF9B41" w14:textId="0FD6E16C" w:rsidR="00E07EEE" w:rsidRPr="000D5258" w:rsidRDefault="0022400B" w:rsidP="00E07EEE">
      <w:pPr>
        <w:jc w:val="both"/>
        <w:rPr>
          <w:rFonts w:ascii="Times New Roman" w:hAnsi="Times New Roman" w:cs="Times New Roman"/>
        </w:rPr>
      </w:pPr>
      <w:r>
        <w:rPr>
          <w:rFonts w:ascii="Times New Roman" w:hAnsi="Times New Roman" w:cs="Times New Roman"/>
        </w:rPr>
        <w:t>Chełmno</w:t>
      </w:r>
      <w:r w:rsidR="00E07EEE" w:rsidRPr="000D5258">
        <w:rPr>
          <w:rFonts w:ascii="Times New Roman" w:hAnsi="Times New Roman" w:cs="Times New Roman"/>
        </w:rPr>
        <w:t>, dnia ......................</w:t>
      </w:r>
    </w:p>
    <w:p w14:paraId="38B3DB4A" w14:textId="77777777" w:rsidR="00E07EEE" w:rsidRDefault="00E07EEE" w:rsidP="00E07EEE">
      <w:pPr>
        <w:jc w:val="both"/>
        <w:rPr>
          <w:rFonts w:ascii="Times New Roman" w:hAnsi="Times New Roman" w:cs="Times New Roman"/>
        </w:rPr>
      </w:pPr>
      <w:r w:rsidRPr="000D5258">
        <w:rPr>
          <w:rFonts w:ascii="Times New Roman" w:hAnsi="Times New Roman" w:cs="Times New Roman"/>
        </w:rPr>
        <w:t>Nr.....................................</w:t>
      </w:r>
    </w:p>
    <w:p w14:paraId="66F07514" w14:textId="77777777" w:rsidR="00E07EEE" w:rsidRPr="001B08EA" w:rsidRDefault="00E07EEE" w:rsidP="00E07EEE">
      <w:pPr>
        <w:jc w:val="center"/>
        <w:rPr>
          <w:rFonts w:ascii="Times New Roman" w:hAnsi="Times New Roman" w:cs="Times New Roman"/>
          <w:b/>
          <w:bCs/>
        </w:rPr>
      </w:pPr>
      <w:r w:rsidRPr="001B08EA">
        <w:rPr>
          <w:rFonts w:ascii="Times New Roman" w:hAnsi="Times New Roman" w:cs="Times New Roman"/>
          <w:b/>
          <w:bCs/>
        </w:rPr>
        <w:t>UPOWAŻNIENIE</w:t>
      </w:r>
    </w:p>
    <w:p w14:paraId="31C8803F" w14:textId="017642B9" w:rsidR="00E07EEE" w:rsidRPr="000D5258" w:rsidRDefault="00E07EEE" w:rsidP="00E07EEE">
      <w:pPr>
        <w:jc w:val="both"/>
        <w:rPr>
          <w:rFonts w:ascii="Times New Roman" w:hAnsi="Times New Roman" w:cs="Times New Roman"/>
        </w:rPr>
      </w:pPr>
      <w:r w:rsidRPr="000D5258">
        <w:rPr>
          <w:rFonts w:ascii="Times New Roman" w:hAnsi="Times New Roman" w:cs="Times New Roman"/>
        </w:rPr>
        <w:t>Na podstawie art. 18 ust. 8 ustawy z dnia 26 października 1982 r o wychowaniu</w:t>
      </w:r>
      <w:r>
        <w:rPr>
          <w:rFonts w:ascii="Times New Roman" w:hAnsi="Times New Roman" w:cs="Times New Roman"/>
        </w:rPr>
        <w:t xml:space="preserve"> </w:t>
      </w:r>
      <w:r w:rsidRPr="000D5258">
        <w:rPr>
          <w:rFonts w:ascii="Times New Roman" w:hAnsi="Times New Roman" w:cs="Times New Roman"/>
        </w:rPr>
        <w:t>w trzeźwości i przeciwdziałaniu alkoholizmowi (Dz. U. z 202</w:t>
      </w:r>
      <w:r w:rsidR="0022400B">
        <w:rPr>
          <w:rFonts w:ascii="Times New Roman" w:hAnsi="Times New Roman" w:cs="Times New Roman"/>
        </w:rPr>
        <w:t>3</w:t>
      </w:r>
      <w:r w:rsidRPr="000D5258">
        <w:rPr>
          <w:rFonts w:ascii="Times New Roman" w:hAnsi="Times New Roman" w:cs="Times New Roman"/>
        </w:rPr>
        <w:t xml:space="preserve"> r poz. </w:t>
      </w:r>
      <w:r w:rsidR="0022400B">
        <w:rPr>
          <w:rFonts w:ascii="Times New Roman" w:hAnsi="Times New Roman" w:cs="Times New Roman"/>
        </w:rPr>
        <w:t>165</w:t>
      </w:r>
      <w:r w:rsidR="003147FB">
        <w:rPr>
          <w:rFonts w:ascii="Times New Roman" w:hAnsi="Times New Roman" w:cs="Times New Roman"/>
        </w:rPr>
        <w:t xml:space="preserve"> z p.zm.</w:t>
      </w:r>
      <w:r w:rsidRPr="000D5258">
        <w:rPr>
          <w:rFonts w:ascii="Times New Roman" w:hAnsi="Times New Roman" w:cs="Times New Roman"/>
        </w:rPr>
        <w:t>) oraz art. 49 ustawy</w:t>
      </w:r>
      <w:r>
        <w:rPr>
          <w:rFonts w:ascii="Times New Roman" w:hAnsi="Times New Roman" w:cs="Times New Roman"/>
        </w:rPr>
        <w:t xml:space="preserve"> </w:t>
      </w:r>
      <w:r w:rsidRPr="000D5258">
        <w:rPr>
          <w:rFonts w:ascii="Times New Roman" w:hAnsi="Times New Roman" w:cs="Times New Roman"/>
        </w:rPr>
        <w:t>z dnia 6 marca 2018 r. Prawo przedsiębiorców (Dz. U. z 202</w:t>
      </w:r>
      <w:r w:rsidR="0022400B">
        <w:rPr>
          <w:rFonts w:ascii="Times New Roman" w:hAnsi="Times New Roman" w:cs="Times New Roman"/>
        </w:rPr>
        <w:t>3</w:t>
      </w:r>
      <w:r w:rsidRPr="000D5258">
        <w:rPr>
          <w:rFonts w:ascii="Times New Roman" w:hAnsi="Times New Roman" w:cs="Times New Roman"/>
        </w:rPr>
        <w:t xml:space="preserve"> r poz. </w:t>
      </w:r>
      <w:r w:rsidR="0022400B">
        <w:rPr>
          <w:rFonts w:ascii="Times New Roman" w:hAnsi="Times New Roman" w:cs="Times New Roman"/>
        </w:rPr>
        <w:t>221</w:t>
      </w:r>
      <w:r w:rsidR="003147FB">
        <w:rPr>
          <w:rFonts w:ascii="Times New Roman" w:hAnsi="Times New Roman" w:cs="Times New Roman"/>
        </w:rPr>
        <w:t xml:space="preserve"> z p.zm.</w:t>
      </w:r>
      <w:r w:rsidRPr="000D5258">
        <w:rPr>
          <w:rFonts w:ascii="Times New Roman" w:hAnsi="Times New Roman" w:cs="Times New Roman"/>
        </w:rPr>
        <w:t xml:space="preserve"> )</w:t>
      </w:r>
      <w:r>
        <w:rPr>
          <w:rFonts w:ascii="Times New Roman" w:hAnsi="Times New Roman" w:cs="Times New Roman"/>
        </w:rPr>
        <w:t>.</w:t>
      </w:r>
    </w:p>
    <w:p w14:paraId="73ECADA7" w14:textId="77777777" w:rsidR="00E07EEE" w:rsidRPr="000D5258" w:rsidRDefault="00E07EEE" w:rsidP="00E07EEE">
      <w:pPr>
        <w:jc w:val="center"/>
        <w:rPr>
          <w:rFonts w:ascii="Times New Roman" w:hAnsi="Times New Roman" w:cs="Times New Roman"/>
        </w:rPr>
      </w:pPr>
      <w:r w:rsidRPr="000D5258">
        <w:rPr>
          <w:rFonts w:ascii="Times New Roman" w:hAnsi="Times New Roman" w:cs="Times New Roman"/>
        </w:rPr>
        <w:t>Upoważniam</w:t>
      </w:r>
    </w:p>
    <w:p w14:paraId="59CEC56B" w14:textId="2389B341" w:rsidR="00E07EEE" w:rsidRPr="000D5258" w:rsidRDefault="00E07EEE" w:rsidP="00E07EEE">
      <w:pPr>
        <w:jc w:val="both"/>
        <w:rPr>
          <w:rFonts w:ascii="Times New Roman" w:hAnsi="Times New Roman" w:cs="Times New Roman"/>
        </w:rPr>
      </w:pPr>
      <w:r w:rsidRPr="000D5258">
        <w:rPr>
          <w:rFonts w:ascii="Times New Roman" w:hAnsi="Times New Roman" w:cs="Times New Roman"/>
        </w:rPr>
        <w:t xml:space="preserve">Członków </w:t>
      </w:r>
      <w:r w:rsidR="0022400B">
        <w:rPr>
          <w:rFonts w:ascii="Times New Roman" w:hAnsi="Times New Roman" w:cs="Times New Roman"/>
        </w:rPr>
        <w:t>Miejskiej</w:t>
      </w:r>
      <w:r w:rsidRPr="000D5258">
        <w:rPr>
          <w:rFonts w:ascii="Times New Roman" w:hAnsi="Times New Roman" w:cs="Times New Roman"/>
        </w:rPr>
        <w:t xml:space="preserve"> Komisji Rozwiązywania Problemów Alkoholowych w </w:t>
      </w:r>
      <w:r w:rsidR="0022400B">
        <w:rPr>
          <w:rFonts w:ascii="Times New Roman" w:hAnsi="Times New Roman" w:cs="Times New Roman"/>
        </w:rPr>
        <w:t>Chełmnie</w:t>
      </w:r>
      <w:r w:rsidRPr="000D5258">
        <w:rPr>
          <w:rFonts w:ascii="Times New Roman" w:hAnsi="Times New Roman" w:cs="Times New Roman"/>
        </w:rPr>
        <w:t>:</w:t>
      </w:r>
    </w:p>
    <w:p w14:paraId="6C788D7C" w14:textId="76994495" w:rsidR="00E07EEE" w:rsidRDefault="00E07EEE" w:rsidP="00E07EEE">
      <w:pPr>
        <w:spacing w:line="360" w:lineRule="auto"/>
        <w:jc w:val="both"/>
        <w:rPr>
          <w:rFonts w:ascii="Times New Roman" w:hAnsi="Times New Roman" w:cs="Times New Roman"/>
        </w:rPr>
      </w:pPr>
      <w:r w:rsidRPr="000D5258">
        <w:rPr>
          <w:rFonts w:ascii="Times New Roman" w:hAnsi="Times New Roman" w:cs="Times New Roman"/>
        </w:rPr>
        <w:t xml:space="preserve">1. Panią/Pana.................................................... </w:t>
      </w:r>
    </w:p>
    <w:p w14:paraId="67D8B24D" w14:textId="70E8F67F" w:rsidR="00E07EEE" w:rsidRPr="000D5258" w:rsidRDefault="00E07EEE" w:rsidP="00E07EEE">
      <w:pPr>
        <w:spacing w:line="360" w:lineRule="auto"/>
        <w:jc w:val="both"/>
        <w:rPr>
          <w:rFonts w:ascii="Times New Roman" w:hAnsi="Times New Roman" w:cs="Times New Roman"/>
        </w:rPr>
      </w:pPr>
      <w:r w:rsidRPr="000D5258">
        <w:rPr>
          <w:rFonts w:ascii="Times New Roman" w:hAnsi="Times New Roman" w:cs="Times New Roman"/>
        </w:rPr>
        <w:t xml:space="preserve">2. Panią/Pana.................................................... </w:t>
      </w:r>
    </w:p>
    <w:p w14:paraId="7F3D0F4F" w14:textId="34455568" w:rsidR="00E07EEE" w:rsidRDefault="00E07EEE" w:rsidP="00E07EEE">
      <w:pPr>
        <w:spacing w:line="360" w:lineRule="auto"/>
        <w:jc w:val="both"/>
        <w:rPr>
          <w:rFonts w:ascii="Times New Roman" w:hAnsi="Times New Roman" w:cs="Times New Roman"/>
        </w:rPr>
      </w:pPr>
      <w:r w:rsidRPr="000D5258">
        <w:rPr>
          <w:rFonts w:ascii="Times New Roman" w:hAnsi="Times New Roman" w:cs="Times New Roman"/>
        </w:rPr>
        <w:t>3</w:t>
      </w:r>
      <w:r>
        <w:rPr>
          <w:rFonts w:ascii="Times New Roman" w:hAnsi="Times New Roman" w:cs="Times New Roman"/>
        </w:rPr>
        <w:t>.</w:t>
      </w:r>
      <w:r w:rsidRPr="000D5258">
        <w:rPr>
          <w:rFonts w:ascii="Times New Roman" w:hAnsi="Times New Roman" w:cs="Times New Roman"/>
        </w:rPr>
        <w:t xml:space="preserve">Panią/Pana...................................................... </w:t>
      </w:r>
    </w:p>
    <w:p w14:paraId="648133A5" w14:textId="75347853" w:rsidR="00E07EEE" w:rsidRPr="000D5258" w:rsidRDefault="00E07EEE" w:rsidP="00E07EEE">
      <w:pPr>
        <w:spacing w:line="360" w:lineRule="auto"/>
        <w:jc w:val="both"/>
        <w:rPr>
          <w:rFonts w:ascii="Times New Roman" w:hAnsi="Times New Roman" w:cs="Times New Roman"/>
        </w:rPr>
      </w:pPr>
      <w:r w:rsidRPr="000D5258">
        <w:rPr>
          <w:rFonts w:ascii="Times New Roman" w:hAnsi="Times New Roman" w:cs="Times New Roman"/>
        </w:rPr>
        <w:t>do przeprowadzenia w okresie od ............................ do................................ kontroli</w:t>
      </w:r>
      <w:r>
        <w:rPr>
          <w:rFonts w:ascii="Times New Roman" w:hAnsi="Times New Roman" w:cs="Times New Roman"/>
        </w:rPr>
        <w:t xml:space="preserve"> </w:t>
      </w:r>
      <w:r w:rsidRPr="000D5258">
        <w:rPr>
          <w:rFonts w:ascii="Times New Roman" w:hAnsi="Times New Roman" w:cs="Times New Roman"/>
        </w:rPr>
        <w:t>przestrzegania zasad i warunków korzystania z zezwoleń na sprzedaż napojów alkoholowych</w:t>
      </w:r>
      <w:r>
        <w:rPr>
          <w:rFonts w:ascii="Times New Roman" w:hAnsi="Times New Roman" w:cs="Times New Roman"/>
        </w:rPr>
        <w:t xml:space="preserve"> </w:t>
      </w:r>
      <w:r w:rsidRPr="000D5258">
        <w:rPr>
          <w:rFonts w:ascii="Times New Roman" w:hAnsi="Times New Roman" w:cs="Times New Roman"/>
        </w:rPr>
        <w:t xml:space="preserve">na terenie </w:t>
      </w:r>
      <w:r w:rsidR="0022400B">
        <w:rPr>
          <w:rFonts w:ascii="Times New Roman" w:hAnsi="Times New Roman" w:cs="Times New Roman"/>
        </w:rPr>
        <w:t>Gminy Miasto Chełmno</w:t>
      </w:r>
      <w:r w:rsidRPr="000D5258">
        <w:rPr>
          <w:rFonts w:ascii="Times New Roman" w:hAnsi="Times New Roman" w:cs="Times New Roman"/>
        </w:rPr>
        <w:t>, określonych w przypisach powszechnie obowiązujących,</w:t>
      </w:r>
      <w:r>
        <w:rPr>
          <w:rFonts w:ascii="Times New Roman" w:hAnsi="Times New Roman" w:cs="Times New Roman"/>
        </w:rPr>
        <w:t xml:space="preserve"> </w:t>
      </w:r>
      <w:r w:rsidRPr="000D5258">
        <w:rPr>
          <w:rFonts w:ascii="Times New Roman" w:hAnsi="Times New Roman" w:cs="Times New Roman"/>
        </w:rPr>
        <w:t>a w szczególności w ustawie z dnia 26 października 1982 r. o wychowaniu w trzeźwości</w:t>
      </w:r>
      <w:r>
        <w:rPr>
          <w:rFonts w:ascii="Times New Roman" w:hAnsi="Times New Roman" w:cs="Times New Roman"/>
        </w:rPr>
        <w:t xml:space="preserve"> </w:t>
      </w:r>
      <w:r w:rsidRPr="000D5258">
        <w:rPr>
          <w:rFonts w:ascii="Times New Roman" w:hAnsi="Times New Roman" w:cs="Times New Roman"/>
        </w:rPr>
        <w:t>i przeciwdziałaniu alkoholizmowi.</w:t>
      </w:r>
    </w:p>
    <w:p w14:paraId="4BA73B26" w14:textId="77777777" w:rsidR="00E07EEE" w:rsidRPr="000D5258" w:rsidRDefault="00E07EEE" w:rsidP="00E07EEE">
      <w:pPr>
        <w:jc w:val="both"/>
        <w:rPr>
          <w:rFonts w:ascii="Times New Roman" w:hAnsi="Times New Roman" w:cs="Times New Roman"/>
        </w:rPr>
      </w:pPr>
      <w:r w:rsidRPr="000D5258">
        <w:rPr>
          <w:rFonts w:ascii="Times New Roman" w:hAnsi="Times New Roman" w:cs="Times New Roman"/>
        </w:rPr>
        <w:t>Punkty sprzedaży napojów alkoholowych objęte kontrolą:</w:t>
      </w:r>
    </w:p>
    <w:p w14:paraId="69950475"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1. ......................................................................................................</w:t>
      </w:r>
    </w:p>
    <w:p w14:paraId="14D8ECAD"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w:t>
      </w:r>
    </w:p>
    <w:p w14:paraId="60FC591A"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(nazwa i adres przedsiębiorcy oraz rodzaj, nazwa i adres punktu sprzedaży napojów alkoholowych)</w:t>
      </w:r>
    </w:p>
    <w:p w14:paraId="4BF31363"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2. ......................................................................................................</w:t>
      </w:r>
    </w:p>
    <w:p w14:paraId="473B87BE"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w:t>
      </w:r>
    </w:p>
    <w:p w14:paraId="51D36880"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(nazwa i adres przedsiębiorcy oraz rodzaj, nazwa i adres punktu sprzedaży napojów alkoholowych)</w:t>
      </w:r>
    </w:p>
    <w:p w14:paraId="365CE698"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3. ......................................................................................................</w:t>
      </w:r>
    </w:p>
    <w:p w14:paraId="250724DF" w14:textId="77777777" w:rsidR="00E07EEE" w:rsidRPr="000D5258" w:rsidRDefault="00E07EEE" w:rsidP="00E07EEE">
      <w:pPr>
        <w:spacing w:line="240" w:lineRule="auto"/>
        <w:jc w:val="both"/>
        <w:rPr>
          <w:rFonts w:ascii="Times New Roman" w:hAnsi="Times New Roman" w:cs="Times New Roman"/>
        </w:rPr>
      </w:pPr>
      <w:r w:rsidRPr="000D5258">
        <w:rPr>
          <w:rFonts w:ascii="Times New Roman" w:hAnsi="Times New Roman" w:cs="Times New Roman"/>
        </w:rPr>
        <w:t>.......................................................................................................</w:t>
      </w:r>
    </w:p>
    <w:p w14:paraId="1E1E35B6" w14:textId="12C87FF9" w:rsidR="00E07EEE" w:rsidRDefault="00E07EEE" w:rsidP="00E07EEE">
      <w:pPr>
        <w:spacing w:line="240" w:lineRule="auto"/>
        <w:jc w:val="both"/>
        <w:rPr>
          <w:rFonts w:ascii="Times New Roman" w:hAnsi="Times New Roman" w:cs="Times New Roman"/>
        </w:rPr>
      </w:pPr>
      <w:r w:rsidRPr="000D5258">
        <w:rPr>
          <w:rFonts w:ascii="Times New Roman" w:hAnsi="Times New Roman" w:cs="Times New Roman"/>
        </w:rPr>
        <w:t>(nazwa i adres przedsiębiorcy oraz rodzaj, nazwa i adres punktu sprzedaży napojów alkoholowych)</w:t>
      </w:r>
    </w:p>
    <w:p w14:paraId="30E2340C" w14:textId="052A89C2" w:rsidR="00E07EEE" w:rsidRDefault="00E07EEE" w:rsidP="00E07EEE">
      <w:pPr>
        <w:spacing w:line="240" w:lineRule="auto"/>
        <w:jc w:val="both"/>
        <w:rPr>
          <w:rFonts w:ascii="Times New Roman" w:hAnsi="Times New Roman" w:cs="Times New Roman"/>
        </w:rPr>
      </w:pPr>
    </w:p>
    <w:p w14:paraId="4BF37A65" w14:textId="77777777" w:rsidR="00E07EEE" w:rsidRPr="000D5258" w:rsidRDefault="00E07EEE" w:rsidP="00E07EEE">
      <w:pPr>
        <w:spacing w:line="240" w:lineRule="auto"/>
        <w:jc w:val="both"/>
        <w:rPr>
          <w:rFonts w:ascii="Times New Roman" w:hAnsi="Times New Roman" w:cs="Times New Roman"/>
        </w:rPr>
      </w:pPr>
    </w:p>
    <w:p w14:paraId="07FF5186" w14:textId="77777777" w:rsidR="00E07EEE" w:rsidRPr="000D5258" w:rsidRDefault="00E07EEE" w:rsidP="00E07EEE">
      <w:pPr>
        <w:spacing w:line="240" w:lineRule="auto"/>
        <w:jc w:val="right"/>
        <w:rPr>
          <w:rFonts w:ascii="Times New Roman" w:hAnsi="Times New Roman" w:cs="Times New Roman"/>
        </w:rPr>
      </w:pPr>
      <w:r w:rsidRPr="000D5258">
        <w:rPr>
          <w:rFonts w:ascii="Times New Roman" w:hAnsi="Times New Roman" w:cs="Times New Roman"/>
        </w:rPr>
        <w:t>....................................</w:t>
      </w:r>
    </w:p>
    <w:p w14:paraId="2938CD19" w14:textId="1BE79B1D" w:rsidR="00E07EEE" w:rsidRDefault="00E07EEE" w:rsidP="00E07EEE">
      <w:pPr>
        <w:spacing w:line="240" w:lineRule="auto"/>
        <w:jc w:val="right"/>
        <w:rPr>
          <w:rFonts w:ascii="Times New Roman" w:hAnsi="Times New Roman" w:cs="Times New Roman"/>
          <w:sz w:val="16"/>
          <w:szCs w:val="16"/>
        </w:rPr>
      </w:pPr>
      <w:r w:rsidRPr="00492A96">
        <w:rPr>
          <w:rFonts w:ascii="Times New Roman" w:hAnsi="Times New Roman" w:cs="Times New Roman"/>
          <w:sz w:val="16"/>
          <w:szCs w:val="16"/>
        </w:rPr>
        <w:t>(podpis i pieczęć upoważniającego)</w:t>
      </w:r>
    </w:p>
    <w:p w14:paraId="34B8558E" w14:textId="5ACE703C" w:rsidR="00E07EEE" w:rsidRDefault="00E07EEE" w:rsidP="00E07EEE">
      <w:pPr>
        <w:spacing w:line="240" w:lineRule="auto"/>
        <w:jc w:val="right"/>
        <w:rPr>
          <w:rFonts w:ascii="Times New Roman" w:hAnsi="Times New Roman" w:cs="Times New Roman"/>
          <w:sz w:val="16"/>
          <w:szCs w:val="16"/>
        </w:rPr>
      </w:pPr>
    </w:p>
    <w:p w14:paraId="3CB493ED" w14:textId="77777777" w:rsidR="00E07EEE" w:rsidRPr="00E07EEE" w:rsidRDefault="00E07EEE" w:rsidP="00E07EEE">
      <w:pPr>
        <w:spacing w:line="240" w:lineRule="auto"/>
        <w:jc w:val="right"/>
        <w:rPr>
          <w:rFonts w:ascii="Times New Roman" w:hAnsi="Times New Roman" w:cs="Times New Roman"/>
          <w:sz w:val="16"/>
          <w:szCs w:val="16"/>
        </w:rPr>
      </w:pPr>
    </w:p>
    <w:p w14:paraId="746413AA" w14:textId="77777777" w:rsidR="000B4F1F" w:rsidRDefault="000B4F1F" w:rsidP="00E07EEE">
      <w:pPr>
        <w:spacing w:after="0" w:line="240" w:lineRule="auto"/>
        <w:jc w:val="both"/>
        <w:rPr>
          <w:rFonts w:ascii="Times New Roman" w:hAnsi="Times New Roman" w:cs="Times New Roman"/>
          <w:b/>
          <w:bCs/>
          <w:sz w:val="20"/>
          <w:szCs w:val="20"/>
        </w:rPr>
      </w:pPr>
      <w:bookmarkStart w:id="2" w:name="_Hlk121302008"/>
    </w:p>
    <w:p w14:paraId="0320F05B" w14:textId="2891973F" w:rsidR="00E07EEE" w:rsidRPr="00492A96" w:rsidRDefault="00E07EEE" w:rsidP="00E07EEE">
      <w:pPr>
        <w:spacing w:after="0" w:line="240" w:lineRule="auto"/>
        <w:jc w:val="both"/>
        <w:rPr>
          <w:rFonts w:ascii="Times New Roman" w:hAnsi="Times New Roman" w:cs="Times New Roman"/>
          <w:b/>
          <w:bCs/>
          <w:sz w:val="20"/>
          <w:szCs w:val="20"/>
        </w:rPr>
      </w:pPr>
      <w:r w:rsidRPr="00492A96">
        <w:rPr>
          <w:rFonts w:ascii="Times New Roman" w:hAnsi="Times New Roman" w:cs="Times New Roman"/>
          <w:b/>
          <w:bCs/>
          <w:sz w:val="20"/>
          <w:szCs w:val="20"/>
        </w:rPr>
        <w:lastRenderedPageBreak/>
        <w:t>POUCZENIE O PRAWACH I OBOWIĄZKACH KONTROLOWANEGO PRZEDSIĘBIORCY</w:t>
      </w:r>
      <w:r>
        <w:rPr>
          <w:rFonts w:ascii="Times New Roman" w:hAnsi="Times New Roman" w:cs="Times New Roman"/>
          <w:b/>
          <w:bCs/>
          <w:sz w:val="20"/>
          <w:szCs w:val="20"/>
        </w:rPr>
        <w:t>.</w:t>
      </w:r>
    </w:p>
    <w:p w14:paraId="21B19659"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1. Kontrola działalności gospodarczej przedsiębiorców prowadzona jest na zasadach określonych w ustawie z dnia 6 marca 2018 r Prawo przedsiębiorców (Dz. U. z 2021 r. poz. 162) chyba że zasady i tryb kontroli wynikają bezpośrednio z przepisów powszechnie obowiązującego prawa wspólnotowego albo z ratyfikowanych umów międzynarodowych.</w:t>
      </w:r>
    </w:p>
    <w:p w14:paraId="34E18C28" w14:textId="09C7EAE6"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 xml:space="preserve">2. </w:t>
      </w:r>
      <w:r w:rsidR="0022400B">
        <w:rPr>
          <w:rFonts w:ascii="Times New Roman" w:hAnsi="Times New Roman" w:cs="Times New Roman"/>
          <w:sz w:val="20"/>
          <w:szCs w:val="20"/>
        </w:rPr>
        <w:t>Burmistrz</w:t>
      </w:r>
      <w:r w:rsidRPr="001B08EA">
        <w:rPr>
          <w:rFonts w:ascii="Times New Roman" w:hAnsi="Times New Roman" w:cs="Times New Roman"/>
          <w:sz w:val="20"/>
          <w:szCs w:val="20"/>
        </w:rPr>
        <w:t xml:space="preserve"> </w:t>
      </w:r>
      <w:r w:rsidR="0022400B">
        <w:rPr>
          <w:rFonts w:ascii="Times New Roman" w:hAnsi="Times New Roman" w:cs="Times New Roman"/>
          <w:sz w:val="20"/>
          <w:szCs w:val="20"/>
        </w:rPr>
        <w:t>Gminy Miasto Chełmno</w:t>
      </w:r>
      <w:r w:rsidRPr="001B08EA">
        <w:rPr>
          <w:rFonts w:ascii="Times New Roman" w:hAnsi="Times New Roman" w:cs="Times New Roman"/>
          <w:sz w:val="20"/>
          <w:szCs w:val="20"/>
        </w:rPr>
        <w:t xml:space="preserve"> jest uprawniony do kontroli działalności gospodarczej w zakresie m. in. Zgodności wykonywanej działalności z udzieloną koncesją oraz przestrzegania warunków wykonywania działalności gospodarczej.</w:t>
      </w:r>
    </w:p>
    <w:p w14:paraId="4BCAB15F" w14:textId="2AF8B18F"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3. Kontrole planuje się i przeprowadza po uprzednim dokonaniu analizy prawdopodobieństwa naruszenia prawa w ramach wykonywania działalności gospodarczej. Sposób przeprowadzenia analizy określa</w:t>
      </w:r>
      <w:r w:rsidR="0022400B">
        <w:rPr>
          <w:rFonts w:ascii="Times New Roman" w:hAnsi="Times New Roman" w:cs="Times New Roman"/>
          <w:sz w:val="20"/>
          <w:szCs w:val="20"/>
        </w:rPr>
        <w:t xml:space="preserve"> Burmistrz Gminny Miasto Chełmno</w:t>
      </w:r>
      <w:r w:rsidRPr="001B08EA">
        <w:rPr>
          <w:rFonts w:ascii="Times New Roman" w:hAnsi="Times New Roman" w:cs="Times New Roman"/>
          <w:sz w:val="20"/>
          <w:szCs w:val="20"/>
        </w:rPr>
        <w:t xml:space="preserve"> w formie zarządzenia</w:t>
      </w:r>
      <w:r>
        <w:rPr>
          <w:rFonts w:ascii="Times New Roman" w:hAnsi="Times New Roman" w:cs="Times New Roman"/>
          <w:sz w:val="20"/>
          <w:szCs w:val="20"/>
        </w:rPr>
        <w:t>.</w:t>
      </w:r>
    </w:p>
    <w:p w14:paraId="3A03775B"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4. Organy kontroli zawiadamiają przedsiębiorcę o zamiarze wszczęcia kontroli.</w:t>
      </w:r>
    </w:p>
    <w:p w14:paraId="3206C2D7"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5. Czynności kontrolne mogą wykonywać upoważnione przez organ kontroli osoby po okazaniu przedsiębiorcy albo osobie przez niego upoważnionej legitymacji służbowej upoważniającej do wykonywania czynności kontrolnych oraz po doręczeniu upoważnienia do przeprowadzenia kontroli.</w:t>
      </w:r>
    </w:p>
    <w:p w14:paraId="486D7158"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6. W przypadku wszczęcia kontroli, kontrolowany jest obowiązany niezwłocznie okazać kontrolującemu książkę kontroli lub jeżeli książka jest prowadzona elektronicznie zapewnić dostęp pozwalający na zapoznanie się z jej treścią albo wydruki z systemu informatycznego, w którym prowadzona jest książka kontroli, poświadczone przez siebie za zgodność z wpisem w książce kontroli. W przypadku udostępnienia książki kontroli innemu organowi kontroli, kontrolujący okazuje książkę kontroli w siedzibie organu kontroli w terminie 3 dni roboczych od dnia zwrotu książki.</w:t>
      </w:r>
    </w:p>
    <w:p w14:paraId="29A22280"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7. Czynności kontrolnych dokonuje się w obecności kontrolowanego lub osoby przez niego upoważnionej. Kontrolowany jest obowiązany do pisemnego wskazania osoby upoważnionej do reprezentowania go w trakcie kontroli, w szczególności w czasie jego nieobecności.</w:t>
      </w:r>
    </w:p>
    <w:p w14:paraId="4C1240B2" w14:textId="77777777" w:rsidR="00E07EEE" w:rsidRPr="001B08EA" w:rsidRDefault="00E07EEE" w:rsidP="00E07E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1B08EA">
        <w:rPr>
          <w:rFonts w:ascii="Times New Roman" w:hAnsi="Times New Roman" w:cs="Times New Roman"/>
          <w:sz w:val="20"/>
          <w:szCs w:val="20"/>
        </w:rPr>
        <w:t>. Jeżeli działalność gospodarcza przedsiębiorcy jest już objęta kontrolą innego organu, organ kontroli odstąpi od podjęcia czynności kontrolnych oraz może ustalić z przedsiębiorcą inny termin przeprowadzenia kontroli.</w:t>
      </w:r>
    </w:p>
    <w:p w14:paraId="7348CF58" w14:textId="77777777" w:rsidR="00E07EEE" w:rsidRPr="001B08EA" w:rsidRDefault="00E07EEE" w:rsidP="00E07E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1B08EA">
        <w:rPr>
          <w:rFonts w:ascii="Times New Roman" w:hAnsi="Times New Roman" w:cs="Times New Roman"/>
          <w:sz w:val="20"/>
          <w:szCs w:val="20"/>
        </w:rPr>
        <w:t>. Czas trwania wszystkich kontroli organu kontroli u przedsiębiorcy w jednym roku kalendarzowym nie może przekraczać w odniesieniu do:</w:t>
      </w:r>
    </w:p>
    <w:p w14:paraId="4B474546"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1) mikro przedsiębiorców - 12 dni roboczych;</w:t>
      </w:r>
    </w:p>
    <w:p w14:paraId="08397443"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2) małych przedsiębiorców - 18 dni roboczych;</w:t>
      </w:r>
    </w:p>
    <w:p w14:paraId="1F2DDC0C"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3) średnich przedsiębiorców - 24 dni roboczych;</w:t>
      </w:r>
    </w:p>
    <w:p w14:paraId="3D5F8A8E"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4) pozostałych przedsiębiorców - 48 dni roboczych.</w:t>
      </w:r>
    </w:p>
    <w:p w14:paraId="15534D65"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Przedłużenie czasu trwania kontroli jest możliwe jedynie z przyczyn niezależnych od organu kontroli i wymaga uzasadnienia na piśmie. Uzasadnienie doręcza się przedsiębiorcy i wpisuje do książki kontroli przed podjęciem dalszych czynności kontrolnych. Przedłużenie czasu trwania kontroli nie może naruszać podanych wyżej terminów.</w:t>
      </w:r>
    </w:p>
    <w:p w14:paraId="37CCCD12"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1</w:t>
      </w:r>
      <w:r>
        <w:rPr>
          <w:rFonts w:ascii="Times New Roman" w:hAnsi="Times New Roman" w:cs="Times New Roman"/>
          <w:sz w:val="20"/>
          <w:szCs w:val="20"/>
        </w:rPr>
        <w:t>0</w:t>
      </w:r>
      <w:r w:rsidRPr="001B08EA">
        <w:rPr>
          <w:rFonts w:ascii="Times New Roman" w:hAnsi="Times New Roman" w:cs="Times New Roman"/>
          <w:sz w:val="20"/>
          <w:szCs w:val="20"/>
        </w:rPr>
        <w:t>. W sytuacji, kiedy wyniki kontroli wykazały rażące naruszenie przepisów prawa przez przedsiębiorcę, można w danym roku kalendarzowym przeprowadzić powtórną kontrolę w tym samym zakresie przedmiotowym, a czas jej trwania nie może przekraczać 7 dni, których nie wlicza się do czasu, o którym mowa wyżej.</w:t>
      </w:r>
    </w:p>
    <w:p w14:paraId="46E3F9EA"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1</w:t>
      </w:r>
      <w:r>
        <w:rPr>
          <w:rFonts w:ascii="Times New Roman" w:hAnsi="Times New Roman" w:cs="Times New Roman"/>
          <w:sz w:val="20"/>
          <w:szCs w:val="20"/>
        </w:rPr>
        <w:t>1</w:t>
      </w:r>
      <w:r w:rsidRPr="001B08EA">
        <w:rPr>
          <w:rFonts w:ascii="Times New Roman" w:hAnsi="Times New Roman" w:cs="Times New Roman"/>
          <w:sz w:val="20"/>
          <w:szCs w:val="20"/>
        </w:rPr>
        <w:t>. Przedsiębiorca może wnieść sprzeciw wobec podjęcia i wykonywania przez organy kontroli czynności z naruszeniem przepisów ustawy Prawo przedsiębiorców określonych w art. 48, art. 49, art. 50 ust. 1 i 5, art. 51 ust. 1, art. 54 ust. 1, art. 55 ust 1 i 2, oraz art. 58. Sprzeciw wymaga uzasadnienia. Sprzeciw wnosi się na piśmie, w terminie 3 dni roboczych od dnia wszczęcia kontroli przez organ kontroli lub wystąpienia przesłanki do wniesienia sprzeciwu.</w:t>
      </w:r>
    </w:p>
    <w:p w14:paraId="32F75FB3" w14:textId="77777777" w:rsidR="00E07EEE" w:rsidRPr="001B08EA" w:rsidRDefault="00E07EEE" w:rsidP="00E07EEE">
      <w:pPr>
        <w:spacing w:after="0" w:line="240" w:lineRule="auto"/>
        <w:jc w:val="both"/>
        <w:rPr>
          <w:rFonts w:ascii="Times New Roman" w:hAnsi="Times New Roman" w:cs="Times New Roman"/>
          <w:sz w:val="20"/>
          <w:szCs w:val="20"/>
        </w:rPr>
      </w:pPr>
      <w:r w:rsidRPr="001B08EA">
        <w:rPr>
          <w:rFonts w:ascii="Times New Roman" w:hAnsi="Times New Roman" w:cs="Times New Roman"/>
          <w:sz w:val="20"/>
          <w:szCs w:val="20"/>
        </w:rPr>
        <w:t>1</w:t>
      </w:r>
      <w:r>
        <w:rPr>
          <w:rFonts w:ascii="Times New Roman" w:hAnsi="Times New Roman" w:cs="Times New Roman"/>
          <w:sz w:val="20"/>
          <w:szCs w:val="20"/>
        </w:rPr>
        <w:t>2</w:t>
      </w:r>
      <w:r w:rsidRPr="001B08EA">
        <w:rPr>
          <w:rFonts w:ascii="Times New Roman" w:hAnsi="Times New Roman" w:cs="Times New Roman"/>
          <w:sz w:val="20"/>
          <w:szCs w:val="20"/>
        </w:rPr>
        <w:t>. Z przeprowadzonej kontroli sporządza się protokół, który podpisują członkowie zespołu kontrolującego oraz właściciel punktu sprzedaży napojów alkoholowych lub osoba przez niego upoważniona (pełnomocnik, pracownik) obecna w czasie kontroli. W razie odmowy podpisania protokołu, fakt ten powinien być odnotowany z podaniem przyczyny odmowy i podpisany przez przewodniczącego zespołu kontrolowanego. Protokół sporządza się w dwóch jednobrzmiących egzemplarzach po jednym dla kontrolowanego i kontrolujących.</w:t>
      </w:r>
    </w:p>
    <w:bookmarkEnd w:id="2"/>
    <w:p w14:paraId="1F9B5A87" w14:textId="77777777" w:rsidR="00D40F0D" w:rsidRDefault="00D40F0D"/>
    <w:sectPr w:rsidR="00D40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EE"/>
    <w:rsid w:val="000B4F1F"/>
    <w:rsid w:val="0022400B"/>
    <w:rsid w:val="003147FB"/>
    <w:rsid w:val="0067049B"/>
    <w:rsid w:val="007F1CAD"/>
    <w:rsid w:val="00D40F0D"/>
    <w:rsid w:val="00E07EEE"/>
    <w:rsid w:val="00F56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3A2C"/>
  <w15:chartTrackingRefBased/>
  <w15:docId w15:val="{1BAEC36B-0F40-4BAD-98D8-15F31E3E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7E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5468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A.Lewandowska</dc:creator>
  <cp:keywords/>
  <dc:description/>
  <cp:lastModifiedBy>Marta Dudek</cp:lastModifiedBy>
  <cp:revision>2</cp:revision>
  <cp:lastPrinted>2023-07-13T11:43:00Z</cp:lastPrinted>
  <dcterms:created xsi:type="dcterms:W3CDTF">2023-07-14T06:05:00Z</dcterms:created>
  <dcterms:modified xsi:type="dcterms:W3CDTF">2023-07-14T06:05:00Z</dcterms:modified>
</cp:coreProperties>
</file>