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E5" w:rsidRPr="006469B1" w:rsidRDefault="005F7DE5" w:rsidP="005F7DE5">
      <w:pPr>
        <w:pStyle w:val="Domylnie"/>
        <w:spacing w:line="276" w:lineRule="auto"/>
        <w:jc w:val="center"/>
        <w:rPr>
          <w:rFonts w:hAnsi="Times New Roman" w:cs="Times New Roman"/>
          <w:b/>
          <w:bCs/>
          <w:color w:val="FF0000"/>
        </w:rPr>
      </w:pPr>
      <w:r>
        <w:rPr>
          <w:rFonts w:hAnsi="Times New Roman" w:cs="Times New Roman"/>
          <w:b/>
          <w:bCs/>
        </w:rPr>
        <w:t xml:space="preserve">ZARZĄDZENIE NR </w:t>
      </w:r>
      <w:r w:rsidR="0003071F">
        <w:rPr>
          <w:rFonts w:hAnsi="Times New Roman" w:cs="Times New Roman"/>
          <w:b/>
          <w:bCs/>
        </w:rPr>
        <w:t>71</w:t>
      </w:r>
      <w:r w:rsidRPr="00123A2A">
        <w:rPr>
          <w:rFonts w:hAnsi="Times New Roman" w:cs="Times New Roman"/>
          <w:b/>
          <w:bCs/>
          <w:color w:val="000000" w:themeColor="text1"/>
        </w:rPr>
        <w:t>/201</w:t>
      </w:r>
      <w:r>
        <w:rPr>
          <w:rFonts w:hAnsi="Times New Roman" w:cs="Times New Roman"/>
          <w:b/>
          <w:bCs/>
          <w:color w:val="000000" w:themeColor="text1"/>
        </w:rPr>
        <w:t>7</w:t>
      </w:r>
    </w:p>
    <w:p w:rsidR="005F7DE5" w:rsidRDefault="005F7DE5" w:rsidP="005F7DE5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BURMISTRZA MIASTA CHEŁMNA</w:t>
      </w:r>
    </w:p>
    <w:p w:rsidR="005F7DE5" w:rsidRDefault="005F7DE5" w:rsidP="005F7DE5">
      <w:pPr>
        <w:pStyle w:val="Domylnie"/>
        <w:jc w:val="center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center"/>
        <w:rPr>
          <w:rFonts w:hAnsi="Times New Roman" w:cs="Times New Roman"/>
        </w:rPr>
      </w:pPr>
    </w:p>
    <w:p w:rsidR="005F7DE5" w:rsidRPr="005D728F" w:rsidRDefault="005F7DE5" w:rsidP="005F7DE5">
      <w:pPr>
        <w:pStyle w:val="Domylnie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 xml:space="preserve">z dnia </w:t>
      </w:r>
      <w:r w:rsidR="0003071F">
        <w:rPr>
          <w:rFonts w:hAnsi="Times New Roman" w:cs="Times New Roman"/>
          <w:color w:val="000000"/>
        </w:rPr>
        <w:t xml:space="preserve">3 </w:t>
      </w:r>
      <w:r>
        <w:rPr>
          <w:rFonts w:hAnsi="Times New Roman" w:cs="Times New Roman"/>
          <w:color w:val="000000"/>
        </w:rPr>
        <w:t>sierpnia</w:t>
      </w:r>
      <w:r w:rsidRPr="005D728F">
        <w:rPr>
          <w:rFonts w:hAnsi="Times New Roman" w:cs="Times New Roman"/>
          <w:color w:val="000000"/>
        </w:rPr>
        <w:t xml:space="preserve"> 201</w:t>
      </w:r>
      <w:r>
        <w:rPr>
          <w:rFonts w:hAnsi="Times New Roman" w:cs="Times New Roman"/>
          <w:color w:val="000000"/>
        </w:rPr>
        <w:t>7</w:t>
      </w:r>
      <w:r w:rsidRPr="005D728F">
        <w:rPr>
          <w:rFonts w:hAnsi="Times New Roman" w:cs="Times New Roman"/>
          <w:color w:val="000000"/>
        </w:rPr>
        <w:t xml:space="preserve"> roku</w:t>
      </w:r>
    </w:p>
    <w:p w:rsidR="005F7DE5" w:rsidRDefault="005F7DE5" w:rsidP="005F7DE5">
      <w:pPr>
        <w:pStyle w:val="Domylnie"/>
        <w:jc w:val="center"/>
        <w:rPr>
          <w:rFonts w:hAnsi="Times New Roman" w:cs="Times New Roman"/>
          <w:b/>
          <w:bCs/>
        </w:rPr>
      </w:pPr>
    </w:p>
    <w:p w:rsidR="005F7DE5" w:rsidRDefault="005F7DE5" w:rsidP="005F7DE5">
      <w:pPr>
        <w:pStyle w:val="Domylnie"/>
        <w:jc w:val="center"/>
        <w:rPr>
          <w:rFonts w:hAnsi="Times New Roman" w:cs="Times New Roman"/>
          <w:b/>
          <w:bCs/>
        </w:rPr>
      </w:pPr>
    </w:p>
    <w:p w:rsidR="005F7DE5" w:rsidRDefault="005F7DE5" w:rsidP="005F7DE5">
      <w:pPr>
        <w:pStyle w:val="Domylnie"/>
        <w:jc w:val="center"/>
        <w:rPr>
          <w:rFonts w:hAnsi="Times New Roman" w:cs="Times New Roman"/>
          <w:b/>
          <w:bCs/>
        </w:rPr>
      </w:pPr>
    </w:p>
    <w:p w:rsidR="005F7DE5" w:rsidRDefault="005F7DE5" w:rsidP="005F7DE5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 xml:space="preserve">w sprawie powołania Komisji Egzaminacyjnej dla nauczyciela ubiegającego się </w:t>
      </w:r>
    </w:p>
    <w:p w:rsidR="005F7DE5" w:rsidRDefault="005F7DE5" w:rsidP="005F7DE5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o awans na stopień nauczyciela mianowanego.</w:t>
      </w:r>
    </w:p>
    <w:p w:rsidR="005F7DE5" w:rsidRDefault="005F7DE5" w:rsidP="005F7DE5">
      <w:pPr>
        <w:pStyle w:val="Domylnie"/>
        <w:jc w:val="center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center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Na podstawie art. 9g ust. 2 i 5 oraz art. 91d pkt.2 ustawy z dn. 26 stycznia 1982 r.- Karta Nauczyciela (</w:t>
      </w:r>
      <w:r>
        <w:rPr>
          <w:rFonts w:ascii="Cambria" w:hAnsi="Cambria" w:cs="Times New Roman"/>
        </w:rPr>
        <w:t>Dz. U. z 201</w:t>
      </w:r>
      <w:r w:rsidR="00405F7A">
        <w:rPr>
          <w:rFonts w:ascii="Cambria" w:hAnsi="Cambria" w:cs="Times New Roman"/>
        </w:rPr>
        <w:t>7</w:t>
      </w:r>
      <w:r>
        <w:rPr>
          <w:rFonts w:ascii="Cambria" w:hAnsi="Cambria" w:cs="Times New Roman"/>
        </w:rPr>
        <w:t xml:space="preserve"> r. poz. 1</w:t>
      </w:r>
      <w:r w:rsidR="00405F7A">
        <w:rPr>
          <w:rFonts w:ascii="Cambria" w:hAnsi="Cambria" w:cs="Times New Roman"/>
        </w:rPr>
        <w:t>189 t.j.</w:t>
      </w:r>
      <w:r w:rsidRPr="00EA7B3E">
        <w:rPr>
          <w:rFonts w:ascii="Cambria" w:hAnsi="Cambria" w:cs="Times New Roman"/>
        </w:rPr>
        <w:t>)</w:t>
      </w:r>
      <w:r>
        <w:rPr>
          <w:rFonts w:hAnsi="Times New Roman" w:cs="Times New Roman"/>
        </w:rPr>
        <w:t xml:space="preserve"> zarządza się co następuje:</w:t>
      </w: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1. </w:t>
      </w:r>
      <w:r>
        <w:rPr>
          <w:rFonts w:hAnsi="Times New Roman" w:cs="Times New Roman"/>
        </w:rPr>
        <w:t>Powołuje się Komisję Egzaminacyjną dla nauczyciela –</w:t>
      </w:r>
      <w:r w:rsidRPr="002F499D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Pana Karola Rosołowskiego</w:t>
      </w:r>
      <w:r w:rsidRPr="00B40B39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zatrudnionego w Gimnazjum nr 1 w Chełmnie ubiegającego się o awans na stopień nauczyciela mianowanego, w składzie:</w:t>
      </w: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numPr>
          <w:ilvl w:val="0"/>
          <w:numId w:val="1"/>
        </w:numPr>
        <w:ind w:left="5040" w:hanging="5040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prowadzącego szkołę        - Magdalena Ludwikowska     przewodnicząca</w:t>
      </w:r>
    </w:p>
    <w:p w:rsidR="00405F7A" w:rsidRDefault="005F7DE5" w:rsidP="00405F7A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sprawującego </w:t>
      </w:r>
      <w:r w:rsidRPr="00123A2A">
        <w:rPr>
          <w:rFonts w:hAnsi="Times New Roman" w:cs="Times New Roman"/>
        </w:rPr>
        <w:t xml:space="preserve">nadzór  </w:t>
      </w:r>
    </w:p>
    <w:p w:rsidR="005F7DE5" w:rsidRPr="00405F7A" w:rsidRDefault="005F7DE5" w:rsidP="00405F7A">
      <w:pPr>
        <w:pStyle w:val="Domylnie"/>
        <w:ind w:left="283"/>
        <w:jc w:val="both"/>
        <w:rPr>
          <w:rFonts w:hAnsi="Times New Roman" w:cs="Times New Roman"/>
        </w:rPr>
      </w:pPr>
      <w:r w:rsidRPr="00405F7A">
        <w:rPr>
          <w:rFonts w:hAnsi="Times New Roman" w:cs="Times New Roman"/>
        </w:rPr>
        <w:t xml:space="preserve">pedagogiczny </w:t>
      </w:r>
      <w:r w:rsidRPr="00405F7A">
        <w:rPr>
          <w:rFonts w:hAnsi="Times New Roman" w:cs="Times New Roman"/>
        </w:rPr>
        <w:tab/>
      </w:r>
      <w:r w:rsidRPr="00405F7A">
        <w:rPr>
          <w:rFonts w:hAnsi="Times New Roman" w:cs="Times New Roman"/>
          <w:bCs/>
        </w:rPr>
        <w:t xml:space="preserve"> </w:t>
      </w:r>
      <w:r w:rsidR="00405F7A" w:rsidRPr="00405F7A">
        <w:rPr>
          <w:rFonts w:hAnsi="Times New Roman" w:cs="Times New Roman"/>
          <w:bCs/>
        </w:rPr>
        <w:tab/>
      </w:r>
      <w:r w:rsidR="00405F7A" w:rsidRPr="00405F7A">
        <w:rPr>
          <w:rFonts w:hAnsi="Times New Roman" w:cs="Times New Roman"/>
          <w:bCs/>
        </w:rPr>
        <w:tab/>
      </w:r>
      <w:r w:rsidR="00405F7A" w:rsidRPr="00405F7A">
        <w:rPr>
          <w:rFonts w:hAnsi="Times New Roman" w:cs="Times New Roman"/>
          <w:bCs/>
        </w:rPr>
        <w:tab/>
      </w:r>
      <w:r w:rsidR="00405F7A" w:rsidRPr="00405F7A">
        <w:rPr>
          <w:rFonts w:hAnsi="Times New Roman" w:cs="Times New Roman"/>
          <w:bCs/>
        </w:rPr>
        <w:tab/>
        <w:t xml:space="preserve">- </w:t>
      </w:r>
      <w:r w:rsidR="0003071F">
        <w:rPr>
          <w:rFonts w:hAnsi="Times New Roman" w:cs="Times New Roman"/>
          <w:bCs/>
        </w:rPr>
        <w:t>Ewa Ignaszak</w:t>
      </w:r>
    </w:p>
    <w:p w:rsidR="005F7DE5" w:rsidRDefault="005F7DE5" w:rsidP="005F7DE5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Dyrektor szkoły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Mariola Stachewicz</w:t>
      </w:r>
    </w:p>
    <w:p w:rsidR="005F7DE5" w:rsidRDefault="005F7DE5" w:rsidP="005F7DE5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Grzegorz Zalewski</w:t>
      </w:r>
    </w:p>
    <w:p w:rsidR="005F7DE5" w:rsidRDefault="005F7DE5" w:rsidP="005F7DE5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Marek Grzebieniewski</w:t>
      </w:r>
    </w:p>
    <w:p w:rsidR="005F7DE5" w:rsidRDefault="005F7DE5" w:rsidP="005F7DE5">
      <w:pPr>
        <w:pStyle w:val="Domylnie"/>
        <w:jc w:val="both"/>
        <w:rPr>
          <w:rFonts w:hAnsi="Times New Roman" w:cs="Times New Roman"/>
          <w:b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>§ 2.</w:t>
      </w:r>
      <w:r>
        <w:rPr>
          <w:rFonts w:hAnsi="Times New Roman" w:cs="Times New Roman"/>
        </w:rPr>
        <w:t xml:space="preserve">Wykonanie zarządzenia powierza się Kierownikowi Wydziału Oświaty, Kultury </w:t>
      </w:r>
      <w:r>
        <w:rPr>
          <w:rFonts w:hAnsi="Times New Roman" w:cs="Times New Roman"/>
        </w:rPr>
        <w:br/>
        <w:t>i  Promocji.</w:t>
      </w: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3. </w:t>
      </w:r>
      <w:r>
        <w:rPr>
          <w:rFonts w:hAnsi="Times New Roman" w:cs="Times New Roman"/>
        </w:rPr>
        <w:t>Zarządzenie wchodzi w życie z dniem podpisania.</w:t>
      </w: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</w:p>
    <w:p w:rsidR="005F7DE5" w:rsidRDefault="005F7DE5" w:rsidP="005F7DE5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</w:p>
    <w:p w:rsidR="005F7DE5" w:rsidRDefault="0003071F" w:rsidP="005F7DE5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z up.  Burmistrza</w:t>
      </w:r>
    </w:p>
    <w:p w:rsidR="005F7DE5" w:rsidRDefault="005F7DE5" w:rsidP="005F7DE5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Miasta Chełmna</w:t>
      </w:r>
    </w:p>
    <w:p w:rsidR="005F7DE5" w:rsidRDefault="005F7DE5" w:rsidP="005F7DE5">
      <w:pPr>
        <w:pStyle w:val="Domylnie"/>
        <w:ind w:left="4248" w:firstLine="708"/>
        <w:jc w:val="both"/>
        <w:rPr>
          <w:rFonts w:hAnsi="Times New Roman" w:cs="Times New Roman"/>
        </w:rPr>
      </w:pPr>
    </w:p>
    <w:p w:rsidR="005F7DE5" w:rsidRDefault="0003071F" w:rsidP="005F7DE5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  Tatiana Syta</w:t>
      </w:r>
    </w:p>
    <w:p w:rsidR="0003071F" w:rsidRDefault="0003071F" w:rsidP="0003071F">
      <w:pPr>
        <w:pStyle w:val="Domylnie"/>
        <w:ind w:left="566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   </w:t>
      </w:r>
      <w:bookmarkStart w:id="0" w:name="_GoBack"/>
      <w:bookmarkEnd w:id="0"/>
      <w:r>
        <w:rPr>
          <w:rFonts w:hAnsi="Times New Roman" w:cs="Times New Roman"/>
        </w:rPr>
        <w:t>Sekretarz Miasta Chełmna</w:t>
      </w:r>
    </w:p>
    <w:p w:rsidR="005F7DE5" w:rsidRDefault="005F7DE5" w:rsidP="005F7DE5"/>
    <w:p w:rsidR="001E00C3" w:rsidRDefault="00BC6DCF"/>
    <w:sectPr w:rsidR="001E00C3" w:rsidSect="0044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DE5"/>
    <w:rsid w:val="0003071F"/>
    <w:rsid w:val="00405F7A"/>
    <w:rsid w:val="00445596"/>
    <w:rsid w:val="005F7DE5"/>
    <w:rsid w:val="0063244B"/>
    <w:rsid w:val="00B8391C"/>
    <w:rsid w:val="00BC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DE5"/>
    <w:pPr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F7DE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DE5"/>
    <w:pPr>
      <w:spacing w:after="0" w:line="360" w:lineRule="auto"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F7DE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KatarzynaK</dc:creator>
  <cp:lastModifiedBy>Paweł Góra</cp:lastModifiedBy>
  <cp:revision>2</cp:revision>
  <cp:lastPrinted>2017-08-03T07:15:00Z</cp:lastPrinted>
  <dcterms:created xsi:type="dcterms:W3CDTF">2017-08-03T11:50:00Z</dcterms:created>
  <dcterms:modified xsi:type="dcterms:W3CDTF">2017-08-03T11:50:00Z</dcterms:modified>
</cp:coreProperties>
</file>