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6F0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7B2EAA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Informacja z działalności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F266F0" w:rsidRDefault="00AC6D95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Miejskiego Ośrodka Pom</w:t>
      </w:r>
      <w:r w:rsidR="007B2EAA">
        <w:rPr>
          <w:rFonts w:ascii="Times New Roman" w:eastAsia="Times New Roman" w:hAnsi="Times New Roman" w:cs="Times New Roman"/>
          <w:b/>
          <w:sz w:val="24"/>
        </w:rPr>
        <w:t>o</w:t>
      </w:r>
      <w:r w:rsidR="009D25F7">
        <w:rPr>
          <w:rFonts w:ascii="Times New Roman" w:eastAsia="Times New Roman" w:hAnsi="Times New Roman" w:cs="Times New Roman"/>
          <w:b/>
          <w:sz w:val="24"/>
        </w:rPr>
        <w:t>cy Społecznej w Chełmnie za 202</w:t>
      </w:r>
      <w:r w:rsidR="0053581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rok</w:t>
      </w:r>
    </w:p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1481D" w:rsidRDefault="00F148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tabs>
          <w:tab w:val="right" w:leader="dot" w:pos="934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1.Informacje ogólne.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Miejski Ośrodek Pomocy Społecznej w Chełmnie jest jednostką budżetową gminy miasta Chełmna powołaną do realizacji zadań pomocy społecznej należących do właściwości gminy   zgodnie z ustawą z dnia 12 marca 2004 roku o pomocy społecznej. Środki na wykonanie w/w zadań określone są przez Radę Miasta na zadania własne gminy oraz </w:t>
      </w:r>
      <w:proofErr w:type="gramStart"/>
      <w:r>
        <w:rPr>
          <w:rFonts w:ascii="Times New Roman" w:eastAsia="Times New Roman" w:hAnsi="Times New Roman" w:cs="Times New Roman"/>
          <w:sz w:val="24"/>
        </w:rPr>
        <w:t>od  Wojewody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(zadania zlecone gminie i dotacje na niektóre zadania własne gminy).</w:t>
      </w:r>
    </w:p>
    <w:p w:rsidR="00F266F0" w:rsidRDefault="00EE25D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W 202</w:t>
      </w:r>
      <w:r w:rsidR="00535811">
        <w:rPr>
          <w:rFonts w:ascii="Times New Roman" w:eastAsia="Times New Roman" w:hAnsi="Times New Roman" w:cs="Times New Roman"/>
          <w:sz w:val="24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 xml:space="preserve"> roku Miejski Ośrodek Pomocy Społecznej </w:t>
      </w:r>
      <w:proofErr w:type="gramStart"/>
      <w:r w:rsidR="00AC6D95">
        <w:rPr>
          <w:rFonts w:ascii="Times New Roman" w:eastAsia="Times New Roman" w:hAnsi="Times New Roman" w:cs="Times New Roman"/>
          <w:sz w:val="24"/>
        </w:rPr>
        <w:t>realizował  szeroki</w:t>
      </w:r>
      <w:proofErr w:type="gramEnd"/>
      <w:r w:rsidR="00AC6D95">
        <w:rPr>
          <w:rFonts w:ascii="Times New Roman" w:eastAsia="Times New Roman" w:hAnsi="Times New Roman" w:cs="Times New Roman"/>
          <w:sz w:val="24"/>
        </w:rPr>
        <w:t xml:space="preserve"> zakres zadań wynikających</w:t>
      </w:r>
      <w:r w:rsidR="007B2EAA">
        <w:rPr>
          <w:rFonts w:ascii="Times New Roman" w:eastAsia="Times New Roman" w:hAnsi="Times New Roman" w:cs="Times New Roman"/>
          <w:sz w:val="24"/>
        </w:rPr>
        <w:t xml:space="preserve"> miedzy innymi </w:t>
      </w:r>
      <w:r w:rsidR="00AC6D95">
        <w:rPr>
          <w:rFonts w:ascii="Times New Roman" w:eastAsia="Times New Roman" w:hAnsi="Times New Roman" w:cs="Times New Roman"/>
          <w:sz w:val="24"/>
        </w:rPr>
        <w:t xml:space="preserve"> z następujących ustaw: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12 marca 2004r. o pomocy społecznej,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21 czerwca 2001 roku o dodatkach mieszkaniowych,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ustawy z dnia 10 kwietnia 1997 </w:t>
      </w:r>
      <w:proofErr w:type="gramStart"/>
      <w:r>
        <w:rPr>
          <w:rFonts w:ascii="Times New Roman" w:eastAsia="Times New Roman" w:hAnsi="Times New Roman" w:cs="Times New Roman"/>
          <w:sz w:val="24"/>
        </w:rPr>
        <w:t>roku  prawo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energetyczne,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28 listopada 2003 roku o świadczeniach rodzinnych,</w:t>
      </w:r>
    </w:p>
    <w:p w:rsidR="00F266F0" w:rsidRDefault="00574768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AC6D95">
        <w:rPr>
          <w:rFonts w:ascii="Times New Roman" w:eastAsia="Times New Roman" w:hAnsi="Times New Roman" w:cs="Times New Roman"/>
          <w:sz w:val="24"/>
        </w:rPr>
        <w:t>ustawy z dnia 7 września 2007r. o pomocy osobom uprawnionym do alimentów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27 sierpnia 2004 roku o świadczeniach opieki zdrowotnej finansowanych ze środków publicznych (Dz. U. Nr 210, poz. 2135 z późniejszymi zmianami) - sporządzanie wywiadów środowiskowych i projektów decyzji dotyczących prawa do świadczeń zdrowotnych dla osób innych niż ubezpieczone,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11 lutego 2016r. o pomocy państwa w wychowywaniu dzieci,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ustawy z dnia 29 lipca 2005r. o przeciwdziałaniu przemocy w rodzinie,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ustawy z dnia 9 czerwca 2011 roku o wspieraniu rodziny i pieczy </w:t>
      </w:r>
      <w:proofErr w:type="gramStart"/>
      <w:r>
        <w:rPr>
          <w:rFonts w:ascii="Times New Roman" w:eastAsia="Times New Roman" w:hAnsi="Times New Roman" w:cs="Times New Roman"/>
          <w:sz w:val="24"/>
        </w:rPr>
        <w:t>zastępczej ,</w:t>
      </w:r>
      <w:proofErr w:type="gramEnd"/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5 grudnia 2015r. o Karcie Dużej Rodziny,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ustawy z dnia 4 listopada 2016r. o wsparciu kobiet w </w:t>
      </w:r>
      <w:proofErr w:type="gramStart"/>
      <w:r>
        <w:rPr>
          <w:rFonts w:ascii="Times New Roman" w:eastAsia="Times New Roman" w:hAnsi="Times New Roman" w:cs="Times New Roman"/>
          <w:sz w:val="24"/>
        </w:rPr>
        <w:t>ciąży  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rodzin "Za życiem",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Pr="00401C47" w:rsidRDefault="00AC6D95">
      <w:pPr>
        <w:suppressAutoHyphens/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535811">
        <w:rPr>
          <w:rFonts w:ascii="Times New Roman" w:eastAsia="Times New Roman" w:hAnsi="Times New Roman" w:cs="Times New Roman"/>
          <w:color w:val="000000" w:themeColor="text1"/>
          <w:sz w:val="24"/>
        </w:rPr>
        <w:t>W  2022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roku w ośrodku zatrudnienie </w:t>
      </w:r>
      <w:r w:rsidR="00C0061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kształtowało się na 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>poziomie  32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etatów  z czego pracę socjalną w środowisku wykonywało 10 pracowników socjalnych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opiekunek domowych świadczących usługi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opiekuńcze w domu chorego,  </w:t>
      </w:r>
      <w:r w:rsidR="0018488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 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>asystent rodziny,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 psycholog zatrudniony w ramach robót publicznych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pozostałe to etaty związane z realizacją i wypłatą świadczeń pieniężnych oraz obsługa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>, umowa czasowa po zakończeniu stażu.</w:t>
      </w:r>
    </w:p>
    <w:p w:rsidR="00F266F0" w:rsidRPr="00401C47" w:rsidRDefault="00F266F0">
      <w:pPr>
        <w:tabs>
          <w:tab w:val="right" w:leader="dot" w:pos="9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F266F0" w:rsidRDefault="00F266F0">
      <w:pPr>
        <w:tabs>
          <w:tab w:val="right" w:leader="dot" w:pos="9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F266F0" w:rsidRDefault="00AC6D95">
      <w:pPr>
        <w:tabs>
          <w:tab w:val="right" w:leader="dot" w:pos="9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Budżet.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F266F0" w:rsidRPr="00345C77" w:rsidRDefault="00AC6D95">
      <w:pPr>
        <w:suppressAutoHyphens/>
        <w:spacing w:after="0" w:line="240" w:lineRule="auto"/>
        <w:jc w:val="both"/>
        <w:rPr>
          <w:color w:val="auto"/>
        </w:rPr>
      </w:pPr>
      <w:r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>Budżet Miejskiego Ośrodka Pom</w:t>
      </w:r>
      <w:r w:rsidR="007B2EAA"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>ocy Społecznej w Chełmnie w 202</w:t>
      </w:r>
      <w:r w:rsidR="00EE25DC"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ro</w:t>
      </w:r>
      <w:r w:rsidR="007B2EAA"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ku stanowił kwotę  </w:t>
      </w:r>
      <w:r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401C47" w:rsidRPr="00345C77">
        <w:rPr>
          <w:rFonts w:ascii="Times New Roman" w:eastAsia="Times New Roman" w:hAnsi="Times New Roman" w:cs="Times New Roman"/>
          <w:color w:val="auto"/>
          <w:sz w:val="24"/>
        </w:rPr>
        <w:t>3</w:t>
      </w:r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>2.359.053,99 zł</w:t>
      </w:r>
    </w:p>
    <w:p w:rsidR="00F266F0" w:rsidRPr="00345C77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F266F0" w:rsidRPr="00345C77" w:rsidRDefault="00AC6D95">
      <w:pPr>
        <w:suppressAutoHyphens/>
        <w:spacing w:after="0" w:line="240" w:lineRule="auto"/>
        <w:jc w:val="both"/>
        <w:rPr>
          <w:color w:val="auto"/>
        </w:rPr>
      </w:pPr>
      <w:r w:rsidRPr="00345C77">
        <w:rPr>
          <w:rFonts w:ascii="Times New Roman" w:eastAsia="Times New Roman" w:hAnsi="Times New Roman" w:cs="Times New Roman"/>
          <w:color w:val="auto"/>
          <w:sz w:val="24"/>
        </w:rPr>
        <w:t xml:space="preserve">- zadania własne gminy </w:t>
      </w:r>
      <w:proofErr w:type="gramStart"/>
      <w:r w:rsidRPr="00345C77">
        <w:rPr>
          <w:rFonts w:ascii="Times New Roman" w:eastAsia="Times New Roman" w:hAnsi="Times New Roman" w:cs="Times New Roman"/>
          <w:color w:val="auto"/>
          <w:sz w:val="24"/>
        </w:rPr>
        <w:t xml:space="preserve">–  </w:t>
      </w:r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>9.140.647</w:t>
      </w:r>
      <w:proofErr w:type="gramEnd"/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>,03 zł</w:t>
      </w:r>
    </w:p>
    <w:p w:rsidR="00F266F0" w:rsidRPr="00F1481D" w:rsidRDefault="00AC6D95">
      <w:pPr>
        <w:suppressAutoHyphens/>
        <w:spacing w:after="0" w:line="240" w:lineRule="auto"/>
        <w:jc w:val="both"/>
        <w:rPr>
          <w:color w:val="auto"/>
        </w:rPr>
      </w:pPr>
      <w:r w:rsidRPr="00345C77">
        <w:rPr>
          <w:rFonts w:ascii="Times New Roman" w:eastAsia="Times New Roman" w:hAnsi="Times New Roman" w:cs="Times New Roman"/>
          <w:color w:val="auto"/>
          <w:sz w:val="24"/>
        </w:rPr>
        <w:t xml:space="preserve">- zadania zlecone gminie </w:t>
      </w:r>
      <w:proofErr w:type="gramStart"/>
      <w:r w:rsidRPr="00345C77">
        <w:rPr>
          <w:rFonts w:ascii="Times New Roman" w:eastAsia="Times New Roman" w:hAnsi="Times New Roman" w:cs="Times New Roman"/>
          <w:color w:val="auto"/>
          <w:sz w:val="24"/>
        </w:rPr>
        <w:t xml:space="preserve">–  </w:t>
      </w:r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>23.218.406</w:t>
      </w:r>
      <w:proofErr w:type="gramEnd"/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>,96 zł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</w:rPr>
      </w:pPr>
      <w:r>
        <w:rPr>
          <w:rFonts w:ascii="Times New Roman CE" w:eastAsia="Times New Roman CE" w:hAnsi="Times New Roman CE" w:cs="Times New Roman CE"/>
          <w:color w:val="000000"/>
          <w:sz w:val="24"/>
        </w:rPr>
        <w:tab/>
      </w:r>
    </w:p>
    <w:p w:rsidR="00345C77" w:rsidRDefault="00345C77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</w:rPr>
      </w:pPr>
    </w:p>
    <w:p w:rsidR="00345C77" w:rsidRDefault="00345C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1481D" w:rsidRDefault="00F14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1481D" w:rsidRDefault="00F14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1481D" w:rsidRDefault="00F14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Realizacja zadań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Pomoc społeczna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Świadczeń z pomocy społecznej udzielano na wniosek osoby zainteresowanej lub jej przedstawiciela ustawowego. Podstawowym kryterium uprawniającym do ubiegania się o bezzwrotną pomoc był określony dochód w rodzinie przy jednoczesnym wystąpieniu co najmniej jednej z okoliczności takich jak: ubóstwo, sieroctwo, bezdomność, bezrobocie, niepełnosprawność, długotrwała lub ciężka choroba, przemoc w rodzinie, potrzeba ochrony macierzyństwa lub wielodzietność, bezradność w sprawach opiekuńczo-wychowawczych i prowadzenia gospodarstwa domowego, zwłaszcza w rodzinach niepełnych lub wielodzietnych, brak umiejętności w przystosowaniu do życia młodzieży opuszczającej placówki opiekuńczo-wychowawcze, trudność w przystosowaniu do życia po zwolnieniu z zakładu karnego, alkoholizm lub narkomania, zdarzenie losowe i sytuacja kryzysowa, klęska żywiołowa lub ekologiczna. Dochód, o którym mowa wyżej nie może przekraczać: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   dla osoby samotnie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gospodarującej  –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7</w:t>
      </w:r>
      <w:r w:rsidR="00535811">
        <w:rPr>
          <w:rFonts w:ascii="Times New Roman" w:eastAsia="Times New Roman" w:hAnsi="Times New Roman" w:cs="Times New Roman"/>
          <w:b/>
          <w:color w:val="000000"/>
          <w:sz w:val="24"/>
        </w:rPr>
        <w:t>76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zł,</w:t>
      </w:r>
    </w:p>
    <w:p w:rsidR="00F266F0" w:rsidRPr="00BD3E07" w:rsidRDefault="00AC6D95" w:rsidP="00BD3E07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   dla osoby w rodzinie – </w:t>
      </w:r>
      <w:r w:rsidR="00535811">
        <w:rPr>
          <w:rFonts w:ascii="Times New Roman" w:eastAsia="Times New Roman" w:hAnsi="Times New Roman" w:cs="Times New Roman"/>
          <w:b/>
          <w:color w:val="000000"/>
          <w:sz w:val="24"/>
        </w:rPr>
        <w:t>600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zł.</w:t>
      </w:r>
    </w:p>
    <w:p w:rsidR="00F266F0" w:rsidRDefault="00F266F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 w:rsidP="007B2EA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Ilość wydanych decyzji przyznających świadczenia z pomocy społecznej:</w:t>
      </w:r>
    </w:p>
    <w:p w:rsidR="00F266F0" w:rsidRDefault="00971D64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zasiłki </w:t>
      </w:r>
      <w:proofErr w:type="gramStart"/>
      <w:r>
        <w:rPr>
          <w:rFonts w:ascii="Times New Roman" w:eastAsia="Times New Roman" w:hAnsi="Times New Roman" w:cs="Times New Roman"/>
          <w:sz w:val="24"/>
        </w:rPr>
        <w:t>okresowe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746</w:t>
      </w:r>
      <w:r w:rsidR="00AC6D95">
        <w:rPr>
          <w:rFonts w:ascii="Times New Roman" w:eastAsia="Times New Roman" w:hAnsi="Times New Roman" w:cs="Times New Roman"/>
          <w:sz w:val="24"/>
        </w:rPr>
        <w:t xml:space="preserve">,   decyzje odmowne - </w:t>
      </w:r>
      <w:r>
        <w:rPr>
          <w:rFonts w:ascii="Times New Roman" w:eastAsia="Times New Roman" w:hAnsi="Times New Roman" w:cs="Times New Roman"/>
          <w:sz w:val="24"/>
        </w:rPr>
        <w:t>20</w:t>
      </w:r>
    </w:p>
    <w:p w:rsidR="00F266F0" w:rsidRDefault="00AC6D95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zasiłki stałe – </w:t>
      </w:r>
      <w:r w:rsidR="00C2310A">
        <w:rPr>
          <w:rFonts w:ascii="Times New Roman" w:eastAsia="Times New Roman" w:hAnsi="Times New Roman" w:cs="Times New Roman"/>
          <w:sz w:val="24"/>
        </w:rPr>
        <w:t>270</w:t>
      </w:r>
      <w:r>
        <w:rPr>
          <w:rFonts w:ascii="Times New Roman" w:eastAsia="Times New Roman" w:hAnsi="Times New Roman" w:cs="Times New Roman"/>
          <w:sz w:val="24"/>
        </w:rPr>
        <w:t xml:space="preserve"> decyzj</w:t>
      </w:r>
      <w:r w:rsidR="00C2310A">
        <w:rPr>
          <w:rFonts w:ascii="Times New Roman" w:eastAsia="Times New Roman" w:hAnsi="Times New Roman" w:cs="Times New Roman"/>
          <w:sz w:val="24"/>
        </w:rPr>
        <w:t>i w tym, przyznające 62, zmienione 185, uchylone 22,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odmowne  1</w:t>
      </w:r>
      <w:proofErr w:type="gramEnd"/>
    </w:p>
    <w:p w:rsidR="00F266F0" w:rsidRDefault="00584F40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>za</w:t>
      </w:r>
      <w:r w:rsidR="00971D64">
        <w:rPr>
          <w:rFonts w:ascii="Times New Roman" w:eastAsia="Times New Roman" w:hAnsi="Times New Roman" w:cs="Times New Roman"/>
          <w:sz w:val="24"/>
        </w:rPr>
        <w:t xml:space="preserve">siłki celowe </w:t>
      </w:r>
      <w:proofErr w:type="gramStart"/>
      <w:r w:rsidR="00971D64">
        <w:rPr>
          <w:rFonts w:ascii="Times New Roman" w:eastAsia="Times New Roman" w:hAnsi="Times New Roman" w:cs="Times New Roman"/>
          <w:sz w:val="24"/>
        </w:rPr>
        <w:t>793</w:t>
      </w:r>
      <w:r w:rsidR="00F60285">
        <w:rPr>
          <w:rFonts w:ascii="Times New Roman" w:eastAsia="Times New Roman" w:hAnsi="Times New Roman" w:cs="Times New Roman"/>
          <w:sz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AC6D95">
        <w:rPr>
          <w:rFonts w:ascii="Times New Roman" w:eastAsia="Times New Roman" w:hAnsi="Times New Roman" w:cs="Times New Roman"/>
          <w:sz w:val="24"/>
        </w:rPr>
        <w:t xml:space="preserve">  decyzje odmowne – </w:t>
      </w:r>
      <w:r w:rsidR="00971D64">
        <w:rPr>
          <w:rFonts w:ascii="Times New Roman" w:eastAsia="Times New Roman" w:hAnsi="Times New Roman" w:cs="Times New Roman"/>
          <w:sz w:val="24"/>
        </w:rPr>
        <w:t>13</w:t>
      </w:r>
    </w:p>
    <w:p w:rsidR="00F266F0" w:rsidRDefault="00971D64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>dożywianie – 487</w:t>
      </w:r>
      <w:r w:rsidR="00584F40">
        <w:rPr>
          <w:rFonts w:ascii="Times New Roman" w:eastAsia="Times New Roman" w:hAnsi="Times New Roman" w:cs="Times New Roman"/>
          <w:sz w:val="24"/>
        </w:rPr>
        <w:t xml:space="preserve"> de</w:t>
      </w:r>
      <w:r w:rsidR="00AC6D95">
        <w:rPr>
          <w:rFonts w:ascii="Times New Roman" w:eastAsia="Times New Roman" w:hAnsi="Times New Roman" w:cs="Times New Roman"/>
          <w:sz w:val="24"/>
        </w:rPr>
        <w:t xml:space="preserve">cyzji przyznających świadczenie, </w:t>
      </w:r>
    </w:p>
    <w:p w:rsidR="00F266F0" w:rsidRDefault="00AC6D95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>ubezpieczenie zdro</w:t>
      </w:r>
      <w:r w:rsidR="00971D64">
        <w:rPr>
          <w:rFonts w:ascii="Times New Roman" w:eastAsia="Times New Roman" w:hAnsi="Times New Roman" w:cs="Times New Roman"/>
          <w:sz w:val="24"/>
        </w:rPr>
        <w:t>wotne ze środków publicznych –23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Rodzaje świadczeń i środki finansowe przeznaczone na ich realizację przedstawia poniższa tabela:</w:t>
      </w:r>
    </w:p>
    <w:tbl>
      <w:tblPr>
        <w:tblW w:w="8644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1358"/>
        <w:gridCol w:w="44"/>
        <w:gridCol w:w="1133"/>
        <w:gridCol w:w="35"/>
        <w:gridCol w:w="1234"/>
        <w:gridCol w:w="7"/>
        <w:gridCol w:w="855"/>
        <w:gridCol w:w="57"/>
        <w:gridCol w:w="1214"/>
      </w:tblGrid>
      <w:tr w:rsidR="00F266F0" w:rsidTr="009E2701">
        <w:trPr>
          <w:trHeight w:val="1"/>
          <w:jc w:val="right"/>
        </w:trPr>
        <w:tc>
          <w:tcPr>
            <w:tcW w:w="4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osób, którym przyznano decyzją świadczenia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świadczeń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Kwota świadczeń w zł   </w:t>
            </w:r>
          </w:p>
          <w:p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rodzin</w:t>
            </w:r>
          </w:p>
        </w:tc>
        <w:tc>
          <w:tcPr>
            <w:tcW w:w="12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osób w rodzinach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RAZEM</w:t>
            </w:r>
          </w:p>
          <w:p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A85C8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85C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326CE">
              <w:rPr>
                <w:rFonts w:ascii="Times New Roman" w:eastAsia="Times New Roman" w:hAnsi="Times New Roman" w:cs="Times New Roman"/>
                <w:sz w:val="20"/>
              </w:rPr>
              <w:t>062 429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85C8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5326CE"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85C89"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  <w:r w:rsidR="005326CE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ZASIŁKI STAŁE</w:t>
            </w:r>
          </w:p>
          <w:p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569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919199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191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ZASIŁKI OKRESOWE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 w:rsidR="005326CE">
              <w:rPr>
                <w:rFonts w:ascii="Times New Roman" w:eastAsia="Times New Roman" w:hAnsi="Times New Roman" w:cs="Times New Roman"/>
                <w:sz w:val="20"/>
              </w:rPr>
              <w:t>165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791 263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291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675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w tym przyznane z powodu: B</w:t>
            </w:r>
            <w:r w:rsidR="00AC6D95">
              <w:rPr>
                <w:rFonts w:ascii="Times New Roman" w:eastAsia="Times New Roman" w:hAnsi="Times New Roman" w:cs="Times New Roman"/>
              </w:rPr>
              <w:t>ezrobocia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604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5326C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2 913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460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Długotrwałej choroby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4 881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Niepełnosprawności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49 443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58 368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SCHRONIENIE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C00617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114 178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AC6D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C00617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C0061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C00617" w:rsidP="00C006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00617">
              <w:rPr>
                <w:rFonts w:ascii="Times New Roman" w:eastAsia="Times New Roman" w:hAnsi="Times New Roman" w:cs="Times New Roman"/>
              </w:rPr>
              <w:t>w tym:</w:t>
            </w:r>
          </w:p>
          <w:p w:rsidR="00C00617" w:rsidRPr="00C00617" w:rsidRDefault="00C00617" w:rsidP="00C006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00617">
              <w:rPr>
                <w:rFonts w:ascii="Times New Roman" w:eastAsia="Times New Roman" w:hAnsi="Times New Roman" w:cs="Times New Roman"/>
              </w:rPr>
              <w:t xml:space="preserve"> w schronisku dla osób bezdomnych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10 675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C0061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Pr="00C00617" w:rsidRDefault="00C00617" w:rsidP="00C006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schronisku dla osób bezdomnych z usługami opiekuńczymi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103 503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F266F0" w:rsidTr="009E2701">
        <w:trPr>
          <w:trHeight w:val="144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POSIŁEK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117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3 463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72 606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7767F0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 dla:</w:t>
            </w:r>
          </w:p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dzieci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9 197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9 138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USŁUGI OPIEKUŃCZE 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7767F0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  <w:r w:rsidR="009E2701">
              <w:rPr>
                <w:rFonts w:ascii="Times New Roman" w:eastAsia="Times New Roman" w:hAnsi="Times New Roman" w:cs="Times New Roman"/>
                <w:sz w:val="20"/>
              </w:rPr>
              <w:t>398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E2701">
              <w:rPr>
                <w:rFonts w:ascii="Times New Roman" w:eastAsia="Times New Roman" w:hAnsi="Times New Roman" w:cs="Times New Roman"/>
                <w:sz w:val="20"/>
              </w:rPr>
              <w:t>3 097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9E270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F266F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USŁUGI SPECJALISTYCZNE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85C8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9E2701"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 w:rsidP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43 898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9E270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t>46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INNE ZASIŁKI CELOWE I W NATURZE –OGÓŁEM</w:t>
            </w:r>
            <w:r>
              <w:rPr>
                <w:rFonts w:ascii="Times New Roman" w:eastAsia="Times New Roman" w:hAnsi="Times New Roman" w:cs="Times New Roman"/>
              </w:rPr>
              <w:t xml:space="preserve">    w tym: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9E2701">
              <w:rPr>
                <w:rFonts w:ascii="Times New Roman" w:eastAsia="Times New Roman" w:hAnsi="Times New Roman" w:cs="Times New Roman"/>
                <w:sz w:val="20"/>
              </w:rPr>
              <w:t>81 264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415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zasiłki specjalne celowe</w:t>
            </w:r>
          </w:p>
          <w:p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12 553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sprawienie pogrzebu</w:t>
            </w:r>
          </w:p>
          <w:p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14 418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zasiłki celowe na pokrycie wydatków powstałych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  wyniku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zdarzenia losowego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8 500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F266F0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PRACA SOCJALNA</w:t>
            </w:r>
          </w:p>
          <w:p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516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934</w:t>
            </w:r>
          </w:p>
        </w:tc>
      </w:tr>
    </w:tbl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6F0" w:rsidRPr="00E54C5A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" w:eastAsia="Times New Roman" w:hAnsi="Times New Roman" w:cs="Times New Roman"/>
          <w:b/>
          <w:sz w:val="24"/>
        </w:rPr>
        <w:t>Kierowanie i opłata za pobyt mieszkańca gminy w domach pomocy społecznej</w:t>
      </w:r>
    </w:p>
    <w:p w:rsidR="00F266F0" w:rsidRDefault="009E2701">
      <w:pPr>
        <w:pStyle w:val="NormalnyWeb"/>
        <w:spacing w:before="280" w:after="0"/>
        <w:jc w:val="both"/>
      </w:pPr>
      <w:r>
        <w:t>W 2022</w:t>
      </w:r>
      <w:r w:rsidR="00AC6D95">
        <w:t>r. poniesiono opłatę za 6</w:t>
      </w:r>
      <w:r>
        <w:t>6</w:t>
      </w:r>
      <w:r w:rsidR="00AC6D95">
        <w:t xml:space="preserve"> osób na łączną kwotę </w:t>
      </w:r>
      <w:r>
        <w:t>2.397.674</w:t>
      </w:r>
      <w:r w:rsidR="00AC6D95">
        <w:t xml:space="preserve"> zł.  Opłata ta była dopełnieniem do pełnego kosztu pobytu po uwzględnieniu opłaty mieszkańca i ewentualnej opłaty zobowiązanej rodziny. Wpływy z opłat wnoszone przez osoby zobowiązane wyniosły </w:t>
      </w:r>
      <w:r w:rsidR="008609FB">
        <w:rPr>
          <w:color w:val="000000" w:themeColor="text1"/>
        </w:rPr>
        <w:t xml:space="preserve">40.044,42 </w:t>
      </w:r>
      <w:r w:rsidR="00AC6D95" w:rsidRPr="00584F40">
        <w:t>zł</w:t>
      </w:r>
      <w:r w:rsidR="00AC6D95">
        <w:t xml:space="preserve">. Do Domów Pomocy Społecznej kierowane są osoby wymagające całodobowej opieki z powodu wieku, choroby lub niepełnosprawności, które nie potrafią samodzielnie funkcjonować w życiu codziennym, którym nie można zapewnić niezbędnej pomocy w formie usług opiekuńczych. Do ponoszenia odpłatności za pobyt w DPS zobowiązany jest mieszkaniec domu (nie więcej niż 70% swojego dochodu), rodzina przy uwzględnieniu kryterium dochodowego, </w:t>
      </w:r>
      <w:proofErr w:type="gramStart"/>
      <w:r w:rsidR="00AC6D95">
        <w:t>gmina</w:t>
      </w:r>
      <w:proofErr w:type="gramEnd"/>
      <w:r w:rsidR="00AC6D95">
        <w:t xml:space="preserve"> z której osoba została skierowana do DPS. W marcu każdego roku następuje wzrost kosztów utrzymania mieszkańców w domach pomocy społecznej.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612A5" w:rsidRDefault="00AC6D9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" w:eastAsia="Times New Roman" w:hAnsi="Times New Roman" w:cs="Times New Roman"/>
          <w:b/>
          <w:sz w:val="24"/>
        </w:rPr>
        <w:t>Dożywianie</w:t>
      </w:r>
      <w:r w:rsidRPr="00E54C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świadczenia przyznawano w ramach programu wieloletniego „Posiłek w szkole i w domu”. Celem dożywiania było ograniczenie zjawiska głodu i niedożywienia wśród dzieci i młodzieży, osób dorosłych, chorych i niepełnosprawnych. Na realizację tego </w:t>
      </w:r>
      <w:proofErr w:type="gramStart"/>
      <w:r>
        <w:rPr>
          <w:rFonts w:ascii="Times New Roman" w:eastAsia="Times New Roman" w:hAnsi="Times New Roman" w:cs="Times New Roman"/>
          <w:sz w:val="24"/>
        </w:rPr>
        <w:t>zadania  wydatkowano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kwotę 1</w:t>
      </w:r>
      <w:r w:rsidR="005559F3">
        <w:rPr>
          <w:rFonts w:ascii="Times New Roman" w:eastAsia="Times New Roman" w:hAnsi="Times New Roman" w:cs="Times New Roman"/>
          <w:sz w:val="24"/>
        </w:rPr>
        <w:t>1</w:t>
      </w:r>
      <w:r w:rsidR="008609FB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8609FB">
        <w:rPr>
          <w:rFonts w:ascii="Times New Roman" w:eastAsia="Times New Roman" w:hAnsi="Times New Roman" w:cs="Times New Roman"/>
          <w:sz w:val="24"/>
        </w:rPr>
        <w:t>731,67</w:t>
      </w:r>
      <w:r>
        <w:rPr>
          <w:rFonts w:ascii="Times New Roman" w:eastAsia="Times New Roman" w:hAnsi="Times New Roman" w:cs="Times New Roman"/>
          <w:sz w:val="24"/>
        </w:rPr>
        <w:t xml:space="preserve"> zł., z tego środki własne gminy w kwocie </w:t>
      </w:r>
      <w:r w:rsidR="008609FB">
        <w:rPr>
          <w:rFonts w:ascii="Times New Roman" w:eastAsia="Times New Roman" w:hAnsi="Times New Roman" w:cs="Times New Roman"/>
          <w:sz w:val="24"/>
        </w:rPr>
        <w:t>49.823, 67 zł. Kwota 66.908 zł to dotacja budżetu państwa na realizacje zadań własnych.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609FB" w:rsidRDefault="008609FB" w:rsidP="007612A5">
      <w:pPr>
        <w:spacing w:line="240" w:lineRule="auto"/>
        <w:jc w:val="both"/>
        <w:rPr>
          <w:rFonts w:ascii="Times New Roman" w:eastAsia="Times New Roman CE" w:hAnsi="Times New Roman" w:cs="Times New Roman"/>
          <w:color w:val="000000"/>
        </w:rPr>
      </w:pPr>
    </w:p>
    <w:p w:rsidR="007612A5" w:rsidRDefault="007612A5" w:rsidP="007612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  <w:color w:val="000000"/>
        </w:rPr>
        <w:t>W 202</w:t>
      </w:r>
      <w:r w:rsidR="008609FB">
        <w:rPr>
          <w:rFonts w:ascii="Times New Roman" w:eastAsia="Times New Roman CE" w:hAnsi="Times New Roman" w:cs="Times New Roman"/>
          <w:color w:val="000000"/>
        </w:rPr>
        <w:t>2</w:t>
      </w:r>
      <w:r>
        <w:rPr>
          <w:rFonts w:ascii="Times New Roman" w:eastAsia="Times New Roman CE" w:hAnsi="Times New Roman" w:cs="Times New Roman"/>
          <w:color w:val="000000"/>
        </w:rPr>
        <w:t xml:space="preserve"> roku środki wydatkowano na: </w:t>
      </w:r>
    </w:p>
    <w:p w:rsidR="007612A5" w:rsidRDefault="007612A5" w:rsidP="007612A5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 CE" w:hAnsi="Times New Roman" w:cs="Times New Roman"/>
          <w:color w:val="auto"/>
        </w:rPr>
        <w:t xml:space="preserve">- obiady dla dzieci w szkołach podstawowych i gimnazjach za łączną kwotę </w:t>
      </w:r>
      <w:r w:rsidR="008609FB">
        <w:rPr>
          <w:rFonts w:ascii="Times New Roman" w:eastAsia="Times New Roman CE" w:hAnsi="Times New Roman" w:cs="Times New Roman"/>
          <w:color w:val="auto"/>
        </w:rPr>
        <w:t>49.137, 80</w:t>
      </w:r>
      <w:r>
        <w:rPr>
          <w:rFonts w:ascii="Times New Roman" w:eastAsia="Times New Roman CE" w:hAnsi="Times New Roman" w:cs="Times New Roman"/>
          <w:color w:val="auto"/>
        </w:rPr>
        <w:t xml:space="preserve"> zł, wsparc</w:t>
      </w:r>
      <w:r w:rsidR="008609FB">
        <w:rPr>
          <w:rFonts w:ascii="Times New Roman" w:eastAsia="Times New Roman CE" w:hAnsi="Times New Roman" w:cs="Times New Roman"/>
          <w:color w:val="auto"/>
        </w:rPr>
        <w:t>iem w ramach programu objęto 87</w:t>
      </w:r>
      <w:r>
        <w:rPr>
          <w:rFonts w:ascii="Times New Roman" w:eastAsia="Times New Roman CE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 CE" w:hAnsi="Times New Roman" w:cs="Times New Roman"/>
          <w:color w:val="auto"/>
        </w:rPr>
        <w:t>dzieci,  w</w:t>
      </w:r>
      <w:proofErr w:type="gramEnd"/>
      <w:r>
        <w:rPr>
          <w:rFonts w:ascii="Times New Roman" w:eastAsia="Times New Roman CE" w:hAnsi="Times New Roman" w:cs="Times New Roman"/>
          <w:color w:val="auto"/>
        </w:rPr>
        <w:t xml:space="preserve"> formie zasiłku celowego</w:t>
      </w:r>
      <w:r w:rsidR="008609FB">
        <w:rPr>
          <w:rFonts w:ascii="Times New Roman" w:eastAsia="Times New Roman CE" w:hAnsi="Times New Roman" w:cs="Times New Roman"/>
          <w:color w:val="auto"/>
        </w:rPr>
        <w:t xml:space="preserve"> na zakup posiłku 21</w:t>
      </w:r>
      <w:r>
        <w:rPr>
          <w:rFonts w:ascii="Times New Roman" w:eastAsia="Times New Roman CE" w:hAnsi="Times New Roman" w:cs="Times New Roman"/>
          <w:color w:val="auto"/>
        </w:rPr>
        <w:t xml:space="preserve"> osób, w formie świadczenia rzeczowego 1</w:t>
      </w:r>
      <w:r w:rsidR="008609FB">
        <w:rPr>
          <w:rFonts w:ascii="Times New Roman" w:eastAsia="Times New Roman CE" w:hAnsi="Times New Roman" w:cs="Times New Roman"/>
          <w:color w:val="auto"/>
        </w:rPr>
        <w:t>21</w:t>
      </w:r>
      <w:r>
        <w:rPr>
          <w:rFonts w:ascii="Times New Roman" w:eastAsia="Times New Roman CE" w:hAnsi="Times New Roman" w:cs="Times New Roman"/>
          <w:color w:val="auto"/>
        </w:rPr>
        <w:t xml:space="preserve"> osoby,</w:t>
      </w:r>
    </w:p>
    <w:p w:rsidR="00F266F0" w:rsidRPr="007612A5" w:rsidRDefault="007612A5" w:rsidP="007612A5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 CE" w:hAnsi="Times New Roman" w:cs="Times New Roman"/>
          <w:color w:val="auto"/>
        </w:rPr>
        <w:t>- obiady dla osób bezdomnych i ubogich za łączną kwotę 2</w:t>
      </w:r>
      <w:r w:rsidR="008609FB">
        <w:rPr>
          <w:rFonts w:ascii="Times New Roman" w:eastAsia="Times New Roman CE" w:hAnsi="Times New Roman" w:cs="Times New Roman"/>
          <w:color w:val="auto"/>
        </w:rPr>
        <w:t>3</w:t>
      </w:r>
      <w:r>
        <w:rPr>
          <w:rFonts w:ascii="Times New Roman" w:eastAsia="Times New Roman CE" w:hAnsi="Times New Roman" w:cs="Times New Roman"/>
          <w:color w:val="auto"/>
        </w:rPr>
        <w:t>.</w:t>
      </w:r>
      <w:r w:rsidR="008609FB">
        <w:rPr>
          <w:rFonts w:ascii="Times New Roman" w:eastAsia="Times New Roman CE" w:hAnsi="Times New Roman" w:cs="Times New Roman"/>
          <w:color w:val="auto"/>
        </w:rPr>
        <w:t>468</w:t>
      </w:r>
      <w:r>
        <w:rPr>
          <w:rFonts w:ascii="Times New Roman" w:eastAsia="Times New Roman CE" w:hAnsi="Times New Roman" w:cs="Times New Roman"/>
          <w:color w:val="auto"/>
        </w:rPr>
        <w:t xml:space="preserve"> zł, </w:t>
      </w:r>
      <w:r w:rsidR="008609FB">
        <w:rPr>
          <w:rFonts w:ascii="Times New Roman" w:eastAsia="Times New Roman CE" w:hAnsi="Times New Roman" w:cs="Times New Roman"/>
          <w:color w:val="auto"/>
        </w:rPr>
        <w:t xml:space="preserve">dla 30 </w:t>
      </w:r>
      <w:proofErr w:type="gramStart"/>
      <w:r w:rsidR="008609FB">
        <w:rPr>
          <w:rFonts w:ascii="Times New Roman" w:eastAsia="Times New Roman CE" w:hAnsi="Times New Roman" w:cs="Times New Roman"/>
          <w:color w:val="auto"/>
        </w:rPr>
        <w:t xml:space="preserve">osób, </w:t>
      </w:r>
      <w:r>
        <w:rPr>
          <w:rFonts w:ascii="Times New Roman" w:eastAsia="Times New Roman CE" w:hAnsi="Times New Roman" w:cs="Times New Roman"/>
          <w:color w:val="auto"/>
        </w:rPr>
        <w:t xml:space="preserve"> w</w:t>
      </w:r>
      <w:proofErr w:type="gramEnd"/>
      <w:r>
        <w:rPr>
          <w:rFonts w:ascii="Times New Roman" w:eastAsia="Times New Roman CE" w:hAnsi="Times New Roman" w:cs="Times New Roman"/>
          <w:color w:val="auto"/>
        </w:rPr>
        <w:t xml:space="preserve"> formie zasiłku celowego </w:t>
      </w:r>
      <w:r w:rsidR="008609FB">
        <w:rPr>
          <w:rFonts w:ascii="Times New Roman" w:eastAsia="Times New Roman CE" w:hAnsi="Times New Roman" w:cs="Times New Roman"/>
          <w:color w:val="auto"/>
        </w:rPr>
        <w:t xml:space="preserve">na zakup posiłku dla 6 osób </w:t>
      </w:r>
      <w:r>
        <w:rPr>
          <w:rFonts w:ascii="Times New Roman" w:eastAsia="Times New Roman CE" w:hAnsi="Times New Roman" w:cs="Times New Roman"/>
          <w:color w:val="auto"/>
        </w:rPr>
        <w:t xml:space="preserve">w formie świadczenia rzeczowego </w:t>
      </w:r>
      <w:r w:rsidR="008609FB">
        <w:rPr>
          <w:rFonts w:ascii="Times New Roman" w:eastAsia="Times New Roman CE" w:hAnsi="Times New Roman" w:cs="Times New Roman"/>
          <w:color w:val="auto"/>
        </w:rPr>
        <w:t xml:space="preserve">dla 109 </w:t>
      </w:r>
      <w:r>
        <w:rPr>
          <w:rFonts w:ascii="Times New Roman" w:eastAsia="Times New Roman CE" w:hAnsi="Times New Roman" w:cs="Times New Roman"/>
          <w:color w:val="auto"/>
        </w:rPr>
        <w:t>osób.</w:t>
      </w:r>
    </w:p>
    <w:p w:rsidR="003E61CC" w:rsidRDefault="00584F40" w:rsidP="003E61CC">
      <w:pPr>
        <w:spacing w:line="240" w:lineRule="auto"/>
        <w:jc w:val="both"/>
        <w:rPr>
          <w:rFonts w:ascii="Times New Roman" w:eastAsia="Times New Roman CE" w:hAnsi="Times New Roman" w:cs="Times New Roman"/>
          <w:color w:val="auto"/>
        </w:rPr>
      </w:pPr>
      <w:r w:rsidRPr="00083F5B">
        <w:rPr>
          <w:rFonts w:ascii="Times New Roman" w:eastAsia="Times New Roman CE" w:hAnsi="Times New Roman" w:cs="Times New Roman"/>
          <w:color w:val="auto"/>
        </w:rPr>
        <w:t>Ponadto w</w:t>
      </w:r>
      <w:r>
        <w:rPr>
          <w:rFonts w:ascii="Times New Roman" w:eastAsia="Times New Roman CE" w:hAnsi="Times New Roman" w:cs="Times New Roman"/>
          <w:color w:val="auto"/>
        </w:rPr>
        <w:t xml:space="preserve"> 202</w:t>
      </w:r>
      <w:r w:rsidR="008609FB">
        <w:rPr>
          <w:rFonts w:ascii="Times New Roman" w:eastAsia="Times New Roman CE" w:hAnsi="Times New Roman" w:cs="Times New Roman"/>
          <w:color w:val="auto"/>
        </w:rPr>
        <w:t>2</w:t>
      </w:r>
      <w:r>
        <w:rPr>
          <w:rFonts w:ascii="Times New Roman" w:eastAsia="Times New Roman CE" w:hAnsi="Times New Roman" w:cs="Times New Roman"/>
          <w:color w:val="auto"/>
        </w:rPr>
        <w:t xml:space="preserve"> roku</w:t>
      </w:r>
      <w:r w:rsidRPr="00083F5B">
        <w:rPr>
          <w:rFonts w:ascii="Times New Roman" w:eastAsia="Times New Roman CE" w:hAnsi="Times New Roman" w:cs="Times New Roman"/>
          <w:color w:val="auto"/>
        </w:rPr>
        <w:t xml:space="preserve"> wydatkowana została kwota</w:t>
      </w:r>
      <w:r w:rsidR="008609FB">
        <w:rPr>
          <w:rFonts w:ascii="Times New Roman" w:eastAsia="Times New Roman CE" w:hAnsi="Times New Roman" w:cs="Times New Roman"/>
          <w:color w:val="auto"/>
        </w:rPr>
        <w:t xml:space="preserve"> 409,</w:t>
      </w:r>
      <w:proofErr w:type="gramStart"/>
      <w:r w:rsidR="008609FB">
        <w:rPr>
          <w:rFonts w:ascii="Times New Roman" w:eastAsia="Times New Roman CE" w:hAnsi="Times New Roman" w:cs="Times New Roman"/>
          <w:color w:val="auto"/>
        </w:rPr>
        <w:t xml:space="preserve">17 </w:t>
      </w:r>
      <w:r w:rsidRPr="00083F5B">
        <w:rPr>
          <w:rFonts w:ascii="Times New Roman" w:eastAsia="Times New Roman CE" w:hAnsi="Times New Roman" w:cs="Times New Roman"/>
          <w:color w:val="auto"/>
        </w:rPr>
        <w:t xml:space="preserve"> zł</w:t>
      </w:r>
      <w:proofErr w:type="gramEnd"/>
      <w:r w:rsidRPr="00083F5B">
        <w:rPr>
          <w:rFonts w:ascii="Times New Roman" w:eastAsia="Times New Roman CE" w:hAnsi="Times New Roman" w:cs="Times New Roman"/>
          <w:color w:val="auto"/>
        </w:rPr>
        <w:t>, z przeznaczeniem na zakup produktów żywnościowych dla osób przebywających na kwarantannie domowej, które zwróciły się do MOPS w Chełmnie o wsparcie w tej  formie. Zgodnie z art.48 b ustawy o pomocy społecznej oraz wytycznymi Ministerstwa Rodziny, Pracy i Polityki Społecznej, pomoc ta jest bezzwrotna i przysługuje bez kryterium dochodowego.</w:t>
      </w:r>
    </w:p>
    <w:p w:rsidR="003E61CC" w:rsidRDefault="003E61CC" w:rsidP="003E61CC">
      <w:pPr>
        <w:spacing w:before="120" w:after="0" w:line="240" w:lineRule="auto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  <w:kern w:val="2"/>
        </w:rPr>
        <w:t>W 2022 roku realizowane były zadania wynikające z ustawy z dnia 12 marca 2022 r. o pomocy obywatelom Ukrainy w związku z konfliktem zbrojnym na terytorium tego państwa.</w:t>
      </w:r>
    </w:p>
    <w:p w:rsidR="003E61CC" w:rsidRDefault="003E61CC" w:rsidP="003E61CC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Na zapewnienie posiłku dla dzieci i młodzieży w szkole i przedszkolu w ramach Funduszu Pomocy uchodźcom z Ukrainy przyznano 10.027,00 zł, wydatkowano 9.093,50 zł, tj. 90,69 % planu.</w:t>
      </w:r>
    </w:p>
    <w:p w:rsidR="003E61CC" w:rsidRPr="003E61CC" w:rsidRDefault="003E61CC" w:rsidP="003E61CC">
      <w:pPr>
        <w:pStyle w:val="Nagwek"/>
        <w:rPr>
          <w:rFonts w:ascii="Times New Roman" w:hAnsi="Times New Roman" w:cs="Times New Roman"/>
          <w:color w:val="C9211E"/>
          <w:sz w:val="22"/>
          <w:szCs w:val="22"/>
        </w:rPr>
      </w:pPr>
      <w:r w:rsidRPr="003E61CC">
        <w:rPr>
          <w:rFonts w:ascii="Times New Roman" w:hAnsi="Times New Roman" w:cs="Times New Roman"/>
          <w:sz w:val="22"/>
          <w:szCs w:val="22"/>
        </w:rPr>
        <w:t>Posiłek zapewniono 34 dzieciom,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1CC">
        <w:rPr>
          <w:rFonts w:ascii="Times New Roman" w:hAnsi="Times New Roman" w:cs="Times New Roman"/>
          <w:sz w:val="22"/>
          <w:szCs w:val="22"/>
        </w:rPr>
        <w:t xml:space="preserve">udzielono 2270 świadczeń. </w:t>
      </w:r>
    </w:p>
    <w:p w:rsidR="003E61CC" w:rsidRDefault="003E61CC" w:rsidP="003E61CC">
      <w:pPr>
        <w:spacing w:line="240" w:lineRule="auto"/>
        <w:jc w:val="both"/>
        <w:rPr>
          <w:rFonts w:ascii="Times New Roman" w:eastAsia="Times New Roman CE" w:hAnsi="Times New Roman" w:cs="Times New Roman"/>
          <w:color w:val="auto"/>
        </w:rPr>
      </w:pPr>
    </w:p>
    <w:p w:rsidR="00F266F0" w:rsidRDefault="00AC6D95" w:rsidP="003E61C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 CE" w:eastAsia="Times New Roman CE" w:hAnsi="Times New Roman CE" w:cs="Times New Roman CE"/>
          <w:b/>
          <w:sz w:val="24"/>
        </w:rPr>
        <w:t xml:space="preserve">Mieszkanie </w:t>
      </w:r>
      <w:r w:rsidR="007612A5">
        <w:rPr>
          <w:rFonts w:ascii="Times New Roman CE" w:eastAsia="Times New Roman CE" w:hAnsi="Times New Roman CE" w:cs="Times New Roman CE"/>
          <w:b/>
          <w:sz w:val="24"/>
        </w:rPr>
        <w:t>chronione/</w:t>
      </w:r>
      <w:r w:rsidRPr="00E54C5A">
        <w:rPr>
          <w:rFonts w:ascii="Times New Roman CE" w:eastAsia="Times New Roman CE" w:hAnsi="Times New Roman CE" w:cs="Times New Roman CE"/>
          <w:b/>
          <w:sz w:val="24"/>
        </w:rPr>
        <w:t>wspierane</w:t>
      </w:r>
      <w:r>
        <w:rPr>
          <w:rFonts w:ascii="Times New Roman CE" w:eastAsia="Times New Roman CE" w:hAnsi="Times New Roman CE" w:cs="Times New Roman CE"/>
          <w:b/>
          <w:i/>
          <w:sz w:val="24"/>
        </w:rPr>
        <w:t xml:space="preserve"> </w:t>
      </w:r>
      <w:proofErr w:type="gramStart"/>
      <w:r w:rsidR="007612A5">
        <w:rPr>
          <w:rFonts w:ascii="Times New Roman CE" w:eastAsia="Times New Roman CE" w:hAnsi="Times New Roman CE" w:cs="Times New Roman CE"/>
          <w:sz w:val="24"/>
        </w:rPr>
        <w:t xml:space="preserve">- </w:t>
      </w:r>
      <w:r w:rsidR="00E54C5A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7612A5">
        <w:rPr>
          <w:rFonts w:ascii="Times New Roman CE" w:eastAsia="Times New Roman CE" w:hAnsi="Times New Roman CE" w:cs="Times New Roman CE"/>
          <w:sz w:val="24"/>
        </w:rPr>
        <w:t>ś</w:t>
      </w:r>
      <w:r>
        <w:rPr>
          <w:rFonts w:ascii="Times New Roman CE" w:eastAsia="Times New Roman CE" w:hAnsi="Times New Roman CE" w:cs="Times New Roman CE"/>
          <w:sz w:val="24"/>
        </w:rPr>
        <w:t>rodki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</w:t>
      </w:r>
      <w:r w:rsidR="001C3AD5">
        <w:rPr>
          <w:rFonts w:ascii="Times New Roman CE" w:eastAsia="Times New Roman CE" w:hAnsi="Times New Roman CE" w:cs="Times New Roman CE"/>
          <w:sz w:val="24"/>
        </w:rPr>
        <w:t>w kwocie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15.284,49</w:t>
      </w:r>
      <w:r w:rsidR="001C3AD5">
        <w:rPr>
          <w:rFonts w:ascii="Times New Roman CE" w:eastAsia="Times New Roman CE" w:hAnsi="Times New Roman CE" w:cs="Times New Roman CE"/>
          <w:sz w:val="24"/>
        </w:rPr>
        <w:t xml:space="preserve"> zł </w:t>
      </w:r>
      <w:r>
        <w:rPr>
          <w:rFonts w:ascii="Times New Roman CE" w:eastAsia="Times New Roman CE" w:hAnsi="Times New Roman CE" w:cs="Times New Roman CE"/>
          <w:sz w:val="24"/>
        </w:rPr>
        <w:t>w niniejszym rozdziale zostały przeznaczone na pokrycie opłat czynszowych,  oraz zaliczkowych opłat za co, zużycie wody i odprowadzenie ścieków, energię.</w:t>
      </w:r>
      <w:r w:rsidR="00E54C5A">
        <w:rPr>
          <w:rFonts w:ascii="Times New Roman CE" w:eastAsia="Times New Roman CE" w:hAnsi="Times New Roman CE" w:cs="Times New Roman CE"/>
          <w:sz w:val="24"/>
        </w:rPr>
        <w:t xml:space="preserve"> Wysokość wydatków uzależniona jest od bieżących potrzeb, liczby osób skierowanych</w:t>
      </w:r>
      <w:r w:rsidR="001C3AD5">
        <w:rPr>
          <w:rFonts w:ascii="Times New Roman CE" w:eastAsia="Times New Roman CE" w:hAnsi="Times New Roman CE" w:cs="Times New Roman CE"/>
          <w:sz w:val="24"/>
        </w:rPr>
        <w:t xml:space="preserve"> do mieszkań</w:t>
      </w:r>
      <w:r w:rsidR="00E54C5A">
        <w:rPr>
          <w:rFonts w:ascii="Times New Roman CE" w:eastAsia="Times New Roman CE" w:hAnsi="Times New Roman CE" w:cs="Times New Roman CE"/>
          <w:sz w:val="24"/>
        </w:rPr>
        <w:t xml:space="preserve"> oraz ich sytuacji finansowej</w:t>
      </w:r>
      <w:r w:rsidR="001C3AD5">
        <w:rPr>
          <w:rFonts w:ascii="Times New Roman CE" w:eastAsia="Times New Roman CE" w:hAnsi="Times New Roman CE" w:cs="Times New Roman CE"/>
          <w:sz w:val="24"/>
        </w:rPr>
        <w:t>;</w:t>
      </w:r>
    </w:p>
    <w:p w:rsidR="00F266F0" w:rsidRDefault="00E54C5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 CE" w:eastAsia="Times New Roman CE" w:hAnsi="Times New Roman CE" w:cs="Times New Roman CE"/>
          <w:sz w:val="24"/>
        </w:rPr>
        <w:t xml:space="preserve">-mieszkanie chronione przy ul. Parowa 1, </w:t>
      </w:r>
      <w:r w:rsidR="00AC6D95">
        <w:rPr>
          <w:rFonts w:ascii="Times New Roman CE" w:eastAsia="Times New Roman CE" w:hAnsi="Times New Roman CE" w:cs="Times New Roman CE"/>
          <w:sz w:val="24"/>
        </w:rPr>
        <w:t>przeznaczon</w:t>
      </w:r>
      <w:r>
        <w:rPr>
          <w:rFonts w:ascii="Times New Roman CE" w:eastAsia="Times New Roman CE" w:hAnsi="Times New Roman CE" w:cs="Times New Roman CE"/>
          <w:sz w:val="24"/>
        </w:rPr>
        <w:t>e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 jest d</w:t>
      </w:r>
      <w:r w:rsidR="001C3AD5">
        <w:rPr>
          <w:rFonts w:ascii="Times New Roman CE" w:eastAsia="Times New Roman CE" w:hAnsi="Times New Roman CE" w:cs="Times New Roman CE"/>
          <w:sz w:val="24"/>
        </w:rPr>
        <w:t>la osób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z niepełnosprawnościami, w 2022 roku przebywały w nim </w:t>
      </w:r>
      <w:r w:rsidR="00CB674D">
        <w:rPr>
          <w:rFonts w:ascii="Times New Roman CE" w:eastAsia="Times New Roman CE" w:hAnsi="Times New Roman CE" w:cs="Times New Roman CE"/>
          <w:sz w:val="24"/>
        </w:rPr>
        <w:t>7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osoby;</w:t>
      </w:r>
    </w:p>
    <w:p w:rsidR="003E61CC" w:rsidRDefault="003E61CC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 CE" w:eastAsia="Times New Roman CE" w:hAnsi="Times New Roman CE" w:cs="Times New Roman CE"/>
          <w:sz w:val="24"/>
        </w:rPr>
        <w:t xml:space="preserve">- mieszkanie chronione przy ul. Dworcowej 5b, przeznaczone jest dla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osób  zaburzeniami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psychicznymi, w 2022 roku przebywała w nim 1 osoba;</w:t>
      </w:r>
    </w:p>
    <w:p w:rsidR="00F266F0" w:rsidRDefault="003E61CC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Pr="003E61CC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 xml:space="preserve">mieszkanie chronione przy ul. 22 Stycznia 16/12, przeznaczone jest dla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osób  zaburzeniami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psychicznymi, w 2022 roku przebywała w nim </w:t>
      </w:r>
      <w:r w:rsidR="00CB674D">
        <w:rPr>
          <w:rFonts w:ascii="Times New Roman CE" w:eastAsia="Times New Roman CE" w:hAnsi="Times New Roman CE" w:cs="Times New Roman CE"/>
          <w:sz w:val="24"/>
        </w:rPr>
        <w:t>4</w:t>
      </w:r>
      <w:r>
        <w:rPr>
          <w:rFonts w:ascii="Times New Roman CE" w:eastAsia="Times New Roman CE" w:hAnsi="Times New Roman CE" w:cs="Times New Roman CE"/>
          <w:sz w:val="24"/>
        </w:rPr>
        <w:t xml:space="preserve"> osoby;</w:t>
      </w:r>
    </w:p>
    <w:p w:rsidR="003E61CC" w:rsidRDefault="003E61CC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:rsidR="003E61CC" w:rsidRDefault="003E6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266F0" w:rsidRPr="00345C77" w:rsidRDefault="00BF44E8">
      <w:pPr>
        <w:suppressAutoHyphens/>
        <w:spacing w:after="0" w:line="240" w:lineRule="auto"/>
        <w:jc w:val="both"/>
      </w:pPr>
      <w:r w:rsidRPr="00345C77">
        <w:rPr>
          <w:rFonts w:ascii="Times New Roman" w:eastAsia="Times New Roman" w:hAnsi="Times New Roman" w:cs="Times New Roman"/>
          <w:b/>
          <w:sz w:val="24"/>
        </w:rPr>
        <w:t>Składki na ubezpieczenie</w:t>
      </w:r>
      <w:r w:rsidR="00AC6D95" w:rsidRPr="00345C77">
        <w:rPr>
          <w:rFonts w:ascii="Times New Roman" w:eastAsia="Times New Roman" w:hAnsi="Times New Roman" w:cs="Times New Roman"/>
          <w:b/>
          <w:sz w:val="24"/>
        </w:rPr>
        <w:t xml:space="preserve"> zdrowotne</w:t>
      </w:r>
      <w:r w:rsidRPr="00345C77">
        <w:rPr>
          <w:rFonts w:ascii="Times New Roman" w:eastAsia="Times New Roman" w:hAnsi="Times New Roman" w:cs="Times New Roman"/>
          <w:b/>
          <w:sz w:val="24"/>
        </w:rPr>
        <w:t xml:space="preserve"> i społeczne</w:t>
      </w:r>
      <w:r w:rsidR="00AC6D95" w:rsidRPr="00345C77">
        <w:rPr>
          <w:rFonts w:ascii="Times New Roman" w:eastAsia="Times New Roman" w:hAnsi="Times New Roman" w:cs="Times New Roman"/>
          <w:b/>
          <w:sz w:val="24"/>
        </w:rPr>
        <w:t xml:space="preserve"> -</w:t>
      </w:r>
      <w:r w:rsidR="00AC6D95" w:rsidRPr="00345C77">
        <w:rPr>
          <w:rFonts w:ascii="Times New Roman" w:eastAsia="Times New Roman" w:hAnsi="Times New Roman" w:cs="Times New Roman"/>
          <w:sz w:val="24"/>
        </w:rPr>
        <w:tab/>
        <w:t>w</w:t>
      </w:r>
      <w:r w:rsidR="00E54C5A" w:rsidRPr="00345C77">
        <w:rPr>
          <w:rFonts w:ascii="Times New Roman CE" w:eastAsia="Times New Roman CE" w:hAnsi="Times New Roman CE" w:cs="Times New Roman CE"/>
          <w:sz w:val="24"/>
        </w:rPr>
        <w:t xml:space="preserve"> 202</w:t>
      </w:r>
      <w:r w:rsidR="00802341" w:rsidRPr="00345C77">
        <w:rPr>
          <w:rFonts w:ascii="Times New Roman CE" w:eastAsia="Times New Roman CE" w:hAnsi="Times New Roman CE" w:cs="Times New Roman CE"/>
          <w:sz w:val="24"/>
        </w:rPr>
        <w:t>2</w:t>
      </w:r>
      <w:r w:rsidR="00AC6D95" w:rsidRPr="00345C77">
        <w:rPr>
          <w:rFonts w:ascii="Times New Roman CE" w:eastAsia="Times New Roman CE" w:hAnsi="Times New Roman CE" w:cs="Times New Roman CE"/>
          <w:sz w:val="24"/>
        </w:rPr>
        <w:t xml:space="preserve"> r. Miejski Ośrodek Pomocy Społecznej w Chełmnie otrzymał i wydatkował dotację na realizacje ww. zadania:</w:t>
      </w:r>
    </w:p>
    <w:p w:rsidR="00F266F0" w:rsidRPr="00345C77" w:rsidRDefault="00AC6D95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345C77">
        <w:rPr>
          <w:rFonts w:ascii="Times New Roman CE" w:eastAsia="Times New Roman CE" w:hAnsi="Times New Roman CE" w:cs="Times New Roman CE"/>
          <w:sz w:val="24"/>
        </w:rPr>
        <w:t>dotację celową z budżetu państwa na realizację zadań własnych z zakresu administracji rządowej – składki na ubezpieczenia zdrowotne od wypłacanych zas</w:t>
      </w:r>
      <w:r w:rsidR="00E54C5A" w:rsidRPr="00345C77">
        <w:rPr>
          <w:rFonts w:ascii="Times New Roman CE" w:eastAsia="Times New Roman CE" w:hAnsi="Times New Roman CE" w:cs="Times New Roman CE"/>
          <w:sz w:val="24"/>
        </w:rPr>
        <w:t xml:space="preserve">iłków stałych w </w:t>
      </w:r>
      <w:proofErr w:type="gramStart"/>
      <w:r w:rsidR="00E54C5A" w:rsidRPr="00345C77">
        <w:rPr>
          <w:rFonts w:ascii="Times New Roman CE" w:eastAsia="Times New Roman CE" w:hAnsi="Times New Roman CE" w:cs="Times New Roman CE"/>
          <w:sz w:val="24"/>
        </w:rPr>
        <w:t xml:space="preserve">kwocie </w:t>
      </w:r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 81.566</w:t>
      </w:r>
      <w:proofErr w:type="gramEnd"/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,75 </w:t>
      </w:r>
      <w:r w:rsidRPr="00345C77">
        <w:rPr>
          <w:rFonts w:ascii="Times New Roman CE" w:eastAsia="Times New Roman CE" w:hAnsi="Times New Roman CE" w:cs="Times New Roman CE"/>
          <w:sz w:val="24"/>
        </w:rPr>
        <w:t>zł.</w:t>
      </w:r>
    </w:p>
    <w:p w:rsidR="00C714BF" w:rsidRPr="00345C77" w:rsidRDefault="00C714BF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345C77">
        <w:rPr>
          <w:rFonts w:ascii="Times New Roman CE" w:eastAsia="Times New Roman CE" w:hAnsi="Times New Roman CE" w:cs="Times New Roman CE"/>
          <w:sz w:val="24"/>
        </w:rPr>
        <w:t>dotację celową na realizację zadań zleconych z zakresu administracji rządowej - sk</w:t>
      </w:r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ładki na ubezpieczenia </w:t>
      </w:r>
      <w:proofErr w:type="gramStart"/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społeczne </w:t>
      </w:r>
      <w:r w:rsidRPr="00345C77">
        <w:rPr>
          <w:rFonts w:ascii="Times New Roman CE" w:eastAsia="Times New Roman CE" w:hAnsi="Times New Roman CE" w:cs="Times New Roman CE"/>
          <w:sz w:val="24"/>
        </w:rPr>
        <w:t xml:space="preserve"> od</w:t>
      </w:r>
      <w:proofErr w:type="gramEnd"/>
      <w:r w:rsidRPr="00345C77">
        <w:rPr>
          <w:rFonts w:ascii="Times New Roman CE" w:eastAsia="Times New Roman CE" w:hAnsi="Times New Roman CE" w:cs="Times New Roman CE"/>
          <w:sz w:val="24"/>
        </w:rPr>
        <w:t xml:space="preserve"> wypłaconych świadczeń r</w:t>
      </w:r>
      <w:r w:rsidR="00802341" w:rsidRPr="00345C77">
        <w:rPr>
          <w:rFonts w:ascii="Times New Roman CE" w:eastAsia="Times New Roman CE" w:hAnsi="Times New Roman CE" w:cs="Times New Roman CE"/>
          <w:sz w:val="24"/>
        </w:rPr>
        <w:t xml:space="preserve">odzinnych w kwocie - </w:t>
      </w:r>
      <w:r w:rsidR="00E750DD" w:rsidRPr="00345C77">
        <w:rPr>
          <w:rFonts w:ascii="Times New Roman CE" w:eastAsia="Times New Roman CE" w:hAnsi="Times New Roman CE" w:cs="Times New Roman CE"/>
          <w:sz w:val="24"/>
        </w:rPr>
        <w:t>470.834</w:t>
      </w:r>
      <w:r w:rsidR="00345C77" w:rsidRPr="00345C77">
        <w:rPr>
          <w:rFonts w:ascii="Times New Roman CE" w:eastAsia="Times New Roman CE" w:hAnsi="Times New Roman CE" w:cs="Times New Roman CE"/>
          <w:sz w:val="24"/>
        </w:rPr>
        <w:t xml:space="preserve">, 09 </w:t>
      </w:r>
      <w:r w:rsidRPr="00345C77">
        <w:rPr>
          <w:rFonts w:ascii="Times New Roman CE" w:eastAsia="Times New Roman CE" w:hAnsi="Times New Roman CE" w:cs="Times New Roman CE"/>
          <w:sz w:val="24"/>
        </w:rPr>
        <w:t>zł.</w:t>
      </w:r>
      <w:r w:rsidR="00345C77" w:rsidRPr="00345C77">
        <w:rPr>
          <w:rFonts w:ascii="Times New Roman CE" w:eastAsia="Times New Roman CE" w:hAnsi="Times New Roman CE" w:cs="Times New Roman CE"/>
          <w:sz w:val="24"/>
        </w:rPr>
        <w:t xml:space="preserve"> i zdrowotne - 147.523, 82 zł.</w:t>
      </w:r>
    </w:p>
    <w:p w:rsidR="00F266F0" w:rsidRDefault="00DE3D89">
      <w:pPr>
        <w:pStyle w:val="NormalnyWeb"/>
        <w:spacing w:before="280" w:after="0"/>
        <w:jc w:val="both"/>
      </w:pPr>
      <w:r>
        <w:rPr>
          <w:rFonts w:ascii="Times New Roman CE" w:hAnsi="Times New Roman CE" w:cs="Times New Roman CE"/>
          <w:b/>
        </w:rPr>
        <w:t>Decyzje a</w:t>
      </w:r>
      <w:r w:rsidR="00AC6D95" w:rsidRPr="00E54C5A">
        <w:rPr>
          <w:rFonts w:ascii="Times New Roman CE" w:hAnsi="Times New Roman CE" w:cs="Times New Roman CE"/>
          <w:b/>
        </w:rPr>
        <w:t xml:space="preserve">dministracyjne </w:t>
      </w:r>
      <w:proofErr w:type="gramStart"/>
      <w:r w:rsidR="00AC6D95" w:rsidRPr="00E54C5A">
        <w:rPr>
          <w:rFonts w:ascii="Times New Roman CE" w:hAnsi="Times New Roman CE" w:cs="Times New Roman CE"/>
          <w:b/>
        </w:rPr>
        <w:t>potwierdzające  prawo</w:t>
      </w:r>
      <w:proofErr w:type="gramEnd"/>
      <w:r w:rsidR="00AC6D95" w:rsidRPr="00E54C5A">
        <w:rPr>
          <w:rFonts w:ascii="Times New Roman CE" w:hAnsi="Times New Roman CE" w:cs="Times New Roman CE"/>
          <w:b/>
        </w:rPr>
        <w:t xml:space="preserve"> do świadczeń opieki zdrowotnej</w:t>
      </w:r>
      <w:r w:rsidR="00E54C5A" w:rsidRPr="00E54C5A">
        <w:rPr>
          <w:rFonts w:ascii="Times New Roman CE" w:hAnsi="Times New Roman CE" w:cs="Times New Roman CE"/>
          <w:b/>
        </w:rPr>
        <w:t xml:space="preserve"> ze środków publicznych</w:t>
      </w:r>
      <w:r w:rsidR="00AC6D95">
        <w:rPr>
          <w:rFonts w:ascii="Times New Roman CE" w:hAnsi="Times New Roman CE" w:cs="Times New Roman CE"/>
        </w:rPr>
        <w:t xml:space="preserve">  - w 20</w:t>
      </w:r>
      <w:r w:rsidR="00E750DD">
        <w:rPr>
          <w:rFonts w:ascii="Times New Roman CE" w:hAnsi="Times New Roman CE" w:cs="Times New Roman CE"/>
        </w:rPr>
        <w:t>22</w:t>
      </w:r>
      <w:r w:rsidR="00AC6D95">
        <w:rPr>
          <w:rFonts w:ascii="Times New Roman CE" w:hAnsi="Times New Roman CE" w:cs="Times New Roman CE"/>
        </w:rPr>
        <w:t xml:space="preserve"> r.  środki zostały wydatkowane w kwocie </w:t>
      </w:r>
      <w:r w:rsidR="00C21C8B">
        <w:rPr>
          <w:rFonts w:ascii="Times New Roman CE" w:hAnsi="Times New Roman CE" w:cs="Times New Roman CE"/>
        </w:rPr>
        <w:t>1.</w:t>
      </w:r>
      <w:r w:rsidR="00E750DD">
        <w:rPr>
          <w:rFonts w:ascii="Times New Roman CE" w:hAnsi="Times New Roman CE" w:cs="Times New Roman CE"/>
        </w:rPr>
        <w:t>547,94</w:t>
      </w:r>
      <w:r w:rsidR="00AC6D95">
        <w:rPr>
          <w:rFonts w:ascii="Times New Roman CE" w:hAnsi="Times New Roman CE" w:cs="Times New Roman CE"/>
        </w:rPr>
        <w:t xml:space="preserve"> zł.</w:t>
      </w:r>
      <w:r w:rsidR="00E54C5A">
        <w:rPr>
          <w:rFonts w:ascii="Times New Roman CE" w:hAnsi="Times New Roman CE" w:cs="Times New Roman CE"/>
        </w:rPr>
        <w:t xml:space="preserve"> </w:t>
      </w:r>
      <w:r w:rsidR="00AC6D95">
        <w:rPr>
          <w:rFonts w:ascii="Times New Roman CE" w:hAnsi="Times New Roman CE" w:cs="Times New Roman CE"/>
        </w:rPr>
        <w:t xml:space="preserve">Środki pochodzą z dotacji celowej z budżetu państwa na realizację zadań bieżących z zakresu administracji rządowej. </w:t>
      </w:r>
      <w:r w:rsidR="00AC6D95">
        <w:t xml:space="preserve"> </w:t>
      </w:r>
      <w:r w:rsidR="00AC6D95" w:rsidRPr="00BF44E8">
        <w:t>W</w:t>
      </w:r>
      <w:r w:rsidR="00BF44E8" w:rsidRPr="00BF44E8">
        <w:rPr>
          <w:rFonts w:ascii="Times New Roman CE" w:hAnsi="Times New Roman CE" w:cs="Times New Roman CE"/>
        </w:rPr>
        <w:t>ydano</w:t>
      </w:r>
      <w:r w:rsidR="00AC6D95" w:rsidRPr="00BF44E8">
        <w:rPr>
          <w:rFonts w:ascii="Times New Roman CE" w:hAnsi="Times New Roman CE" w:cs="Times New Roman CE"/>
        </w:rPr>
        <w:t xml:space="preserve"> </w:t>
      </w:r>
      <w:proofErr w:type="gramStart"/>
      <w:r w:rsidR="00BF44E8" w:rsidRPr="00BF44E8">
        <w:rPr>
          <w:rFonts w:ascii="Times New Roman CE" w:hAnsi="Times New Roman CE" w:cs="Times New Roman CE"/>
        </w:rPr>
        <w:t>23</w:t>
      </w:r>
      <w:r w:rsidR="00AC6D95" w:rsidRPr="00BF44E8">
        <w:rPr>
          <w:rFonts w:ascii="Times New Roman CE" w:hAnsi="Times New Roman CE" w:cs="Times New Roman CE"/>
        </w:rPr>
        <w:t xml:space="preserve">  decyzj</w:t>
      </w:r>
      <w:r w:rsidR="00BF44E8" w:rsidRPr="00BF44E8">
        <w:rPr>
          <w:rFonts w:ascii="Times New Roman CE" w:hAnsi="Times New Roman CE" w:cs="Times New Roman CE"/>
        </w:rPr>
        <w:t>e</w:t>
      </w:r>
      <w:proofErr w:type="gramEnd"/>
      <w:r w:rsidR="00AC6D95" w:rsidRPr="00BF44E8">
        <w:rPr>
          <w:rFonts w:ascii="Times New Roman CE" w:hAnsi="Times New Roman CE" w:cs="Times New Roman CE"/>
        </w:rPr>
        <w:t xml:space="preserve"> w  powyższym zakresie.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Rodzaje zasiłków pieniężnych: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266F0" w:rsidRDefault="00AC6D95" w:rsidP="00923E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" w:eastAsia="Times New Roman" w:hAnsi="Times New Roman" w:cs="Times New Roman"/>
          <w:sz w:val="24"/>
        </w:rPr>
        <w:t xml:space="preserve">- </w:t>
      </w:r>
      <w:r w:rsidRPr="00E54C5A">
        <w:rPr>
          <w:rFonts w:ascii="Times New Roman" w:eastAsia="Times New Roman" w:hAnsi="Times New Roman" w:cs="Times New Roman"/>
          <w:sz w:val="24"/>
          <w:u w:val="single"/>
        </w:rPr>
        <w:t>Zasiłki okresowe</w:t>
      </w:r>
      <w:r>
        <w:rPr>
          <w:rFonts w:ascii="Times New Roman" w:eastAsia="Times New Roman" w:hAnsi="Times New Roman" w:cs="Times New Roman"/>
          <w:sz w:val="24"/>
        </w:rPr>
        <w:t xml:space="preserve"> - na wypłatę zasiłków okresowych gmina </w:t>
      </w:r>
      <w:proofErr w:type="gramStart"/>
      <w:r>
        <w:rPr>
          <w:rFonts w:ascii="Times New Roman" w:eastAsia="Times New Roman" w:hAnsi="Times New Roman" w:cs="Times New Roman"/>
          <w:sz w:val="24"/>
        </w:rPr>
        <w:t>otrzymuje  dotację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celową:</w:t>
      </w:r>
    </w:p>
    <w:p w:rsidR="00F266F0" w:rsidRDefault="00A85C89" w:rsidP="009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Zasiłkami okresowymi objęto </w:t>
      </w:r>
      <w:r w:rsidR="00E750DD">
        <w:rPr>
          <w:rFonts w:ascii="Times New Roman" w:eastAsia="Times New Roman" w:hAnsi="Times New Roman" w:cs="Times New Roman"/>
          <w:color w:val="000000"/>
          <w:sz w:val="24"/>
        </w:rPr>
        <w:t>266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 xml:space="preserve"> osób/rodzin między innymi z </w:t>
      </w:r>
      <w:proofErr w:type="gramStart"/>
      <w:r w:rsidR="00AC6D95">
        <w:rPr>
          <w:rFonts w:ascii="Times New Roman" w:eastAsia="Times New Roman" w:hAnsi="Times New Roman" w:cs="Times New Roman"/>
          <w:color w:val="000000"/>
          <w:sz w:val="24"/>
        </w:rPr>
        <w:t>powodu</w:t>
      </w:r>
      <w:r w:rsidR="00574768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bezrobocia</w:t>
      </w:r>
      <w:proofErr w:type="gramEnd"/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– 2</w:t>
      </w:r>
      <w:r w:rsidR="00E750DD">
        <w:rPr>
          <w:rFonts w:ascii="Times New Roman" w:eastAsia="Times New Roman CE" w:hAnsi="Times New Roman" w:cs="Times New Roman"/>
          <w:color w:val="000000"/>
        </w:rPr>
        <w:t>1</w:t>
      </w:r>
      <w:r w:rsidR="00C21C8B">
        <w:rPr>
          <w:rFonts w:ascii="Times New Roman" w:eastAsia="Times New Roman CE" w:hAnsi="Times New Roman" w:cs="Times New Roman"/>
          <w:color w:val="000000"/>
        </w:rPr>
        <w:t>4</w:t>
      </w:r>
      <w:r w:rsidR="00923E9F">
        <w:rPr>
          <w:rFonts w:ascii="Times New Roman" w:eastAsia="Times New Roman CE" w:hAnsi="Times New Roman" w:cs="Times New Roman"/>
          <w:color w:val="000000"/>
        </w:rPr>
        <w:t xml:space="preserve"> osoby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, długotrwałej choroby – </w:t>
      </w:r>
      <w:r w:rsidR="00E750DD">
        <w:rPr>
          <w:rFonts w:ascii="Times New Roman" w:eastAsia="Times New Roman CE" w:hAnsi="Times New Roman" w:cs="Times New Roman"/>
          <w:color w:val="000000"/>
        </w:rPr>
        <w:t>4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os</w:t>
      </w:r>
      <w:r w:rsidR="00E750DD">
        <w:rPr>
          <w:rFonts w:ascii="Times New Roman" w:eastAsia="Times New Roman CE" w:hAnsi="Times New Roman" w:cs="Times New Roman"/>
          <w:color w:val="000000"/>
        </w:rPr>
        <w:t>o</w:t>
      </w:r>
      <w:r w:rsidR="00923E9F">
        <w:rPr>
          <w:rFonts w:ascii="Times New Roman" w:eastAsia="Times New Roman CE" w:hAnsi="Times New Roman" w:cs="Times New Roman"/>
          <w:color w:val="000000"/>
        </w:rPr>
        <w:t>b</w:t>
      </w:r>
      <w:r w:rsidR="00E750DD">
        <w:rPr>
          <w:rFonts w:ascii="Times New Roman" w:eastAsia="Times New Roman CE" w:hAnsi="Times New Roman" w:cs="Times New Roman"/>
          <w:color w:val="000000"/>
        </w:rPr>
        <w:t>y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, niepełnosprawności – </w:t>
      </w:r>
      <w:r w:rsidR="00C21C8B">
        <w:rPr>
          <w:rFonts w:ascii="Times New Roman" w:eastAsia="Times New Roman CE" w:hAnsi="Times New Roman" w:cs="Times New Roman"/>
          <w:color w:val="000000"/>
        </w:rPr>
        <w:t>2</w:t>
      </w:r>
      <w:r w:rsidR="00E750DD">
        <w:rPr>
          <w:rFonts w:ascii="Times New Roman" w:eastAsia="Times New Roman CE" w:hAnsi="Times New Roman" w:cs="Times New Roman"/>
          <w:color w:val="000000"/>
        </w:rPr>
        <w:t>3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os</w:t>
      </w:r>
      <w:r w:rsidR="00E750DD">
        <w:rPr>
          <w:rFonts w:ascii="Times New Roman" w:eastAsia="Times New Roman CE" w:hAnsi="Times New Roman" w:cs="Times New Roman"/>
          <w:color w:val="000000"/>
        </w:rPr>
        <w:t>o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>b</w:t>
      </w:r>
      <w:r w:rsidR="00E750DD">
        <w:rPr>
          <w:rFonts w:ascii="Times New Roman" w:eastAsia="Times New Roman CE" w:hAnsi="Times New Roman" w:cs="Times New Roman"/>
          <w:color w:val="000000"/>
        </w:rPr>
        <w:t>y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, innych tytułów – </w:t>
      </w:r>
      <w:r w:rsidR="00E750DD">
        <w:rPr>
          <w:rFonts w:ascii="Times New Roman" w:eastAsia="Times New Roman CE" w:hAnsi="Times New Roman" w:cs="Times New Roman"/>
          <w:color w:val="000000"/>
        </w:rPr>
        <w:t>25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os</w:t>
      </w:r>
      <w:r w:rsidR="00923E9F">
        <w:rPr>
          <w:rFonts w:ascii="Times New Roman" w:eastAsia="Times New Roman CE" w:hAnsi="Times New Roman" w:cs="Times New Roman"/>
          <w:color w:val="000000"/>
        </w:rPr>
        <w:t>ó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>b</w:t>
      </w:r>
      <w:r w:rsidR="00923E9F">
        <w:rPr>
          <w:rFonts w:ascii="Times New Roman" w:eastAsia="Times New Roman CE" w:hAnsi="Times New Roman" w:cs="Times New Roman"/>
          <w:color w:val="000000"/>
        </w:rPr>
        <w:t xml:space="preserve">, 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 xml:space="preserve">na łączną kwotę  </w:t>
      </w:r>
      <w:r w:rsidR="00E750DD">
        <w:rPr>
          <w:rFonts w:ascii="Times New Roman" w:eastAsia="Times New Roman" w:hAnsi="Times New Roman" w:cs="Times New Roman"/>
          <w:color w:val="000000"/>
          <w:sz w:val="24"/>
        </w:rPr>
        <w:t>825.605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 xml:space="preserve"> zł.</w:t>
      </w:r>
      <w:r w:rsidR="00923E9F">
        <w:rPr>
          <w:rFonts w:ascii="Times New Roman" w:hAnsi="Times New Roman" w:cs="Times New Roman"/>
        </w:rPr>
        <w:t xml:space="preserve"> 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>Kwota zasiłku okresowego nie może być niższa niż 20 zł miesięcznie.</w:t>
      </w:r>
    </w:p>
    <w:p w:rsidR="008A0CC5" w:rsidRPr="008A0CC5" w:rsidRDefault="008A0CC5" w:rsidP="008A0CC5">
      <w:pPr>
        <w:spacing w:before="120" w:after="0" w:line="240" w:lineRule="auto"/>
        <w:jc w:val="both"/>
      </w:pPr>
      <w:r>
        <w:rPr>
          <w:rFonts w:ascii="Times New Roman" w:eastAsia="Times New Roman CE" w:hAnsi="Times New Roman" w:cs="Times New Roman"/>
          <w:color w:val="auto"/>
          <w:kern w:val="2"/>
        </w:rPr>
        <w:t>W ramach wydatków finansowanych z Funduszu Pomocy na rzecz uchodźców z Ukrainy realizowanych przez Miejski Ośrodek Pomocy Społecznej w Chełmnie z tytułu wypłaty zasiłków okresowych zaplanowana została kwota 2.400,00 zł, wypłacono 1.200,00 zł. Zasiłek okresowy przyznany był 1 osobie, wypłacono 2 świadczenia.</w:t>
      </w:r>
    </w:p>
    <w:p w:rsidR="008A0CC5" w:rsidRPr="00923E9F" w:rsidRDefault="008A0CC5" w:rsidP="00923E9F">
      <w:pPr>
        <w:spacing w:line="240" w:lineRule="auto"/>
        <w:jc w:val="both"/>
        <w:rPr>
          <w:rFonts w:ascii="Times New Roman" w:hAnsi="Times New Roman" w:cs="Times New Roman"/>
        </w:rPr>
      </w:pPr>
    </w:p>
    <w:p w:rsidR="008A0CC5" w:rsidRPr="008A0CC5" w:rsidRDefault="00AC6D95" w:rsidP="008A0CC5">
      <w:pPr>
        <w:pStyle w:val="Akapitzlist"/>
        <w:widowControl/>
        <w:numPr>
          <w:ilvl w:val="3"/>
          <w:numId w:val="21"/>
        </w:numPr>
        <w:suppressAutoHyphens/>
        <w:overflowPunct/>
        <w:spacing w:line="276" w:lineRule="auto"/>
        <w:ind w:left="426" w:hanging="426"/>
        <w:jc w:val="both"/>
        <w:rPr>
          <w:rFonts w:ascii="Times New Roman" w:eastAsia="Times New Roman CE" w:hAnsi="Times New Roman" w:cs="Times New Roman"/>
        </w:rPr>
      </w:pPr>
      <w:r w:rsidRPr="00923E9F">
        <w:rPr>
          <w:rFonts w:ascii="Times New Roman" w:eastAsia="Times New Roman" w:hAnsi="Times New Roman" w:cs="Times New Roman"/>
          <w:color w:val="auto"/>
          <w:u w:val="single"/>
        </w:rPr>
        <w:t>- Zasiłki celowe</w:t>
      </w:r>
      <w:r w:rsidRPr="00923E9F">
        <w:rPr>
          <w:rFonts w:ascii="Times New Roman" w:eastAsia="Times New Roman" w:hAnsi="Times New Roman" w:cs="Times New Roman"/>
          <w:color w:val="auto"/>
        </w:rPr>
        <w:t xml:space="preserve"> -</w:t>
      </w:r>
      <w:r w:rsidR="008A0CC5">
        <w:rPr>
          <w:rFonts w:ascii="Times New Roman" w:eastAsia="Times New Roman CE" w:hAnsi="Times New Roman" w:cs="Times New Roman"/>
        </w:rPr>
        <w:t xml:space="preserve"> wydatkowano 318.360,51 zł. </w:t>
      </w:r>
      <w:r w:rsidR="008A0CC5" w:rsidRPr="008A0CC5">
        <w:rPr>
          <w:rFonts w:ascii="Times New Roman" w:eastAsia="Times New Roman CE" w:hAnsi="Times New Roman" w:cs="Times New Roman"/>
        </w:rPr>
        <w:t>Środki przeznaczono na:</w:t>
      </w:r>
    </w:p>
    <w:p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zakup leków, żywności, środków czystości, drobne remonty, częściowe opłaty czynszu, energii, gazu dla 253 osób/rodzin na łączną kwotę 181.264,51 zł,</w:t>
      </w:r>
    </w:p>
    <w:p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zasiłki celowe na wydatki powstałe w wyniku zdarzeń losowych dla 3 osób na kwotę 8.500,00 zł,</w:t>
      </w:r>
    </w:p>
    <w:p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sprawienie pogrzebu – 5 świadczeń 14.418,00 zł,</w:t>
      </w:r>
    </w:p>
    <w:p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opłacenie pobytu w Schronisku dla bezdomnych za 14 osób na łączną </w:t>
      </w:r>
      <w:proofErr w:type="gramStart"/>
      <w:r>
        <w:rPr>
          <w:rFonts w:ascii="Times New Roman" w:eastAsia="Times New Roman CE" w:hAnsi="Times New Roman" w:cs="Times New Roman"/>
        </w:rPr>
        <w:t>kwotę  114.178</w:t>
      </w:r>
      <w:proofErr w:type="gramEnd"/>
      <w:r>
        <w:rPr>
          <w:rFonts w:ascii="Times New Roman" w:eastAsia="Times New Roman CE" w:hAnsi="Times New Roman" w:cs="Times New Roman"/>
        </w:rPr>
        <w:t>,00 zł.</w:t>
      </w:r>
    </w:p>
    <w:p w:rsidR="00C714BF" w:rsidRPr="008A0CC5" w:rsidRDefault="008A0CC5" w:rsidP="008A0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A0CC5">
        <w:rPr>
          <w:rFonts w:ascii="Times New Roman" w:hAnsi="Times New Roman" w:cs="Times New Roman"/>
        </w:rPr>
        <w:t>Zasiłki celowe finansowane są ze środków własnych gminy.</w:t>
      </w:r>
    </w:p>
    <w:p w:rsidR="00C714BF" w:rsidRPr="008A0CC5" w:rsidRDefault="00C714BF" w:rsidP="00923E9F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F266F0" w:rsidRDefault="00AC6D95">
      <w:pPr>
        <w:suppressAutoHyphens/>
        <w:spacing w:after="0" w:line="240" w:lineRule="auto"/>
        <w:jc w:val="both"/>
      </w:pPr>
      <w:r w:rsidRPr="00574768">
        <w:rPr>
          <w:rFonts w:ascii="Times New Roman CE" w:eastAsia="Times New Roman CE" w:hAnsi="Times New Roman CE" w:cs="Times New Roman CE"/>
          <w:sz w:val="24"/>
          <w:u w:val="single"/>
        </w:rPr>
        <w:t>- Zasiłki stałe</w:t>
      </w:r>
      <w:r w:rsidRPr="00E54C5A">
        <w:rPr>
          <w:rFonts w:ascii="Times New Roman CE" w:eastAsia="Times New Roman CE" w:hAnsi="Times New Roman CE" w:cs="Times New Roman CE"/>
          <w:sz w:val="24"/>
        </w:rPr>
        <w:t xml:space="preserve"> -</w:t>
      </w:r>
      <w:r>
        <w:rPr>
          <w:rFonts w:ascii="Times New Roman CE" w:eastAsia="Times New Roman CE" w:hAnsi="Times New Roman CE" w:cs="Times New Roman CE"/>
          <w:sz w:val="24"/>
          <w:u w:val="single"/>
        </w:rPr>
        <w:t xml:space="preserve">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 xml:space="preserve">wydatkowano  </w:t>
      </w:r>
      <w:r w:rsidR="008A0CC5">
        <w:rPr>
          <w:rFonts w:ascii="Times New Roman CE" w:eastAsia="Times New Roman CE" w:hAnsi="Times New Roman CE" w:cs="Times New Roman CE"/>
          <w:sz w:val="24"/>
        </w:rPr>
        <w:t>919.199</w:t>
      </w:r>
      <w:proofErr w:type="gramEnd"/>
      <w:r w:rsidR="008A0CC5">
        <w:rPr>
          <w:rFonts w:ascii="Times New Roman CE" w:eastAsia="Times New Roman CE" w:hAnsi="Times New Roman CE" w:cs="Times New Roman CE"/>
          <w:sz w:val="24"/>
        </w:rPr>
        <w:t xml:space="preserve">, 44 </w:t>
      </w:r>
      <w:r>
        <w:rPr>
          <w:rFonts w:ascii="Times New Roman CE" w:eastAsia="Times New Roman CE" w:hAnsi="Times New Roman CE" w:cs="Times New Roman CE"/>
          <w:sz w:val="24"/>
        </w:rPr>
        <w:t xml:space="preserve"> zł w ramach dotacji z budżetu państwa.              </w:t>
      </w: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W ramach wykorzystanych środków przyznano zasiłki stałe dla 1</w:t>
      </w:r>
      <w:r w:rsidR="008A0CC5">
        <w:rPr>
          <w:rFonts w:ascii="Times New Roman CE" w:eastAsia="Times New Roman CE" w:hAnsi="Times New Roman CE" w:cs="Times New Roman CE"/>
          <w:sz w:val="24"/>
        </w:rPr>
        <w:t>55</w:t>
      </w:r>
      <w:r>
        <w:rPr>
          <w:rFonts w:ascii="Times New Roman CE" w:eastAsia="Times New Roman CE" w:hAnsi="Times New Roman CE" w:cs="Times New Roman CE"/>
          <w:sz w:val="24"/>
        </w:rPr>
        <w:t xml:space="preserve">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osób,  w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tym:</w:t>
      </w:r>
    </w:p>
    <w:p w:rsidR="00F266F0" w:rsidRDefault="00AC6D9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>1</w:t>
      </w:r>
      <w:r w:rsidR="008A0CC5">
        <w:rPr>
          <w:rFonts w:ascii="Times New Roman CE" w:eastAsia="Times New Roman CE" w:hAnsi="Times New Roman CE" w:cs="Times New Roman CE"/>
          <w:sz w:val="24"/>
        </w:rPr>
        <w:t xml:space="preserve">26 </w:t>
      </w:r>
      <w:r>
        <w:rPr>
          <w:rFonts w:ascii="Times New Roman CE" w:eastAsia="Times New Roman CE" w:hAnsi="Times New Roman CE" w:cs="Times New Roman CE"/>
          <w:sz w:val="24"/>
        </w:rPr>
        <w:t>osób samotnie gospodarujących (wypłacono 1</w:t>
      </w:r>
      <w:r w:rsidR="008A0CC5">
        <w:rPr>
          <w:rFonts w:ascii="Times New Roman CE" w:eastAsia="Times New Roman CE" w:hAnsi="Times New Roman CE" w:cs="Times New Roman CE"/>
          <w:sz w:val="24"/>
        </w:rPr>
        <w:t>277</w:t>
      </w:r>
      <w:r>
        <w:rPr>
          <w:rFonts w:ascii="Times New Roman CE" w:eastAsia="Times New Roman CE" w:hAnsi="Times New Roman CE" w:cs="Times New Roman CE"/>
          <w:sz w:val="24"/>
        </w:rPr>
        <w:t xml:space="preserve"> świadczeń),</w:t>
      </w:r>
    </w:p>
    <w:p w:rsidR="00C956C0" w:rsidRDefault="00A85C89" w:rsidP="00C956C0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C956C0">
        <w:rPr>
          <w:rFonts w:ascii="Times New Roman CE" w:eastAsia="Times New Roman CE" w:hAnsi="Times New Roman CE" w:cs="Times New Roman CE"/>
          <w:sz w:val="24"/>
        </w:rPr>
        <w:t xml:space="preserve">  </w:t>
      </w:r>
      <w:proofErr w:type="gramStart"/>
      <w:r w:rsidR="008A0CC5" w:rsidRPr="00C956C0">
        <w:rPr>
          <w:rFonts w:ascii="Times New Roman CE" w:eastAsia="Times New Roman CE" w:hAnsi="Times New Roman CE" w:cs="Times New Roman CE"/>
          <w:sz w:val="24"/>
        </w:rPr>
        <w:t>29</w:t>
      </w:r>
      <w:r w:rsidR="00AC6D95" w:rsidRPr="00C956C0">
        <w:rPr>
          <w:rFonts w:ascii="Times New Roman CE" w:eastAsia="Times New Roman CE" w:hAnsi="Times New Roman CE" w:cs="Times New Roman CE"/>
          <w:sz w:val="24"/>
        </w:rPr>
        <w:t xml:space="preserve">  osób</w:t>
      </w:r>
      <w:proofErr w:type="gramEnd"/>
      <w:r w:rsidR="00AC6D95" w:rsidRPr="00C956C0">
        <w:rPr>
          <w:rFonts w:ascii="Times New Roman CE" w:eastAsia="Times New Roman CE" w:hAnsi="Times New Roman CE" w:cs="Times New Roman CE"/>
          <w:sz w:val="24"/>
        </w:rPr>
        <w:t xml:space="preserve"> pozostających w rodzinie (wypłacono </w:t>
      </w:r>
      <w:r w:rsidR="00D41EEA" w:rsidRPr="00C956C0">
        <w:rPr>
          <w:rFonts w:ascii="Times New Roman CE" w:eastAsia="Times New Roman CE" w:hAnsi="Times New Roman CE" w:cs="Times New Roman CE"/>
          <w:sz w:val="24"/>
        </w:rPr>
        <w:t>2</w:t>
      </w:r>
      <w:r w:rsidR="008A0CC5" w:rsidRPr="00C956C0">
        <w:rPr>
          <w:rFonts w:ascii="Times New Roman CE" w:eastAsia="Times New Roman CE" w:hAnsi="Times New Roman CE" w:cs="Times New Roman CE"/>
          <w:sz w:val="24"/>
        </w:rPr>
        <w:t>9</w:t>
      </w:r>
      <w:r w:rsidR="00D41EEA" w:rsidRPr="00C956C0">
        <w:rPr>
          <w:rFonts w:ascii="Times New Roman CE" w:eastAsia="Times New Roman CE" w:hAnsi="Times New Roman CE" w:cs="Times New Roman CE"/>
          <w:sz w:val="24"/>
        </w:rPr>
        <w:t>2</w:t>
      </w:r>
      <w:r w:rsidR="00AC6D95" w:rsidRPr="00C956C0">
        <w:rPr>
          <w:rFonts w:ascii="Times New Roman CE" w:eastAsia="Times New Roman CE" w:hAnsi="Times New Roman CE" w:cs="Times New Roman CE"/>
          <w:sz w:val="24"/>
        </w:rPr>
        <w:t xml:space="preserve"> świadcze</w:t>
      </w:r>
      <w:r w:rsidR="00D41EEA" w:rsidRPr="00C956C0">
        <w:rPr>
          <w:rFonts w:ascii="Times New Roman CE" w:eastAsia="Times New Roman CE" w:hAnsi="Times New Roman CE" w:cs="Times New Roman CE"/>
          <w:sz w:val="24"/>
        </w:rPr>
        <w:t>nia</w:t>
      </w:r>
      <w:r w:rsidR="00AC6D95" w:rsidRPr="00C956C0">
        <w:rPr>
          <w:rFonts w:ascii="Times New Roman CE" w:eastAsia="Times New Roman CE" w:hAnsi="Times New Roman CE" w:cs="Times New Roman CE"/>
          <w:sz w:val="24"/>
        </w:rPr>
        <w:t>).</w:t>
      </w:r>
    </w:p>
    <w:p w:rsidR="00C956C0" w:rsidRPr="00C956C0" w:rsidRDefault="00C956C0" w:rsidP="00C956C0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  <w:r w:rsidRPr="00C956C0">
        <w:rPr>
          <w:rFonts w:ascii="Times New Roman" w:hAnsi="Times New Roman" w:cs="Times New Roman"/>
          <w:kern w:val="2"/>
          <w:sz w:val="24"/>
          <w:szCs w:val="24"/>
        </w:rPr>
        <w:t>W 2022 roku realizowane były zadania wynikające z ustawy z dnia 12 marca 2022 r. o pomocy obywatelom Ukrainy w związku z konfliktem zbrojnym na terytorium tego państwa.</w:t>
      </w:r>
    </w:p>
    <w:p w:rsidR="00C956C0" w:rsidRDefault="00C956C0" w:rsidP="00345C77">
      <w:pPr>
        <w:pStyle w:val="Akapitzlist"/>
        <w:spacing w:line="276" w:lineRule="auto"/>
        <w:ind w:left="284"/>
        <w:jc w:val="both"/>
      </w:pPr>
      <w:r>
        <w:rPr>
          <w:rFonts w:ascii="Times New Roman" w:eastAsia="Times New Roman CE" w:hAnsi="Times New Roman" w:cs="Times New Roman"/>
          <w:kern w:val="2"/>
        </w:rPr>
        <w:t>W ramach wydatków finansowanych z Funduszu Pomocy na rzecz uchodźców z Ukrainy realizowanych przez Miejski Ośrodek Pomocy Społecznej w Chełmnie z tytułu wypłaty zasiłków stałych oraz składek na ubezpieczenie zdrowotne zaplanowana została kwota 879,00,00 zł, wypłacono 519,02 zł. Zasiłek stały wypłacany był 1 osobie przez okres 6 miesięcy</w:t>
      </w:r>
      <w:r w:rsidR="00345C77">
        <w:rPr>
          <w:rFonts w:ascii="Times New Roman" w:eastAsia="Times New Roman CE" w:hAnsi="Times New Roman" w:cs="Times New Roman"/>
          <w:kern w:val="2"/>
        </w:rPr>
        <w:t>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tabs>
          <w:tab w:val="left" w:pos="686"/>
        </w:tabs>
        <w:suppressAutoHyphens/>
        <w:spacing w:after="0" w:line="240" w:lineRule="auto"/>
        <w:ind w:left="3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Charakterystyka rodzin korzystających ze wsparcia.</w:t>
      </w:r>
    </w:p>
    <w:p w:rsidR="00F266F0" w:rsidRDefault="00AC6D95">
      <w:pPr>
        <w:keepNext/>
        <w:numPr>
          <w:ilvl w:val="0"/>
          <w:numId w:val="4"/>
        </w:numPr>
        <w:tabs>
          <w:tab w:val="left" w:pos="0"/>
        </w:tabs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Rzeczywista liczba rodzin i osób objętych pomocą społeczną.</w:t>
      </w:r>
    </w:p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078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343"/>
        <w:gridCol w:w="2186"/>
        <w:gridCol w:w="2010"/>
        <w:gridCol w:w="2218"/>
      </w:tblGrid>
      <w:tr w:rsidR="00F266F0">
        <w:trPr>
          <w:trHeight w:val="1"/>
          <w:jc w:val="right"/>
        </w:trPr>
        <w:tc>
          <w:tcPr>
            <w:tcW w:w="2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WYSZCZEGÓLNIENIE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LICZBA OSÓB, KTÓRYM PRZYZNANO DECYZJĄ ŚWIADCZENIE</w:t>
            </w:r>
          </w:p>
        </w:tc>
        <w:tc>
          <w:tcPr>
            <w:tcW w:w="2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LICZBA     RODZIN OGÓŁEM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 OSÓB</w:t>
            </w:r>
          </w:p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W RODZINACH</w:t>
            </w:r>
          </w:p>
        </w:tc>
      </w:tr>
      <w:tr w:rsidR="00F266F0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F266F0">
            <w:pPr>
              <w:suppressAutoHyphens/>
              <w:spacing w:after="0"/>
              <w:jc w:val="center"/>
              <w:rPr>
                <w:rFonts w:eastAsia="Calibri" w:cs="Calibri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F266F0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Świadczenia przyznane w ramach zadań zleconych i zadań własnych</w:t>
            </w:r>
            <w:r>
              <w:rPr>
                <w:rFonts w:ascii="Times New Roman" w:eastAsia="Times New Roman" w:hAnsi="Times New Roman" w:cs="Times New Roman"/>
              </w:rPr>
              <w:t xml:space="preserve"> /bez względu na ich rodzaj, formę, liczbę oraz źródło finansowania/</w:t>
            </w:r>
          </w:p>
          <w:p w:rsidR="00F266F0" w:rsidRDefault="00F266F0">
            <w:pPr>
              <w:suppressAutoHyphens/>
              <w:spacing w:after="0"/>
            </w:pP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BF44E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644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F44E8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44E8">
              <w:rPr>
                <w:rFonts w:ascii="Times New Roman" w:eastAsia="Times New Roman" w:hAnsi="Times New Roman" w:cs="Times New Roman"/>
              </w:rPr>
              <w:t>023</w:t>
            </w:r>
          </w:p>
        </w:tc>
      </w:tr>
      <w:tr w:rsidR="00F266F0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Świadczenia przyznane w ramach zadań własnych</w:t>
            </w:r>
            <w:r>
              <w:rPr>
                <w:rFonts w:ascii="Times New Roman" w:eastAsia="Times New Roman" w:hAnsi="Times New Roman" w:cs="Times New Roman"/>
              </w:rPr>
              <w:t xml:space="preserve"> bez względu na ich rodzaj, formę i liczbę</w:t>
            </w:r>
          </w:p>
          <w:p w:rsidR="00F266F0" w:rsidRDefault="00F266F0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Świadczenia przyznane w ramach zadań zleconych</w:t>
            </w:r>
            <w:r>
              <w:rPr>
                <w:rFonts w:ascii="Times New Roman" w:eastAsia="Times New Roman" w:hAnsi="Times New Roman" w:cs="Times New Roman"/>
              </w:rPr>
              <w:t xml:space="preserve"> bez względu na ich rodzaj, formę i liczbę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631</w:t>
            </w: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496</w:t>
            </w: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977</w:t>
            </w: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F266F0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Pomoc udzielana w postaci pracy socjalnej </w:t>
            </w:r>
            <w:r>
              <w:rPr>
                <w:rFonts w:ascii="Times New Roman" w:eastAsia="Times New Roman" w:hAnsi="Times New Roman" w:cs="Times New Roman"/>
              </w:rPr>
              <w:t>- ogółem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B4C49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EB4C49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F266F0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tym:</w:t>
            </w:r>
          </w:p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wyłącznie w postaci pracy socjalnej</w:t>
            </w:r>
          </w:p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 kontrakty socjalne</w:t>
            </w:r>
          </w:p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</w:rPr>
              <w:t>i umowy w ramach programu aktywności lokalnej, projekty socjalne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DB1955">
            <w:pPr>
              <w:suppressAutoHyphens/>
              <w:spacing w:after="0"/>
              <w:jc w:val="center"/>
            </w:pPr>
            <w:r>
              <w:t>X</w:t>
            </w: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66F0" w:rsidRDefault="00F266F0">
            <w:pPr>
              <w:suppressAutoHyphens/>
              <w:spacing w:after="0"/>
              <w:jc w:val="center"/>
            </w:pPr>
          </w:p>
        </w:tc>
      </w:tr>
    </w:tbl>
    <w:p w:rsidR="00F266F0" w:rsidRDefault="00AC6D95">
      <w:pPr>
        <w:keepNext/>
        <w:tabs>
          <w:tab w:val="left" w:pos="0"/>
        </w:tabs>
        <w:suppressAutoHyphens/>
        <w:spacing w:before="240" w:after="60" w:line="240" w:lineRule="auto"/>
        <w:rPr>
          <w:rFonts w:ascii="Arial" w:eastAsia="Arial" w:hAnsi="Arial" w:cs="Arial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>5. Powody przyznania pomocy.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Podstawową kategorią osób korzystających z pomocy społecznej są bezrobotni, niepełnosprawni jak i bezradni w sprawach opiekuńczo-wychowawczych i prowadzenia gospodarstwa domowego. Świadczy o tym poniższe zestawienie dysfunkcji występujących w rodzinach podopiecznych (jedno środowisko może spełniać kilka dysfunkcji):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078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438"/>
        <w:gridCol w:w="1725"/>
        <w:gridCol w:w="2815"/>
      </w:tblGrid>
      <w:tr w:rsidR="00F266F0">
        <w:trPr>
          <w:trHeight w:val="300"/>
          <w:jc w:val="right"/>
        </w:trPr>
        <w:tc>
          <w:tcPr>
            <w:tcW w:w="45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POWÓD TRUDNEJ SYTUACJI ŻYCIOWEJ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 RODZIN OGÓŁEM</w:t>
            </w:r>
          </w:p>
        </w:tc>
        <w:tc>
          <w:tcPr>
            <w:tcW w:w="2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LICZBA OSÓB</w:t>
            </w:r>
          </w:p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 RODZINACH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LP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UBÓSTWO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714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BEZDOMNOŚĆ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POTRZEBA OCHRONY MACIERZYŃSTWA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EB4C4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 tym: WIELODZIETNOŚĆ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BEZROBOCIE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596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NIEPEŁNOSPRAWNOŚĆ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DŁUGOTRWAŁA LUB CIĘŻKA CHOROBA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 w:rsidP="00664B2F">
            <w:pPr>
              <w:tabs>
                <w:tab w:val="center" w:pos="855"/>
                <w:tab w:val="right" w:pos="1710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AC6D9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BEZRADNOŚĆ W SPRAWACH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OPIEK.-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WYCH. I PROWADZENIA GOSP. DOMOWEGO - OGÓŁEM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 tym:</w:t>
            </w:r>
          </w:p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RODZINY NIEPEŁNE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664B2F" w:rsidRDefault="00664B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664B2F" w:rsidRDefault="00664B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RODZINY WIELODZIETNE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 w:rsidP="00664B2F">
            <w:pPr>
              <w:tabs>
                <w:tab w:val="center" w:pos="1402"/>
                <w:tab w:val="left" w:pos="2085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>49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PRZEMOC W RODZINIE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t>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t>7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ALKOHOLIZM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NARKOMANIA</w:t>
            </w:r>
          </w:p>
          <w:p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TRUDNOŚCI W PRZYSTOSOWANIU DO ŻYCIA PO ZWOLNIENIU Z ZAKŁADU KARNEGO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ZDARZENIE LOSOWE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t>9</w:t>
            </w:r>
          </w:p>
        </w:tc>
      </w:tr>
      <w:tr w:rsidR="00F266F0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SYTUACJA KRYZYSOWA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F266F0" w:rsidRDefault="00AC6D95">
      <w:pPr>
        <w:keepNext/>
        <w:numPr>
          <w:ilvl w:val="0"/>
          <w:numId w:val="5"/>
        </w:numPr>
        <w:tabs>
          <w:tab w:val="left" w:pos="0"/>
        </w:tabs>
        <w:suppressAutoHyphens/>
        <w:spacing w:before="240" w:after="60" w:line="240" w:lineRule="auto"/>
        <w:rPr>
          <w:rFonts w:ascii="Arial" w:eastAsia="Arial" w:hAnsi="Arial" w:cs="Arial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>Typy rodzin objętych pomocą.</w:t>
      </w:r>
    </w:p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07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391"/>
        <w:gridCol w:w="551"/>
        <w:gridCol w:w="1781"/>
        <w:gridCol w:w="2718"/>
      </w:tblGrid>
      <w:tr w:rsidR="00F266F0">
        <w:trPr>
          <w:trHeight w:val="120"/>
          <w:jc w:val="center"/>
        </w:trPr>
        <w:tc>
          <w:tcPr>
            <w:tcW w:w="45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WYSZCZEGÓLNIENIE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LICZBA RODZIN</w:t>
            </w:r>
          </w:p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OGÓŁEM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 OSÓB W RODZINACH</w:t>
            </w:r>
          </w:p>
        </w:tc>
      </w:tr>
      <w:tr w:rsidR="00F266F0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LP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266F0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OGÓŁEM</w:t>
            </w:r>
          </w:p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2+3+4+5+6+7/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040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osób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 w:rsidP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172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F266F0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5F300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F266F0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 tym / z wiersza 1 /</w:t>
            </w:r>
          </w:p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z dziećmi ogółem</w:t>
            </w:r>
          </w:p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9+10+11+12+13+14+15/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565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dzieci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 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192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 w:rsidP="005F300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F266F0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F266F0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NIEPEŁNE OGÓŁEM</w:t>
            </w:r>
          </w:p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17+18+19+20/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dzieci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5F3005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</w:tr>
      <w:tr w:rsidR="00F266F0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F266F0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EMERYTÓW I RENCISTÓW OGÓŁEM</w:t>
            </w:r>
          </w:p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22+23+24+25/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osób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A65F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A65F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</w:tr>
      <w:tr w:rsidR="00F266F0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   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F266F0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A65F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:rsidR="00F266F0" w:rsidRDefault="006A65F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820B0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</w:tbl>
    <w:p w:rsidR="00F266F0" w:rsidRDefault="00AC6D95">
      <w:pPr>
        <w:keepNext/>
        <w:tabs>
          <w:tab w:val="left" w:pos="0"/>
        </w:tabs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 Dodatki mieszkaniowe.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975B08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W 2022 ro</w:t>
      </w:r>
      <w:r w:rsidR="00AC6D95">
        <w:rPr>
          <w:rFonts w:ascii="Times New Roman" w:eastAsia="Times New Roman" w:hAnsi="Times New Roman" w:cs="Times New Roman"/>
          <w:sz w:val="24"/>
        </w:rPr>
        <w:t>ku na wypłatę dodatków mieszkaniowych przeznaczon</w:t>
      </w:r>
      <w:r w:rsidR="00820B0A">
        <w:rPr>
          <w:rFonts w:ascii="Times New Roman" w:eastAsia="Times New Roman" w:hAnsi="Times New Roman" w:cs="Times New Roman"/>
          <w:sz w:val="24"/>
        </w:rPr>
        <w:t>o kwotę              711.504,07</w:t>
      </w:r>
      <w:r w:rsidR="00923E9F">
        <w:rPr>
          <w:rFonts w:ascii="Times New Roman" w:eastAsia="Times New Roman" w:hAnsi="Times New Roman" w:cs="Times New Roman"/>
          <w:sz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</w:rPr>
        <w:t>zł. Podstawowe wymogi uprawniające do otrzymania dodatku mieszkaniowego, które  należało spełniać to: posiadać tytuł prawny do  zajmowanego mieszkania, dochód brutto na osobę w gospodarstwie domowym nie powinien być większy niż 125% najniższej emerytury w gospodarstwach wieloosobowych i 175% najniższej emerytury w gospodarstwach jednoosobowych, powierzchnia użytkowa mieszkania nie mogła przekraczać dopuszczalnej powierzchni normatywnej tj. dla 1 osoby 35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dla  dwóch - 40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dla trzech - 45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 dla czterech - 55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dla pięciu - 65m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r w:rsidR="00AC6D95">
        <w:rPr>
          <w:rFonts w:ascii="Times New Roman" w:eastAsia="Times New Roman" w:hAnsi="Times New Roman" w:cs="Times New Roman"/>
          <w:sz w:val="24"/>
        </w:rPr>
        <w:t xml:space="preserve"> na każdą  kolejną o 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 xml:space="preserve"> więcej.                                 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Wysokość dodatku mieszkaniowego stanowiła różnicę między wydatkami przypadającymi na normatywną powierzchnię zajmowanego </w:t>
      </w:r>
      <w:proofErr w:type="gramStart"/>
      <w:r>
        <w:rPr>
          <w:rFonts w:ascii="Times New Roman" w:eastAsia="Times New Roman" w:hAnsi="Times New Roman" w:cs="Times New Roman"/>
          <w:sz w:val="24"/>
        </w:rPr>
        <w:t>lokalu  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kwotą, którą powinna opłacić osoba ubiegająca się o dodatek z własnych dochodów  (stanowi ją określony procent tych dochodów  w zależności od ilości osób w rodzinie). Dodatek mieszkaniowy przyznawano na okresy 6-cio miesięczne.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 CE" w:eastAsia="Times New Roman CE" w:hAnsi="Times New Roman CE" w:cs="Times New Roman CE"/>
          <w:sz w:val="24"/>
        </w:rPr>
        <w:t>W ramach wykorzystanych środków udzielona została pomoc w tym:</w:t>
      </w:r>
    </w:p>
    <w:p w:rsidR="00F266F0" w:rsidRDefault="00AC6D95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>użytkownicy mieszkań tworzących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 zasób gminy – </w:t>
      </w:r>
      <w:r w:rsidR="00820B0A">
        <w:rPr>
          <w:rFonts w:ascii="Times New Roman CE" w:eastAsia="Times New Roman CE" w:hAnsi="Times New Roman CE" w:cs="Times New Roman CE"/>
          <w:sz w:val="24"/>
        </w:rPr>
        <w:t>202.104,24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>zł,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955 świadczeń,</w:t>
      </w:r>
    </w:p>
    <w:p w:rsidR="00F266F0" w:rsidRDefault="00AC6D95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 xml:space="preserve">użytkownicy spółdzielczych 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lokali mieszkalnych – </w:t>
      </w:r>
      <w:r w:rsidR="00820B0A">
        <w:rPr>
          <w:rFonts w:ascii="Times New Roman CE" w:eastAsia="Times New Roman CE" w:hAnsi="Times New Roman CE" w:cs="Times New Roman CE"/>
          <w:sz w:val="24"/>
        </w:rPr>
        <w:t>78.801,62 zł, 357 świadczeń,</w:t>
      </w:r>
    </w:p>
    <w:p w:rsidR="00F266F0" w:rsidRDefault="00AC6D95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>użytkownicy wsp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ólnot mieszkaniowych – </w:t>
      </w:r>
      <w:r w:rsidR="00820B0A">
        <w:rPr>
          <w:rFonts w:ascii="Times New Roman CE" w:eastAsia="Times New Roman CE" w:hAnsi="Times New Roman CE" w:cs="Times New Roman CE"/>
          <w:sz w:val="24"/>
        </w:rPr>
        <w:t>97.934,87 zł, 445 świadczeń,</w:t>
      </w:r>
    </w:p>
    <w:p w:rsidR="00820B0A" w:rsidRPr="00820B0A" w:rsidRDefault="00AC6D95" w:rsidP="00820B0A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820B0A">
        <w:rPr>
          <w:rFonts w:ascii="Times New Roman CE" w:eastAsia="Times New Roman CE" w:hAnsi="Times New Roman CE" w:cs="Times New Roman CE"/>
          <w:sz w:val="24"/>
        </w:rPr>
        <w:t>użytkownicy w b</w:t>
      </w:r>
      <w:r w:rsidR="006A65F2" w:rsidRPr="00820B0A">
        <w:rPr>
          <w:rFonts w:ascii="Times New Roman CE" w:eastAsia="Times New Roman CE" w:hAnsi="Times New Roman CE" w:cs="Times New Roman CE"/>
          <w:sz w:val="24"/>
        </w:rPr>
        <w:t xml:space="preserve">udynkach prywatnych – 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325.325,52 </w:t>
      </w:r>
      <w:proofErr w:type="gramStart"/>
      <w:r w:rsidR="00820B0A">
        <w:rPr>
          <w:rFonts w:ascii="Times New Roman CE" w:eastAsia="Times New Roman CE" w:hAnsi="Times New Roman CE" w:cs="Times New Roman CE"/>
          <w:sz w:val="24"/>
        </w:rPr>
        <w:t>zł ,</w:t>
      </w:r>
      <w:proofErr w:type="gramEnd"/>
      <w:r w:rsidR="00820B0A">
        <w:rPr>
          <w:rFonts w:ascii="Times New Roman CE" w:eastAsia="Times New Roman CE" w:hAnsi="Times New Roman CE" w:cs="Times New Roman CE"/>
          <w:sz w:val="24"/>
        </w:rPr>
        <w:t xml:space="preserve"> 1224 świadczeń,</w:t>
      </w:r>
    </w:p>
    <w:p w:rsidR="00820B0A" w:rsidRPr="00820B0A" w:rsidRDefault="00820B0A" w:rsidP="00820B0A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820B0A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6A65F2" w:rsidRPr="00820B0A">
        <w:rPr>
          <w:rFonts w:ascii="Times New Roman CE" w:eastAsia="Times New Roman CE" w:hAnsi="Times New Roman CE" w:cs="Times New Roman CE"/>
          <w:sz w:val="24"/>
        </w:rPr>
        <w:t xml:space="preserve">pozostałe osoby – </w:t>
      </w:r>
      <w:r>
        <w:rPr>
          <w:rFonts w:ascii="Times New Roman CE" w:eastAsia="Times New Roman CE" w:hAnsi="Times New Roman CE" w:cs="Times New Roman CE"/>
          <w:sz w:val="24"/>
        </w:rPr>
        <w:t xml:space="preserve">7.337,82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zł ,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40 świadczeń.</w:t>
      </w:r>
    </w:p>
    <w:p w:rsidR="00820B0A" w:rsidRDefault="00820B0A" w:rsidP="00820B0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 CE" w:eastAsia="Times New Roman CE" w:hAnsi="Times New Roman CE" w:cs="Times New Roman CE"/>
          <w:sz w:val="24"/>
        </w:rPr>
      </w:pPr>
    </w:p>
    <w:p w:rsidR="00F266F0" w:rsidRDefault="00820B0A" w:rsidP="00820B0A">
      <w:pPr>
        <w:tabs>
          <w:tab w:val="left" w:pos="360"/>
        </w:tabs>
        <w:suppressAutoHyphens/>
        <w:spacing w:after="0" w:line="240" w:lineRule="auto"/>
        <w:ind w:left="360"/>
        <w:jc w:val="both"/>
      </w:pPr>
      <w:r>
        <w:t xml:space="preserve"> </w:t>
      </w:r>
    </w:p>
    <w:p w:rsidR="00820B0A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 w:themeColor="text1"/>
          <w:sz w:val="24"/>
        </w:rPr>
      </w:pPr>
      <w:r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>Średnia miesięczna wysokość dod</w:t>
      </w:r>
      <w:r w:rsidR="00923E9F"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>atku mieszkaniowego wyniosła 2</w:t>
      </w:r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>35</w:t>
      </w:r>
      <w:r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</w:t>
      </w:r>
      <w:proofErr w:type="gramStart"/>
      <w:r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>zł,  z</w:t>
      </w:r>
      <w:proofErr w:type="gramEnd"/>
      <w:r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niniejszego świadczen</w:t>
      </w:r>
      <w:r w:rsidR="00923E9F"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ia korzystało co miesiąc </w:t>
      </w:r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>252</w:t>
      </w:r>
      <w:r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gospodarstw</w:t>
      </w:r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>a</w:t>
      </w:r>
      <w:r w:rsidRPr="00923E9F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domow</w:t>
      </w:r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>e.</w:t>
      </w:r>
    </w:p>
    <w:p w:rsidR="00820B0A" w:rsidRDefault="00820B0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 w:themeColor="text1"/>
          <w:sz w:val="24"/>
        </w:rPr>
      </w:pPr>
      <w:r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Wypłata dodatków mieszkaniowych finansowana </w:t>
      </w:r>
      <w:proofErr w:type="gramStart"/>
      <w:r>
        <w:rPr>
          <w:rFonts w:ascii="Times New Roman CE" w:eastAsia="Times New Roman CE" w:hAnsi="Times New Roman CE" w:cs="Times New Roman CE"/>
          <w:color w:val="000000" w:themeColor="text1"/>
          <w:sz w:val="24"/>
        </w:rPr>
        <w:t>jest  ze</w:t>
      </w:r>
      <w:proofErr w:type="gramEnd"/>
      <w:r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środków własnych gminy.</w:t>
      </w:r>
    </w:p>
    <w:p w:rsidR="00F266F0" w:rsidRPr="00D41EEA" w:rsidRDefault="00F266F0">
      <w:pPr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F266F0" w:rsidRDefault="00F266F0">
      <w:pPr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Dodatki energetyczne </w:t>
      </w:r>
    </w:p>
    <w:p w:rsidR="00571531" w:rsidRDefault="00997CD6" w:rsidP="00571531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202</w:t>
      </w:r>
      <w:r w:rsidR="00820B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C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na wypłacenie dodatków energetycznych zgodnie z ustawą z dnia 10 kwietnia 1997 r. - Prawo </w:t>
      </w:r>
      <w:proofErr w:type="gramStart"/>
      <w:r w:rsidR="00AC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energetyczne  </w:t>
      </w:r>
      <w:r w:rsidR="00820B0A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przeznaczono</w:t>
      </w:r>
      <w:proofErr w:type="gramEnd"/>
      <w:r w:rsidR="00820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kwotę 634,37 </w:t>
      </w:r>
      <w:r w:rsidR="00AC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zł.</w:t>
      </w:r>
      <w:r w:rsidR="00AC6D95">
        <w:rPr>
          <w:rFonts w:ascii="Times New Roman" w:eastAsia="Times New Roman" w:hAnsi="Times New Roman" w:cs="Times New Roman"/>
          <w:sz w:val="24"/>
          <w:szCs w:val="24"/>
        </w:rPr>
        <w:t xml:space="preserve"> Na realizację niniejszego zadania gmina otrzymuje dotację celową z budżetu państwa na realizację zadań zleconych z zakresu administracji rządowej. </w:t>
      </w:r>
      <w:r w:rsidR="00AC6D95">
        <w:rPr>
          <w:rFonts w:ascii="Times New Roman" w:eastAsia="Times New Roman" w:hAnsi="Times New Roman" w:cs="Times New Roman"/>
          <w:color w:val="000000"/>
          <w:sz w:val="24"/>
          <w:szCs w:val="24"/>
        </w:rPr>
        <w:t>Dodatek energetyczny przysługuje odbiorcy wrażliwemu energii elektrycznej.</w:t>
      </w:r>
      <w:r w:rsidR="00820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uwagi na zmianę przepisów doda</w:t>
      </w:r>
      <w:r w:rsidR="0057153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20B0A">
        <w:rPr>
          <w:rFonts w:ascii="Times New Roman" w:eastAsia="Times New Roman" w:hAnsi="Times New Roman" w:cs="Times New Roman"/>
          <w:color w:val="000000"/>
          <w:sz w:val="24"/>
          <w:szCs w:val="24"/>
        </w:rPr>
        <w:t>ki energetyczne były wypłacane do 30.04.2022 roku.</w:t>
      </w:r>
    </w:p>
    <w:p w:rsidR="00F266F0" w:rsidRDefault="00571531" w:rsidP="00571531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  <w:szCs w:val="24"/>
        </w:rPr>
        <w:t>W ramach wykorzystanych środków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udzielono pomocy dla:</w:t>
      </w:r>
    </w:p>
    <w:p w:rsidR="00F266F0" w:rsidRDefault="00571531" w:rsidP="007851BC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gospodarstwa jednoosobowe – 10</w:t>
      </w:r>
      <w:r w:rsidR="00AC6D95">
        <w:rPr>
          <w:rFonts w:ascii="Times New Roman" w:eastAsia="Times New Roman" w:hAnsi="Times New Roman" w:cs="Times New Roman"/>
          <w:sz w:val="24"/>
          <w:szCs w:val="24"/>
        </w:rPr>
        <w:t xml:space="preserve"> gospodarstw,</w:t>
      </w:r>
    </w:p>
    <w:p w:rsidR="00F266F0" w:rsidRDefault="00571531" w:rsidP="007851BC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gospodarstwa 2-4 osobowe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AC6D95">
        <w:rPr>
          <w:rFonts w:ascii="Times New Roman" w:eastAsia="Times New Roman" w:hAnsi="Times New Roman" w:cs="Times New Roman"/>
          <w:sz w:val="24"/>
          <w:szCs w:val="24"/>
        </w:rPr>
        <w:t xml:space="preserve"> gospodarstw</w:t>
      </w:r>
      <w:proofErr w:type="gramEnd"/>
      <w:r w:rsidR="00AC6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266F0" w:rsidRDefault="00AC6D95" w:rsidP="007851BC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gospo</w:t>
      </w:r>
      <w:r w:rsidR="00571531">
        <w:rPr>
          <w:rFonts w:ascii="Times New Roman" w:eastAsia="Times New Roman" w:hAnsi="Times New Roman" w:cs="Times New Roman"/>
          <w:sz w:val="24"/>
          <w:szCs w:val="24"/>
        </w:rPr>
        <w:t xml:space="preserve">darstwa 5 i więcej osobowych – </w:t>
      </w:r>
      <w:proofErr w:type="gramStart"/>
      <w:r w:rsidR="0057153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gospodarstw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E07" w:rsidRDefault="00BD3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3E07" w:rsidRDefault="00BD3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Usługi opiekuńcze</w:t>
      </w:r>
    </w:p>
    <w:p w:rsidR="00F266F0" w:rsidRDefault="00F266F0">
      <w:pPr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Osobie samotnej, która z powodu wieku, choroby lub innych przyczyn wymaga pomocy innych osób, a jest jej pozbawiona przysługuje pomoc w formie usług opiekuńczych. Usługi opiekuńcze obejmują pomoc w zaspokajaniu codziennych potrzeb życiowych, opiekę higieniczną, pielęgnację oraz </w:t>
      </w:r>
      <w:proofErr w:type="gramStart"/>
      <w:r>
        <w:rPr>
          <w:rFonts w:ascii="Times New Roman" w:eastAsia="Times New Roman" w:hAnsi="Times New Roman" w:cs="Times New Roman"/>
          <w:sz w:val="24"/>
        </w:rPr>
        <w:t>zapewnienie  kontaktów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otoczeniem. Przyznanie usług opiekuńczych następuje w drodze decyzji administracyjnej.  Wysoko</w:t>
      </w:r>
      <w:r w:rsidR="00574768">
        <w:rPr>
          <w:rFonts w:ascii="Times New Roman" w:eastAsia="Times New Roman" w:hAnsi="Times New Roman" w:cs="Times New Roman"/>
          <w:sz w:val="24"/>
        </w:rPr>
        <w:t>ść odpłatności za usługi ustala R</w:t>
      </w:r>
      <w:r>
        <w:rPr>
          <w:rFonts w:ascii="Times New Roman" w:eastAsia="Times New Roman" w:hAnsi="Times New Roman" w:cs="Times New Roman"/>
          <w:sz w:val="24"/>
        </w:rPr>
        <w:t>ada</w:t>
      </w:r>
      <w:r w:rsidR="00574768">
        <w:rPr>
          <w:rFonts w:ascii="Times New Roman" w:eastAsia="Times New Roman" w:hAnsi="Times New Roman" w:cs="Times New Roman"/>
          <w:sz w:val="24"/>
        </w:rPr>
        <w:t xml:space="preserve"> M</w:t>
      </w:r>
      <w:r w:rsidR="00655592">
        <w:rPr>
          <w:rFonts w:ascii="Times New Roman" w:eastAsia="Times New Roman" w:hAnsi="Times New Roman" w:cs="Times New Roman"/>
          <w:sz w:val="24"/>
        </w:rPr>
        <w:t>iasta w drodze uchwały. W 202</w:t>
      </w:r>
      <w:r w:rsidR="009E476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r. za usługi ponoszona jes</w:t>
      </w:r>
      <w:r w:rsidR="00997CD6">
        <w:rPr>
          <w:rFonts w:ascii="Times New Roman" w:eastAsia="Times New Roman" w:hAnsi="Times New Roman" w:cs="Times New Roman"/>
          <w:sz w:val="24"/>
        </w:rPr>
        <w:t>t odpłatność</w:t>
      </w:r>
      <w:r w:rsidR="0065559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655592">
        <w:rPr>
          <w:rFonts w:ascii="Times New Roman" w:eastAsia="Times New Roman" w:hAnsi="Times New Roman" w:cs="Times New Roman"/>
          <w:sz w:val="24"/>
        </w:rPr>
        <w:t>w  wysokości</w:t>
      </w:r>
      <w:proofErr w:type="gramEnd"/>
      <w:r w:rsidR="00655592">
        <w:rPr>
          <w:rFonts w:ascii="Times New Roman" w:eastAsia="Times New Roman" w:hAnsi="Times New Roman" w:cs="Times New Roman"/>
          <w:sz w:val="24"/>
        </w:rPr>
        <w:t xml:space="preserve"> 1</w:t>
      </w:r>
      <w:r w:rsidR="009E4765">
        <w:rPr>
          <w:rFonts w:ascii="Times New Roman" w:eastAsia="Times New Roman" w:hAnsi="Times New Roman" w:cs="Times New Roman"/>
          <w:sz w:val="24"/>
        </w:rPr>
        <w:t>9,70</w:t>
      </w:r>
      <w:r w:rsidR="00997C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zł  za 1 godzinę  w dni powszednie. Wysokość odpłatności uzależniona jest od dochodu osoby objętej wsparc</w:t>
      </w:r>
      <w:r w:rsidR="00997CD6">
        <w:rPr>
          <w:rFonts w:ascii="Times New Roman" w:eastAsia="Times New Roman" w:hAnsi="Times New Roman" w:cs="Times New Roman"/>
          <w:sz w:val="24"/>
        </w:rPr>
        <w:t xml:space="preserve">iem. Usługami objęto łącznie </w:t>
      </w:r>
      <w:r w:rsidR="009E4765">
        <w:rPr>
          <w:rFonts w:ascii="Times New Roman" w:eastAsia="Times New Roman" w:hAnsi="Times New Roman" w:cs="Times New Roman"/>
          <w:sz w:val="24"/>
        </w:rPr>
        <w:t>60</w:t>
      </w:r>
      <w:r w:rsidR="00997CD6">
        <w:rPr>
          <w:rFonts w:ascii="Times New Roman" w:eastAsia="Times New Roman" w:hAnsi="Times New Roman" w:cs="Times New Roman"/>
          <w:sz w:val="24"/>
        </w:rPr>
        <w:t xml:space="preserve"> osób. Ośrodek zatrudniał 6</w:t>
      </w:r>
      <w:r>
        <w:rPr>
          <w:rFonts w:ascii="Times New Roman" w:eastAsia="Times New Roman" w:hAnsi="Times New Roman" w:cs="Times New Roman"/>
          <w:sz w:val="24"/>
        </w:rPr>
        <w:t xml:space="preserve"> osób świadczących usługi </w:t>
      </w:r>
      <w:proofErr w:type="gramStart"/>
      <w:r>
        <w:rPr>
          <w:rFonts w:ascii="Times New Roman" w:eastAsia="Times New Roman" w:hAnsi="Times New Roman" w:cs="Times New Roman"/>
          <w:sz w:val="24"/>
        </w:rPr>
        <w:t>opiekuńcze  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domu chorego. Kwotę </w:t>
      </w:r>
      <w:r w:rsidR="009E4765">
        <w:rPr>
          <w:rFonts w:ascii="Times New Roman" w:eastAsia="Times New Roman" w:hAnsi="Times New Roman" w:cs="Times New Roman"/>
          <w:sz w:val="24"/>
        </w:rPr>
        <w:t>374.019,</w:t>
      </w:r>
      <w:proofErr w:type="gramStart"/>
      <w:r w:rsidR="009E4765">
        <w:rPr>
          <w:rFonts w:ascii="Times New Roman" w:eastAsia="Times New Roman" w:hAnsi="Times New Roman" w:cs="Times New Roman"/>
          <w:sz w:val="24"/>
        </w:rPr>
        <w:t>34</w:t>
      </w:r>
      <w:r w:rsidR="00997C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zł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wydatkowano na wynagrodzenia pracownicze oraz pochodne, ekwiwalent za odzież, dokonano odpisu na ZFŚS</w:t>
      </w:r>
      <w:r w:rsidR="00997C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Wpływy z tytułu odpłatności za świadczone </w:t>
      </w:r>
      <w:proofErr w:type="gramStart"/>
      <w:r>
        <w:rPr>
          <w:rFonts w:ascii="Times New Roman" w:eastAsia="Times New Roman" w:hAnsi="Times New Roman" w:cs="Times New Roman"/>
          <w:sz w:val="24"/>
        </w:rPr>
        <w:t>usługi  wyniosły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E4765">
        <w:rPr>
          <w:rFonts w:ascii="Times New Roman" w:eastAsia="Times New Roman" w:hAnsi="Times New Roman" w:cs="Times New Roman"/>
          <w:sz w:val="24"/>
        </w:rPr>
        <w:t>80.148,37</w:t>
      </w:r>
      <w:r>
        <w:rPr>
          <w:rFonts w:ascii="Times New Roman" w:eastAsia="Times New Roman" w:hAnsi="Times New Roman" w:cs="Times New Roman"/>
          <w:sz w:val="24"/>
        </w:rPr>
        <w:t xml:space="preserve"> zł 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ramach w/w środków w 20</w:t>
      </w:r>
      <w:r w:rsidR="00997CD6">
        <w:rPr>
          <w:rFonts w:ascii="Times New Roman" w:eastAsia="Times New Roman" w:hAnsi="Times New Roman" w:cs="Times New Roman"/>
          <w:sz w:val="24"/>
        </w:rPr>
        <w:t>2</w:t>
      </w:r>
      <w:r w:rsidR="009E476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roku  realizowany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był </w:t>
      </w:r>
      <w:r>
        <w:rPr>
          <w:rFonts w:ascii="Times New Roman" w:eastAsia="Times New Roman" w:hAnsi="Times New Roman" w:cs="Times New Roman"/>
          <w:b/>
          <w:sz w:val="24"/>
        </w:rPr>
        <w:t xml:space="preserve">Program  rządowy "Opieka </w:t>
      </w:r>
      <w:r w:rsidRPr="00DF226B">
        <w:rPr>
          <w:rFonts w:ascii="Times New Roman" w:eastAsia="Times New Roman" w:hAnsi="Times New Roman" w:cs="Times New Roman"/>
          <w:b/>
          <w:sz w:val="24"/>
        </w:rPr>
        <w:t>75+".</w:t>
      </w:r>
      <w:r w:rsidR="00DF22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jego realizacje </w:t>
      </w:r>
      <w:proofErr w:type="gramStart"/>
      <w:r>
        <w:rPr>
          <w:rFonts w:ascii="Times New Roman" w:eastAsia="Times New Roman" w:hAnsi="Times New Roman" w:cs="Times New Roman"/>
          <w:sz w:val="24"/>
        </w:rPr>
        <w:t>pozyskano  dotację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 kwocie </w:t>
      </w:r>
      <w:r w:rsidR="00997CD6">
        <w:rPr>
          <w:rFonts w:ascii="Times New Roman" w:eastAsia="Times New Roman" w:hAnsi="Times New Roman" w:cs="Times New Roman"/>
          <w:sz w:val="24"/>
        </w:rPr>
        <w:t>3</w:t>
      </w:r>
      <w:r w:rsidR="009E4765">
        <w:rPr>
          <w:rFonts w:ascii="Times New Roman" w:eastAsia="Times New Roman" w:hAnsi="Times New Roman" w:cs="Times New Roman"/>
          <w:sz w:val="24"/>
        </w:rPr>
        <w:t>7</w:t>
      </w:r>
      <w:r w:rsidR="00655592">
        <w:rPr>
          <w:rFonts w:ascii="Times New Roman" w:eastAsia="Times New Roman" w:hAnsi="Times New Roman" w:cs="Times New Roman"/>
          <w:sz w:val="24"/>
        </w:rPr>
        <w:t>.19</w:t>
      </w:r>
      <w:r w:rsidR="009E4765">
        <w:rPr>
          <w:rFonts w:ascii="Times New Roman" w:eastAsia="Times New Roman" w:hAnsi="Times New Roman" w:cs="Times New Roman"/>
          <w:sz w:val="24"/>
        </w:rPr>
        <w:t>3</w:t>
      </w:r>
      <w:r w:rsidR="00655592">
        <w:rPr>
          <w:rFonts w:ascii="Times New Roman" w:eastAsia="Times New Roman" w:hAnsi="Times New Roman" w:cs="Times New Roman"/>
          <w:sz w:val="24"/>
        </w:rPr>
        <w:t>,</w:t>
      </w:r>
      <w:r w:rsidR="009E4765">
        <w:rPr>
          <w:rFonts w:ascii="Times New Roman" w:eastAsia="Times New Roman" w:hAnsi="Times New Roman" w:cs="Times New Roman"/>
          <w:sz w:val="24"/>
        </w:rPr>
        <w:t>60</w:t>
      </w:r>
      <w:r w:rsidR="00655592">
        <w:rPr>
          <w:rFonts w:ascii="Times New Roman" w:eastAsia="Times New Roman" w:hAnsi="Times New Roman" w:cs="Times New Roman"/>
          <w:sz w:val="24"/>
        </w:rPr>
        <w:t xml:space="preserve"> zł.</w:t>
      </w:r>
      <w:r>
        <w:rPr>
          <w:rFonts w:ascii="Times New Roman" w:eastAsia="Times New Roman" w:hAnsi="Times New Roman" w:cs="Times New Roman"/>
          <w:sz w:val="24"/>
        </w:rPr>
        <w:t xml:space="preserve"> Środki zgodnie z umową zostały przeznaczone na pokrycie 50% kosztu roboczogodziny usługi dla seniorów  spełniających warunki programu.</w:t>
      </w:r>
    </w:p>
    <w:p w:rsidR="00DF226B" w:rsidRDefault="00DF226B" w:rsidP="0065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226B" w:rsidRPr="003068B6" w:rsidRDefault="00DF226B" w:rsidP="0030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2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Program „Opieka </w:t>
      </w:r>
      <w:proofErr w:type="gramStart"/>
      <w:r w:rsidRPr="00DF2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Wytchnieniowa”-</w:t>
      </w:r>
      <w:proofErr w:type="gramEnd"/>
      <w:r w:rsidRPr="00DF22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roku 2022 Gmina Miasto Chełmno przystąpiła do realizacji rządowego programu, udzielono wsparcia w formie pobytu dziennego świadczonego </w:t>
      </w:r>
      <w:r w:rsidRPr="00DF2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Pr="00DF22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osobom dorosłym z orzeczeniem o znacznym stopniu niepełnosprawności i</w:t>
      </w:r>
      <w:r w:rsidRPr="00DF2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3</w:t>
      </w:r>
      <w:r w:rsidRPr="00DF22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dzieciom z orzeczeniem o niepełnosprawności, zawarto umowy zlecenia z osobami świadczącymi usługę, wydatkowano dotację w kwocie  </w:t>
      </w:r>
      <w:r w:rsidRPr="00DF226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43.450,81</w:t>
      </w:r>
      <w:r w:rsidRPr="00DF22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zł.</w:t>
      </w:r>
    </w:p>
    <w:p w:rsidR="00C956C0" w:rsidRPr="00345C77" w:rsidRDefault="00C9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8B6">
        <w:rPr>
          <w:rFonts w:ascii="Times New Roman" w:eastAsia="Times New Roman" w:hAnsi="Times New Roman" w:cs="Times New Roman"/>
          <w:b/>
          <w:sz w:val="24"/>
        </w:rPr>
        <w:t>Program</w:t>
      </w:r>
      <w:r w:rsidR="003068B6" w:rsidRPr="003068B6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3068B6" w:rsidRPr="003068B6">
        <w:rPr>
          <w:rFonts w:ascii="Times New Roman" w:eastAsia="Times New Roman" w:hAnsi="Times New Roman" w:cs="Times New Roman"/>
          <w:b/>
          <w:sz w:val="24"/>
        </w:rPr>
        <w:t xml:space="preserve"> "Asystent osobisty osoby niepeł</w:t>
      </w:r>
      <w:r w:rsidRPr="003068B6">
        <w:rPr>
          <w:rFonts w:ascii="Times New Roman" w:eastAsia="Times New Roman" w:hAnsi="Times New Roman" w:cs="Times New Roman"/>
          <w:b/>
          <w:sz w:val="24"/>
        </w:rPr>
        <w:t>nosprawnej"</w:t>
      </w:r>
      <w:r w:rsidR="003068B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68B6" w:rsidRPr="003068B6">
        <w:rPr>
          <w:rFonts w:ascii="Times New Roman" w:eastAsia="Times New Roman" w:hAnsi="Times New Roman" w:cs="Times New Roman"/>
          <w:sz w:val="24"/>
        </w:rPr>
        <w:t xml:space="preserve">- udzielono wsparcia dla </w:t>
      </w:r>
      <w:r w:rsidR="003068B6" w:rsidRPr="003068B6">
        <w:rPr>
          <w:rFonts w:ascii="Times New Roman" w:hAnsi="Times New Roman" w:cs="Times New Roman"/>
          <w:sz w:val="24"/>
          <w:szCs w:val="24"/>
        </w:rPr>
        <w:t xml:space="preserve"> </w:t>
      </w:r>
      <w:r w:rsidR="003068B6" w:rsidRPr="003068B6">
        <w:rPr>
          <w:rFonts w:ascii="Times New Roman" w:hAnsi="Times New Roman" w:cs="Times New Roman"/>
          <w:bCs/>
          <w:sz w:val="24"/>
          <w:szCs w:val="24"/>
        </w:rPr>
        <w:t>5 osób</w:t>
      </w:r>
      <w:r w:rsidR="003068B6" w:rsidRPr="003068B6">
        <w:rPr>
          <w:rFonts w:ascii="Times New Roman" w:hAnsi="Times New Roman" w:cs="Times New Roman"/>
          <w:sz w:val="24"/>
          <w:szCs w:val="24"/>
        </w:rPr>
        <w:t>, z czego 3 o znacznym stopniu niepełnosprawności, 2 osoby o umiarkow</w:t>
      </w:r>
      <w:r w:rsidR="003068B6">
        <w:rPr>
          <w:rFonts w:ascii="Times New Roman" w:hAnsi="Times New Roman" w:cs="Times New Roman"/>
          <w:sz w:val="24"/>
          <w:szCs w:val="24"/>
        </w:rPr>
        <w:t>anym stopniu niepełnosprawności,</w:t>
      </w:r>
      <w:r w:rsidR="003068B6" w:rsidRPr="003068B6">
        <w:rPr>
          <w:rFonts w:ascii="Times New Roman" w:hAnsi="Times New Roman" w:cs="Times New Roman"/>
          <w:sz w:val="24"/>
          <w:szCs w:val="24"/>
        </w:rPr>
        <w:t xml:space="preserve"> </w:t>
      </w:r>
      <w:r w:rsidR="003068B6">
        <w:rPr>
          <w:rFonts w:ascii="Times New Roman" w:hAnsi="Times New Roman" w:cs="Times New Roman"/>
          <w:sz w:val="24"/>
          <w:szCs w:val="24"/>
        </w:rPr>
        <w:t>w</w:t>
      </w:r>
      <w:r w:rsidR="003068B6" w:rsidRPr="003068B6">
        <w:rPr>
          <w:rFonts w:ascii="Times New Roman" w:hAnsi="Times New Roman" w:cs="Times New Roman"/>
          <w:sz w:val="24"/>
          <w:szCs w:val="24"/>
        </w:rPr>
        <w:t xml:space="preserve">ydatkowano kwotę </w:t>
      </w:r>
      <w:r w:rsidR="003068B6" w:rsidRPr="003068B6">
        <w:rPr>
          <w:rFonts w:ascii="Times New Roman" w:hAnsi="Times New Roman" w:cs="Times New Roman"/>
          <w:b/>
          <w:bCs/>
          <w:sz w:val="24"/>
          <w:szCs w:val="24"/>
        </w:rPr>
        <w:t>114.027,48</w:t>
      </w:r>
      <w:r w:rsidR="003068B6" w:rsidRPr="003068B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956C0" w:rsidRDefault="00C9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C956C0" w:rsidRDefault="00C9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Specjalistyczne usługi opiekuńcze.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:rsidR="00F266F0" w:rsidRPr="00574768" w:rsidRDefault="00AC6D95">
      <w:pPr>
        <w:suppressAutoHyphens/>
        <w:spacing w:after="0" w:line="240" w:lineRule="auto"/>
        <w:jc w:val="both"/>
        <w:rPr>
          <w:sz w:val="24"/>
          <w:szCs w:val="24"/>
        </w:rPr>
      </w:pPr>
      <w:r w:rsidRPr="00574768">
        <w:rPr>
          <w:rFonts w:ascii="Times New Roman CE" w:eastAsia="Times New Roman CE" w:hAnsi="Times New Roman CE" w:cs="Times New Roman CE"/>
          <w:sz w:val="24"/>
          <w:szCs w:val="24"/>
        </w:rPr>
        <w:t xml:space="preserve">W ramach specjalistycznych usług opiekuńczych, na które Gmina otrzymuje dotację celową z budżetu Państwa na realizację zadań bieżących z zakresu administracji rządowej zostały </w:t>
      </w:r>
      <w:proofErr w:type="gramStart"/>
      <w:r w:rsidRPr="00574768">
        <w:rPr>
          <w:rFonts w:ascii="Times New Roman CE" w:eastAsia="Times New Roman CE" w:hAnsi="Times New Roman CE" w:cs="Times New Roman CE"/>
          <w:sz w:val="24"/>
          <w:szCs w:val="24"/>
        </w:rPr>
        <w:t>wydatkowane  środki</w:t>
      </w:r>
      <w:proofErr w:type="gramEnd"/>
      <w:r w:rsidRPr="00574768">
        <w:rPr>
          <w:rFonts w:ascii="Times New Roman CE" w:eastAsia="Times New Roman CE" w:hAnsi="Times New Roman CE" w:cs="Times New Roman CE"/>
          <w:sz w:val="24"/>
          <w:szCs w:val="24"/>
        </w:rPr>
        <w:t xml:space="preserve">  w kwocie </w:t>
      </w:r>
      <w:r w:rsidR="009E4765">
        <w:rPr>
          <w:rFonts w:ascii="Times New Roman CE" w:eastAsia="Times New Roman CE" w:hAnsi="Times New Roman CE" w:cs="Times New Roman CE"/>
          <w:sz w:val="24"/>
          <w:szCs w:val="24"/>
        </w:rPr>
        <w:t>53.669,54 zł.</w:t>
      </w:r>
    </w:p>
    <w:p w:rsidR="00F360A2" w:rsidRPr="00655592" w:rsidRDefault="00AC6D95" w:rsidP="0065559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  <w:szCs w:val="24"/>
        </w:rPr>
      </w:pPr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Specjaliści </w:t>
      </w:r>
      <w:proofErr w:type="gramStart"/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>prowadzili  usługi</w:t>
      </w:r>
      <w:proofErr w:type="gramEnd"/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 opiekuńcze z </w:t>
      </w:r>
      <w:r w:rsidR="009E4765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>13</w:t>
      </w:r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 osobami  z zaburzeniami psychicznymi.</w:t>
      </w:r>
      <w:r w:rsidR="00F360A2"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 </w:t>
      </w:r>
    </w:p>
    <w:p w:rsidR="00F360A2" w:rsidRDefault="00F360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color w:val="000000"/>
          <w:sz w:val="28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E" w:eastAsia="Times New Roman CE" w:hAnsi="Times New Roman CE" w:cs="Times New Roman CE"/>
          <w:b/>
          <w:color w:val="000000"/>
          <w:sz w:val="28"/>
        </w:rPr>
        <w:t xml:space="preserve">10. </w:t>
      </w:r>
      <w:r>
        <w:rPr>
          <w:rFonts w:ascii="Times New Roman CE" w:eastAsia="Times New Roman CE" w:hAnsi="Times New Roman CE" w:cs="Times New Roman CE"/>
          <w:b/>
          <w:color w:val="000000"/>
          <w:sz w:val="24"/>
        </w:rPr>
        <w:t>Wynagrodzenie dla opiekuna prawnego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</w:rPr>
      </w:pPr>
    </w:p>
    <w:p w:rsidR="00F266F0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Zgodnie z postanowieniami wydawanymi przez Sąd Rejonowy w Chełmnie realizowano zadanie zlecone   w postaci wypłaty wynagrodzenia dla opiekunów prawnych za sprawowanie opieki nad osobą całkowicie ubezwłasnowolnioną.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 Łączna kwota wypłaconego w 202</w:t>
      </w:r>
      <w:r w:rsidR="009E4765">
        <w:rPr>
          <w:rFonts w:ascii="Times New Roman CE" w:eastAsia="Times New Roman CE" w:hAnsi="Times New Roman CE" w:cs="Times New Roman CE"/>
          <w:sz w:val="24"/>
        </w:rPr>
        <w:t>2</w:t>
      </w:r>
      <w:r>
        <w:rPr>
          <w:rFonts w:ascii="Times New Roman CE" w:eastAsia="Times New Roman CE" w:hAnsi="Times New Roman CE" w:cs="Times New Roman CE"/>
          <w:sz w:val="24"/>
        </w:rPr>
        <w:t>r.  wynagrodzenia dla 1</w:t>
      </w:r>
      <w:r w:rsidR="009E4765">
        <w:rPr>
          <w:rFonts w:ascii="Times New Roman CE" w:eastAsia="Times New Roman CE" w:hAnsi="Times New Roman CE" w:cs="Times New Roman CE"/>
          <w:sz w:val="24"/>
        </w:rPr>
        <w:t>5</w:t>
      </w:r>
      <w:r>
        <w:rPr>
          <w:rFonts w:ascii="Times New Roman CE" w:eastAsia="Times New Roman CE" w:hAnsi="Times New Roman CE" w:cs="Times New Roman CE"/>
          <w:sz w:val="24"/>
        </w:rPr>
        <w:t xml:space="preserve"> opiekunów za sprawowanie opieki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nad  osobami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całkowicie ubezwłas</w:t>
      </w:r>
      <w:r w:rsidR="00574768">
        <w:rPr>
          <w:rFonts w:ascii="Times New Roman CE" w:eastAsia="Times New Roman CE" w:hAnsi="Times New Roman CE" w:cs="Times New Roman CE"/>
          <w:sz w:val="24"/>
        </w:rPr>
        <w:t xml:space="preserve">nowolnionymi </w:t>
      </w:r>
      <w:r>
        <w:rPr>
          <w:rFonts w:ascii="Times New Roman CE" w:eastAsia="Times New Roman CE" w:hAnsi="Times New Roman CE" w:cs="Times New Roman CE"/>
          <w:sz w:val="24"/>
        </w:rPr>
        <w:t xml:space="preserve"> wyniosła  </w:t>
      </w:r>
      <w:r w:rsidR="009E4765">
        <w:rPr>
          <w:rFonts w:ascii="Times New Roman CE" w:eastAsia="Times New Roman CE" w:hAnsi="Times New Roman CE" w:cs="Times New Roman CE"/>
          <w:sz w:val="24"/>
        </w:rPr>
        <w:t>39.016,60</w:t>
      </w:r>
      <w:r>
        <w:rPr>
          <w:rFonts w:ascii="Times New Roman CE" w:eastAsia="Times New Roman CE" w:hAnsi="Times New Roman CE" w:cs="Times New Roman CE"/>
          <w:sz w:val="24"/>
        </w:rPr>
        <w:t xml:space="preserve"> zł.</w:t>
      </w:r>
    </w:p>
    <w:p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14BF" w:rsidRDefault="00C714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714BF" w:rsidRDefault="00C714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45C77" w:rsidRDefault="00345C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Świadczenia rodzinne.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Na realizacje zadania z zakresu świadczeń rodzinnych i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 funduszu alimentacyjnego w 202</w:t>
      </w:r>
      <w:r w:rsidR="00975B08">
        <w:rPr>
          <w:rFonts w:ascii="Times New Roman CE" w:eastAsia="Times New Roman CE" w:hAnsi="Times New Roman CE" w:cs="Times New Roman CE"/>
          <w:sz w:val="24"/>
        </w:rPr>
        <w:t>2</w:t>
      </w:r>
      <w:r>
        <w:rPr>
          <w:rFonts w:ascii="Times New Roman CE" w:eastAsia="Times New Roman CE" w:hAnsi="Times New Roman CE" w:cs="Times New Roman CE"/>
          <w:sz w:val="24"/>
        </w:rPr>
        <w:t xml:space="preserve"> rok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u wydatkowano </w:t>
      </w:r>
      <w:proofErr w:type="gramStart"/>
      <w:r w:rsidR="00F360A2">
        <w:rPr>
          <w:rFonts w:ascii="Times New Roman CE" w:eastAsia="Times New Roman CE" w:hAnsi="Times New Roman CE" w:cs="Times New Roman CE"/>
          <w:sz w:val="24"/>
        </w:rPr>
        <w:t xml:space="preserve">kwotę  </w:t>
      </w:r>
      <w:r w:rsidR="00975B08">
        <w:rPr>
          <w:rFonts w:ascii="Times New Roman CE" w:eastAsia="Times New Roman CE" w:hAnsi="Times New Roman CE" w:cs="Times New Roman CE"/>
          <w:sz w:val="24"/>
        </w:rPr>
        <w:t>7.956.095</w:t>
      </w:r>
      <w:proofErr w:type="gramEnd"/>
      <w:r w:rsidR="00975B08">
        <w:rPr>
          <w:rFonts w:ascii="Times New Roman CE" w:eastAsia="Times New Roman CE" w:hAnsi="Times New Roman CE" w:cs="Times New Roman CE"/>
          <w:sz w:val="24"/>
        </w:rPr>
        <w:t>,43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 xml:space="preserve"> zł</w:t>
      </w:r>
      <w:r w:rsidR="004E6E2E">
        <w:rPr>
          <w:rFonts w:ascii="Times New Roman CE" w:eastAsia="Times New Roman CE" w:hAnsi="Times New Roman CE" w:cs="Times New Roman CE"/>
          <w:sz w:val="24"/>
        </w:rPr>
        <w:t>.</w:t>
      </w:r>
    </w:p>
    <w:p w:rsidR="00975B08" w:rsidRDefault="00975B08" w:rsidP="00975B08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Na wypłatę świadczeń rodzinnych </w:t>
      </w:r>
      <w:proofErr w:type="gramStart"/>
      <w:r>
        <w:rPr>
          <w:rFonts w:ascii="Times New Roman" w:eastAsia="Times New Roman CE" w:hAnsi="Times New Roman" w:cs="Times New Roman"/>
        </w:rPr>
        <w:t>wydatkowano  7.264.314</w:t>
      </w:r>
      <w:proofErr w:type="gramEnd"/>
      <w:r>
        <w:rPr>
          <w:rFonts w:ascii="Times New Roman" w:eastAsia="Times New Roman CE" w:hAnsi="Times New Roman" w:cs="Times New Roman"/>
        </w:rPr>
        <w:t>,93 zł, środki zostały przeznaczone na: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zasiłki rodzinne, 7.692 świadczeń, łącznie 903.390,00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dodatki do zasiłków rodzinnych, 3.991 świadczeń, łącznie 475.127,00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zasiłki pielęgnacyjne, 7.797 świadczeń, łącznie 1.682.904,00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świadczenia pielęgnacyjne, 1.208 świadczeń, łącznie 2.546.185,</w:t>
      </w:r>
      <w:proofErr w:type="gramStart"/>
      <w:r>
        <w:rPr>
          <w:rFonts w:ascii="Times New Roman" w:eastAsia="Times New Roman CE" w:hAnsi="Times New Roman" w:cs="Times New Roman"/>
        </w:rPr>
        <w:t>00  zł</w:t>
      </w:r>
      <w:proofErr w:type="gramEnd"/>
      <w:r>
        <w:rPr>
          <w:rFonts w:ascii="Times New Roman" w:eastAsia="Times New Roman CE" w:hAnsi="Times New Roman" w:cs="Times New Roman"/>
        </w:rPr>
        <w:t>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jednorazowa zapomoga z tytułu urodzenia się dziecka, 72 świadczenia łącznie 72.000,00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specjalny zasiłek opiekuńczy, 80 świadczeń, łącznie 47.221,00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świadczenie rodzicielskie, 467 świadczeń, </w:t>
      </w:r>
      <w:proofErr w:type="gramStart"/>
      <w:r>
        <w:rPr>
          <w:rFonts w:ascii="Times New Roman" w:eastAsia="Times New Roman CE" w:hAnsi="Times New Roman" w:cs="Times New Roman"/>
        </w:rPr>
        <w:t>łącznie  414.703</w:t>
      </w:r>
      <w:proofErr w:type="gramEnd"/>
      <w:r>
        <w:rPr>
          <w:rFonts w:ascii="Times New Roman" w:eastAsia="Times New Roman CE" w:hAnsi="Times New Roman" w:cs="Times New Roman"/>
        </w:rPr>
        <w:t>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zasiłek dla opiekuna, 12 świadczeń, łącznie 7.440,00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fundusz alimentacyjny 2.624</w:t>
      </w:r>
      <w:r>
        <w:rPr>
          <w:rFonts w:ascii="Times New Roman" w:hAnsi="Times New Roman" w:cs="Times New Roman"/>
        </w:rPr>
        <w:t xml:space="preserve"> świadczenia, łącznie 1.067.516,31 zł,</w:t>
      </w:r>
    </w:p>
    <w:p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jednorazowe świadczenie w wysokości 4.000,00 zł, dotyczące wsparcia kobiet w ciąży, wypłacono 1 świadczenie.</w:t>
      </w:r>
    </w:p>
    <w:p w:rsidR="00975B08" w:rsidRDefault="00975B08" w:rsidP="00975B0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 ww. świadczeń opłacono składki na ubezpieczenie społeczne w </w:t>
      </w:r>
      <w:proofErr w:type="gramStart"/>
      <w:r>
        <w:rPr>
          <w:rFonts w:ascii="Times New Roman" w:eastAsia="Times New Roman" w:hAnsi="Times New Roman" w:cs="Times New Roman"/>
        </w:rPr>
        <w:t>wysokości  470.834</w:t>
      </w:r>
      <w:proofErr w:type="gramEnd"/>
      <w:r>
        <w:rPr>
          <w:rFonts w:ascii="Times New Roman" w:eastAsia="Times New Roman" w:hAnsi="Times New Roman" w:cs="Times New Roman"/>
        </w:rPr>
        <w:t>,09 zł.</w:t>
      </w:r>
    </w:p>
    <w:p w:rsidR="00975B08" w:rsidRDefault="00975B08" w:rsidP="00975B08">
      <w:pPr>
        <w:spacing w:after="0"/>
        <w:jc w:val="both"/>
        <w:rPr>
          <w:rFonts w:ascii="Times New Roman" w:hAnsi="Times New Roman" w:cs="Times New Roman"/>
        </w:rPr>
      </w:pPr>
    </w:p>
    <w:p w:rsidR="00975B08" w:rsidRDefault="00975B08" w:rsidP="00975B08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Pozostałe wydatki zostały przeznaczone na obsługę świadczeń rodzinnych, tj.:</w:t>
      </w:r>
    </w:p>
    <w:p w:rsidR="00975B08" w:rsidRDefault="00975B08" w:rsidP="00975B08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wynagrodzenia osobowe i pochodne od wynagrodzeń pracowników zatrudnionych do obsługi świadczeń rodzinnych i funduszu alimentacyjnego 215.540,34 zł,</w:t>
      </w:r>
    </w:p>
    <w:p w:rsidR="00975B08" w:rsidRDefault="00975B08" w:rsidP="00975B08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badania pracowników – 140,00 zł</w:t>
      </w:r>
    </w:p>
    <w:p w:rsidR="00975B08" w:rsidRDefault="00975B08" w:rsidP="00975B08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ZFŚS 5.266,07 zł.</w:t>
      </w:r>
    </w:p>
    <w:p w:rsidR="00975B08" w:rsidRDefault="00975B08" w:rsidP="00975B08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975B08" w:rsidRDefault="00975B08" w:rsidP="00975B08">
      <w:pPr>
        <w:widowControl w:val="0"/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  <w:kern w:val="2"/>
        </w:rPr>
        <w:t>W 2022 roku realizowane były zadania wynikające z ustawy z dnia 12 marca 2022 r. o pomocy obywatelom Ukrainy w związku z konfliktem zbrojnym na terytorium tego państwa.</w:t>
      </w:r>
    </w:p>
    <w:p w:rsidR="00975B08" w:rsidRDefault="00975B08" w:rsidP="00975B08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W ramach wydatków finansowanych z Funduszu Pomocy na rzecz uchodźców z Ukrainy zaplanowano 51.140,00 zł na wypłatę świadczeń rodzinnych, w 2022 wydatkowano 51.139,36 zł.  Wg. stanu na 31.12.2022 r. złożono 65wniosków o wypłatę świadczeń. Środki zostały przeznaczone na wypłatę świadczeń rodzinnych w kwocie 49.649,86 zł oraz koszty obsługi zadania w kwocie    1.489,50 zł.</w:t>
      </w:r>
    </w:p>
    <w:p w:rsidR="00975B08" w:rsidRDefault="00975B08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  <w:r>
        <w:rPr>
          <w:rFonts w:ascii="Times New Roman CE" w:eastAsia="Times New Roman CE" w:hAnsi="Times New Roman CE" w:cs="Times New Roman CE"/>
          <w:b/>
          <w:sz w:val="24"/>
        </w:rPr>
        <w:t>12. Świadczenie wychowawcze</w:t>
      </w:r>
    </w:p>
    <w:p w:rsidR="00617A4D" w:rsidRDefault="00BF3C1B" w:rsidP="00617A4D">
      <w:pPr>
        <w:pStyle w:val="Tekstpodstawowy1"/>
        <w:spacing w:before="120" w:after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 CE" w:hAnsi="Times New Roman CE" w:cs="Times New Roman CE"/>
        </w:rPr>
        <w:tab/>
      </w:r>
      <w:r w:rsidR="00617A4D">
        <w:rPr>
          <w:rFonts w:ascii="Times New Roman" w:hAnsi="Times New Roman" w:cs="Times New Roman"/>
          <w:color w:val="auto"/>
        </w:rPr>
        <w:t>W 2022 r. na wydatki związane z wypłatą świadczeń wychowawczych przewidziano 6.977.753,00 zł, w całości finansowanych z dotacji budżetu państwa na realizację zadań z zakresu administracji rządowej, wydatkowano 6.976.019,72 zł, tj. 99,98 % planu.</w:t>
      </w:r>
    </w:p>
    <w:p w:rsidR="00617A4D" w:rsidRDefault="00617A4D" w:rsidP="00617A4D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Celem świadczenia wychowawczego jest częściowe pokrycie wydatków związanych z wychowywaniem dziecka. Świadczenie wychowawcze przysługuje matce, ojcu, opiekunowi faktycznemu dziecka albo opiekunowi prawnemu dziecka, w wysokości 500,00 zł miesięcznie na dziecko w rodzinie. Od 01.07.2019 r. świadczenie wychowawcze przysługuje na każde dziecko do ukończenia 18 roku życia bez zastosowania kryterium dochodowego.</w:t>
      </w:r>
    </w:p>
    <w:p w:rsidR="00617A4D" w:rsidRDefault="00617A4D" w:rsidP="00617A4D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Środki zostały przeznaczone na:</w:t>
      </w:r>
    </w:p>
    <w:p w:rsidR="00617A4D" w:rsidRDefault="00617A4D" w:rsidP="00617A4D">
      <w:pPr>
        <w:pStyle w:val="Tekstpodstawowy1"/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wypłatę 13.952 świadczeń wychowawczych w kwocie 6.953.134,28 zł. Z pomocy skorzystało 1.787 rodzin z terenu Gminy Miasto Chełmno (pomocą objętych zostało 2.820 dzieci),</w:t>
      </w:r>
    </w:p>
    <w:p w:rsidR="00617A4D" w:rsidRDefault="00617A4D" w:rsidP="00617A4D">
      <w:pPr>
        <w:pStyle w:val="Tekstpodstawowy1"/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wynagrodzenia i pochodne związane z zatrudnieniem pracowników realizujących zadania związane z obsługą programu 500+, dodatki zadaniowe dla pracowników zaangażowanych w realizację programu w związku z okresowym zwiększeniem obowiązków służbowych, łącznie 22.186,99 zł,</w:t>
      </w:r>
    </w:p>
    <w:p w:rsidR="00617A4D" w:rsidRDefault="00617A4D" w:rsidP="00617A4D">
      <w:pPr>
        <w:pStyle w:val="Tekstpodstawowy1"/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ZFŚS 698,45 zł,</w:t>
      </w:r>
    </w:p>
    <w:p w:rsidR="00F266F0" w:rsidRPr="00345C77" w:rsidRDefault="00906BEB" w:rsidP="00345C77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 01.01.2022 r. obsługą</w:t>
      </w:r>
      <w:r w:rsidR="00617A4D">
        <w:rPr>
          <w:rFonts w:ascii="Times New Roman" w:hAnsi="Times New Roman" w:cs="Times New Roman"/>
          <w:color w:val="auto"/>
        </w:rPr>
        <w:t xml:space="preserve"> programu zajmuje się Zakład</w:t>
      </w:r>
      <w:r>
        <w:rPr>
          <w:rFonts w:ascii="Times New Roman" w:hAnsi="Times New Roman" w:cs="Times New Roman"/>
          <w:color w:val="auto"/>
        </w:rPr>
        <w:t xml:space="preserve"> Ubezpieczeń Społecznych. Miejski Ośrodek Pomocy </w:t>
      </w:r>
      <w:proofErr w:type="gramStart"/>
      <w:r>
        <w:rPr>
          <w:rFonts w:ascii="Times New Roman" w:hAnsi="Times New Roman" w:cs="Times New Roman"/>
          <w:color w:val="auto"/>
        </w:rPr>
        <w:t>Społecznej</w:t>
      </w:r>
      <w:r w:rsidR="00617A4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kontynuował</w:t>
      </w:r>
      <w:proofErr w:type="gramEnd"/>
      <w:r w:rsidR="00617A4D">
        <w:rPr>
          <w:rFonts w:ascii="Times New Roman" w:hAnsi="Times New Roman" w:cs="Times New Roman"/>
          <w:color w:val="auto"/>
        </w:rPr>
        <w:t xml:space="preserve"> do 31.05.20222 r. wypłatę świadczeń 500+ przyznanych w okresie zasiłkowym 2021/2022.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:rsidR="00774786" w:rsidRPr="00574768" w:rsidRDefault="00774786" w:rsidP="00774786">
      <w:pPr>
        <w:spacing w:line="360" w:lineRule="auto"/>
        <w:jc w:val="both"/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</w:pPr>
      <w:r w:rsidRPr="00574768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>13. Wspieranie rodziny</w:t>
      </w:r>
      <w:r w:rsidRPr="00574768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ab/>
      </w:r>
    </w:p>
    <w:p w:rsidR="00906BEB" w:rsidRDefault="00906BEB" w:rsidP="00906B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Wydatki związane z działaniami na rzecz wspierania rodziny w 2022 r. zaplanowano w kwocie 77.372,21 zł, wydatkowano 73.243,25 zł. Środki zostały przeznaczone na wynagrodzenie i pochodne od wynagrodzeń asystenta rodziny zatrudnionego w ramach umowy o pracę, odpisy na ZFŚS.</w:t>
      </w:r>
    </w:p>
    <w:p w:rsidR="00906BEB" w:rsidRDefault="00906BEB" w:rsidP="00906BEB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Asystent rodziny współpracował z 14 rodzinami. Łącznie opieką asystenta objętych było 29 dzieci.</w:t>
      </w:r>
    </w:p>
    <w:p w:rsidR="00906BEB" w:rsidRDefault="00906BEB" w:rsidP="00906B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Zadanie w całości finansowane jest ze środków własnych gminy.</w:t>
      </w:r>
    </w:p>
    <w:p w:rsidR="00906BEB" w:rsidRDefault="00906BEB" w:rsidP="00906BEB">
      <w:pPr>
        <w:spacing w:after="0"/>
        <w:jc w:val="both"/>
        <w:rPr>
          <w:rFonts w:ascii="Times New Roman" w:hAnsi="Times New Roman" w:cs="Times New Roman"/>
        </w:rPr>
      </w:pPr>
    </w:p>
    <w:p w:rsidR="00906BEB" w:rsidRDefault="00906BEB" w:rsidP="00906B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Ponadto w ramach „Programu asystent rodziny na rok 2022” finansowanego ze środków Funduszu Pracy gmina otrzymała środki w kwocie 3.000,00 zł na dofinansowanie dodatku do wynagrodzenia asystenta rodziny zatrudnionego w gminie, proporcjonalnie do wymiaru etatu. Środki zostały wydatkowane w całości.</w:t>
      </w:r>
    </w:p>
    <w:p w:rsidR="00BC0379" w:rsidRPr="00144310" w:rsidRDefault="00BC0379" w:rsidP="00144310">
      <w:pPr>
        <w:pStyle w:val="Akapitzlist"/>
        <w:ind w:left="0"/>
        <w:jc w:val="both"/>
        <w:rPr>
          <w:rFonts w:ascii="Times New Roman" w:eastAsia="Times New Roman CE" w:hAnsi="Times New Roman" w:cs="Times New Roman"/>
          <w:b/>
          <w:bCs/>
          <w:szCs w:val="24"/>
        </w:rPr>
      </w:pPr>
    </w:p>
    <w:p w:rsidR="00BC0379" w:rsidRPr="00BC0379" w:rsidRDefault="00BC0379" w:rsidP="00BC0379">
      <w:pPr>
        <w:pStyle w:val="Akapitzlist"/>
        <w:ind w:left="0"/>
        <w:jc w:val="both"/>
        <w:rPr>
          <w:color w:val="000000"/>
        </w:rPr>
      </w:pPr>
    </w:p>
    <w:p w:rsidR="00774786" w:rsidRDefault="00774786" w:rsidP="00906BEB">
      <w:pPr>
        <w:tabs>
          <w:tab w:val="left" w:pos="2535"/>
        </w:tabs>
        <w:spacing w:line="360" w:lineRule="auto"/>
        <w:jc w:val="both"/>
        <w:rPr>
          <w:rFonts w:ascii="Times New Roman" w:eastAsia="Times New Roman CE" w:hAnsi="Times New Roman" w:cs="Times New Roman"/>
          <w:b/>
          <w:bCs/>
        </w:rPr>
      </w:pPr>
      <w:r>
        <w:rPr>
          <w:rFonts w:ascii="Times New Roman" w:eastAsia="Times New Roman CE" w:hAnsi="Times New Roman" w:cs="Times New Roman"/>
          <w:b/>
          <w:bCs/>
        </w:rPr>
        <w:t>1</w:t>
      </w:r>
      <w:r w:rsidR="00144310">
        <w:rPr>
          <w:rFonts w:ascii="Times New Roman" w:eastAsia="Times New Roman CE" w:hAnsi="Times New Roman" w:cs="Times New Roman"/>
          <w:b/>
          <w:bCs/>
        </w:rPr>
        <w:t>4</w:t>
      </w:r>
      <w:r>
        <w:rPr>
          <w:rFonts w:ascii="Times New Roman" w:eastAsia="Times New Roman CE" w:hAnsi="Times New Roman" w:cs="Times New Roman"/>
          <w:b/>
          <w:bCs/>
        </w:rPr>
        <w:t>.</w:t>
      </w:r>
      <w:r w:rsidRPr="00083F5B">
        <w:rPr>
          <w:rFonts w:ascii="Times New Roman" w:eastAsia="Times New Roman CE" w:hAnsi="Times New Roman" w:cs="Times New Roman"/>
          <w:b/>
          <w:bCs/>
        </w:rPr>
        <w:t xml:space="preserve"> Rodziny zastępcze</w:t>
      </w:r>
      <w:r w:rsidR="00906BEB">
        <w:rPr>
          <w:rFonts w:ascii="Times New Roman" w:eastAsia="Times New Roman CE" w:hAnsi="Times New Roman" w:cs="Times New Roman"/>
          <w:b/>
          <w:bCs/>
        </w:rPr>
        <w:t xml:space="preserve"> </w:t>
      </w:r>
      <w:r w:rsidR="00906BEB">
        <w:rPr>
          <w:rFonts w:ascii="Times New Roman" w:eastAsia="Times New Roman CE" w:hAnsi="Times New Roman" w:cs="Times New Roman"/>
          <w:b/>
          <w:bCs/>
        </w:rPr>
        <w:tab/>
      </w:r>
    </w:p>
    <w:p w:rsidR="00906BEB" w:rsidRDefault="00906BEB" w:rsidP="00906BEB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Wydatki związane ze współfinansowaniem pobytu dziecka w rodzinie zastępczej, rodzinnym domu dziecka, placówce opiekuńczo – wychowawczej, regionalnej palcówce opiekuńczo – terapeutycznej lub interwencyjnym ośrodku preadopcyjnym zaplanowano w kwocie 1.043.000,00 zł, wydatkowano 1.042.297,23 zł, tj. 99,93 % planu. </w:t>
      </w:r>
    </w:p>
    <w:p w:rsidR="00906BEB" w:rsidRDefault="00906BEB" w:rsidP="00906BE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2022 r. Gmina Miasto Chełmno właściwa ze względu na miejsce zamieszkania dziecka przed umieszczeniem go po raz pierwszy w pieczy zastępczej pokrywała koszty pobytu 33 dzieci z terenu Miasta Chełmno w placówce opiekuńczo-wychowawczej lub w domu dziecka oraz 54 dzieci umieszczonych w rodzinach zastępczych, w wysokości 10-50 % wydatków na opiekę i wychowanie. Łącznie pieczą zastępczą objętych było 87 dzieci.</w:t>
      </w:r>
    </w:p>
    <w:p w:rsidR="00906BEB" w:rsidRDefault="00906BEB" w:rsidP="00906B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 w całości finansowane jest ze środków własnych gminy.</w:t>
      </w:r>
    </w:p>
    <w:p w:rsidR="00F266F0" w:rsidRPr="00906BEB" w:rsidRDefault="00F266F0" w:rsidP="00906BEB">
      <w:pPr>
        <w:spacing w:line="240" w:lineRule="auto"/>
        <w:jc w:val="both"/>
        <w:rPr>
          <w:rFonts w:ascii="Times New Roman" w:hAnsi="Times New Roman" w:cs="Times New Roman"/>
        </w:rPr>
      </w:pPr>
    </w:p>
    <w:p w:rsidR="00F266F0" w:rsidRPr="00324CE9" w:rsidRDefault="0014431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color w:val="000000" w:themeColor="text1"/>
          <w:sz w:val="24"/>
        </w:rPr>
      </w:pPr>
      <w:r w:rsidRPr="00324CE9">
        <w:rPr>
          <w:rFonts w:ascii="Times New Roman CE" w:eastAsia="Times New Roman CE" w:hAnsi="Times New Roman CE" w:cs="Times New Roman CE"/>
          <w:b/>
          <w:color w:val="000000" w:themeColor="text1"/>
          <w:sz w:val="24"/>
        </w:rPr>
        <w:t>15</w:t>
      </w:r>
      <w:r w:rsidR="00AC6D95" w:rsidRPr="00324CE9">
        <w:rPr>
          <w:rFonts w:ascii="Times New Roman CE" w:eastAsia="Times New Roman CE" w:hAnsi="Times New Roman CE" w:cs="Times New Roman CE"/>
          <w:b/>
          <w:color w:val="000000" w:themeColor="text1"/>
          <w:sz w:val="24"/>
        </w:rPr>
        <w:t>. Działania podejmowane wobec dłużników alimentacyjnych</w:t>
      </w:r>
    </w:p>
    <w:p w:rsidR="00F266F0" w:rsidRPr="00324CE9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 w:themeColor="text1"/>
          <w:sz w:val="24"/>
        </w:rPr>
      </w:pPr>
    </w:p>
    <w:p w:rsidR="00F266F0" w:rsidRPr="00324CE9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 w:themeColor="text1"/>
          <w:sz w:val="24"/>
        </w:rPr>
      </w:pP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MOPS prowadząc postępowanie wobec dłużników alimentacyjnych na podstawie ustawy o pomocy osobom uprawnionym do alimentów:</w:t>
      </w:r>
    </w:p>
    <w:p w:rsidR="00F266F0" w:rsidRPr="00324CE9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 w:themeColor="text1"/>
          <w:sz w:val="24"/>
        </w:rPr>
      </w:pPr>
    </w:p>
    <w:p w:rsidR="00F266F0" w:rsidRPr="00324CE9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000000" w:themeColor="text1"/>
        </w:rPr>
      </w:pP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wystosowano </w:t>
      </w:r>
      <w:r w:rsidR="00324CE9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142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wezwań na wywiad alimentacyjny i do złożenia oświadczenia majątkowego,</w:t>
      </w:r>
    </w:p>
    <w:p w:rsidR="00F266F0" w:rsidRPr="00324CE9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000000" w:themeColor="text1"/>
        </w:rPr>
      </w:pP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przekazał komornikowi sądowemu </w:t>
      </w:r>
      <w:r w:rsidR="00324CE9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29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informacj</w:t>
      </w:r>
      <w:r w:rsidR="00324CE9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i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mając</w:t>
      </w: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e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wpływ na egzekucję świadczeń,</w:t>
      </w:r>
    </w:p>
    <w:p w:rsidR="00F266F0" w:rsidRPr="00324CE9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000000" w:themeColor="text1"/>
        </w:rPr>
      </w:pP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złożył </w:t>
      </w:r>
      <w:r w:rsid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6 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wniosków do Powiatowego Urzędu Pracy o potrzebie aktywizacji zawodowej    dłużnika,</w:t>
      </w:r>
    </w:p>
    <w:p w:rsidR="00F266F0" w:rsidRPr="00324CE9" w:rsidRDefault="00F41FD0" w:rsidP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000000" w:themeColor="text1"/>
        </w:rPr>
      </w:pP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złożono </w:t>
      </w:r>
      <w:proofErr w:type="gramStart"/>
      <w:r w:rsid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45 </w:t>
      </w: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wniosków</w:t>
      </w:r>
      <w:proofErr w:type="gramEnd"/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do organu właściwego dłużnika  o podjęcie działań,</w:t>
      </w:r>
    </w:p>
    <w:p w:rsidR="00F266F0" w:rsidRPr="00324CE9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000000" w:themeColor="text1"/>
        </w:rPr>
      </w:pPr>
      <w:r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wydano </w:t>
      </w:r>
      <w:r w:rsid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6 </w:t>
      </w:r>
      <w:r w:rsidR="00AC6D95" w:rsidRPr="00324CE9">
        <w:rPr>
          <w:rFonts w:ascii="Times New Roman CE" w:eastAsia="Times New Roman CE" w:hAnsi="Times New Roman CE" w:cs="Times New Roman CE"/>
          <w:color w:val="000000" w:themeColor="text1"/>
          <w:sz w:val="24"/>
        </w:rPr>
        <w:t>decyzji o uznaniu dłużnika za uchylającego się od zobowiązań alimentacyjnych.</w:t>
      </w:r>
    </w:p>
    <w:p w:rsidR="00EB0416" w:rsidRDefault="00EB0416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BD3E07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. Programy,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projekty  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inne działania socjalne.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Akcja „Zima”</w:t>
      </w:r>
    </w:p>
    <w:p w:rsidR="0085195D" w:rsidRDefault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Wzorem lat ubiegłych realizowano „Akcję Zima”. Do organizowania pomocy dla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bezdomnych </w:t>
      </w:r>
      <w:r w:rsidR="00BC4767">
        <w:rPr>
          <w:rFonts w:ascii="Times New Roman" w:eastAsia="Times New Roman" w:hAnsi="Times New Roman" w:cs="Times New Roman"/>
          <w:sz w:val="24"/>
        </w:rPr>
        <w:t xml:space="preserve"> na</w:t>
      </w:r>
      <w:proofErr w:type="gramEnd"/>
      <w:r w:rsidR="00BC4767">
        <w:rPr>
          <w:rFonts w:ascii="Times New Roman" w:eastAsia="Times New Roman" w:hAnsi="Times New Roman" w:cs="Times New Roman"/>
          <w:sz w:val="24"/>
        </w:rPr>
        <w:t xml:space="preserve"> przełomie listopada i grudnia 2022 r. k</w:t>
      </w:r>
      <w:r>
        <w:rPr>
          <w:rFonts w:ascii="Times New Roman" w:eastAsia="Times New Roman" w:hAnsi="Times New Roman" w:cs="Times New Roman"/>
          <w:sz w:val="24"/>
        </w:rPr>
        <w:t xml:space="preserve">ierując się troską o wszystkie osoby pozbawione miejsca zamieszkania, bezdomne, bez dachu nad głową podjęto działania, dzięki którym osoby bezdomne nie są skazane na doświadczanie negatywnych skutków zimy. Celem </w:t>
      </w:r>
      <w:r w:rsidR="00BC4767">
        <w:rPr>
          <w:rFonts w:ascii="Times New Roman" w:eastAsia="Times New Roman" w:hAnsi="Times New Roman" w:cs="Times New Roman"/>
          <w:sz w:val="24"/>
        </w:rPr>
        <w:t xml:space="preserve">podjętych działań </w:t>
      </w:r>
      <w:r>
        <w:rPr>
          <w:rFonts w:ascii="Times New Roman" w:eastAsia="Times New Roman" w:hAnsi="Times New Roman" w:cs="Times New Roman"/>
          <w:sz w:val="24"/>
        </w:rPr>
        <w:t xml:space="preserve">było zapewnienie wszystkim potrzebującym schronienia, gorącego posiłku oraz niezbędnej odzieży.  </w:t>
      </w:r>
      <w:r w:rsidR="00BC4767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racownicy socjalni nawiązywali systematyczny kontakt z funkcjonariuszami Straży Miejskiej, a także zarządcami ogródków działkowych na terenie miasta w celu uaktualniania danych dotyczących miejsc ewentualnego </w:t>
      </w:r>
      <w:proofErr w:type="gramStart"/>
      <w:r>
        <w:rPr>
          <w:rFonts w:ascii="Times New Roman" w:eastAsia="Times New Roman" w:hAnsi="Times New Roman" w:cs="Times New Roman"/>
          <w:sz w:val="24"/>
        </w:rPr>
        <w:t>przebywania  bezdomnych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Wszystkie wskazane miejsca zostały kilkakrotnie zwizytowane przez pracowników </w:t>
      </w:r>
      <w:proofErr w:type="gramStart"/>
      <w:r>
        <w:rPr>
          <w:rFonts w:ascii="Times New Roman" w:eastAsia="Times New Roman" w:hAnsi="Times New Roman" w:cs="Times New Roman"/>
          <w:sz w:val="24"/>
        </w:rPr>
        <w:t>socjalnych  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przedstawicieli Straży Miejskiej.  Równolegle do podjętych działań rozpoczęto akcję informacyjną dotyczącą możliwości uzyskania pomocy przez osoby zainteresowane w postaci schronienia, gorącego posiłku oraz odzieży.</w:t>
      </w:r>
    </w:p>
    <w:p w:rsidR="00F266F0" w:rsidRPr="00D74C54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Opłacono pobyt w schroniskach dla osób bezdomnych dla </w:t>
      </w:r>
      <w:r w:rsidR="00BC4767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 osób na łączną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kwotę  </w:t>
      </w:r>
      <w:r w:rsidR="00BC4767">
        <w:rPr>
          <w:rFonts w:ascii="Times New Roman" w:eastAsia="Times New Roman" w:hAnsi="Times New Roman" w:cs="Times New Roman"/>
          <w:sz w:val="24"/>
        </w:rPr>
        <w:t>11</w:t>
      </w:r>
      <w:r w:rsidR="00D74C54">
        <w:rPr>
          <w:rFonts w:ascii="Times New Roman" w:eastAsia="Times New Roman" w:hAnsi="Times New Roman" w:cs="Times New Roman"/>
          <w:sz w:val="24"/>
        </w:rPr>
        <w:t>4.</w:t>
      </w:r>
      <w:r w:rsidR="00BC4767">
        <w:rPr>
          <w:rFonts w:ascii="Times New Roman" w:eastAsia="Times New Roman" w:hAnsi="Times New Roman" w:cs="Times New Roman"/>
          <w:sz w:val="24"/>
        </w:rPr>
        <w:t>178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zł.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D74C54">
        <w:rPr>
          <w:rFonts w:ascii="Times New Roman" w:eastAsia="Times New Roman" w:hAnsi="Times New Roman" w:cs="Times New Roman"/>
          <w:b/>
          <w:sz w:val="24"/>
        </w:rPr>
        <w:t>omoc rzeczowa - p</w:t>
      </w:r>
      <w:r>
        <w:rPr>
          <w:rFonts w:ascii="Times New Roman" w:eastAsia="Times New Roman" w:hAnsi="Times New Roman" w:cs="Times New Roman"/>
          <w:b/>
          <w:sz w:val="24"/>
        </w:rPr>
        <w:t>aczki świątecz</w:t>
      </w:r>
      <w:r w:rsidR="00D74C54">
        <w:rPr>
          <w:rFonts w:ascii="Times New Roman" w:eastAsia="Times New Roman" w:hAnsi="Times New Roman" w:cs="Times New Roman"/>
          <w:b/>
          <w:sz w:val="24"/>
        </w:rPr>
        <w:t>ne</w:t>
      </w:r>
    </w:p>
    <w:p w:rsidR="0085195D" w:rsidRDefault="0085195D" w:rsidP="00DE3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Pr="00DE3D89" w:rsidRDefault="00AC6D95" w:rsidP="00DE3D89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Miejski Ośrodek Pomocy Społecznej z okazji Świat Bożego Narodzenia przygoto</w:t>
      </w:r>
      <w:r w:rsidR="00BC4767">
        <w:rPr>
          <w:rFonts w:ascii="Times New Roman" w:eastAsia="Times New Roman" w:hAnsi="Times New Roman" w:cs="Times New Roman"/>
          <w:sz w:val="24"/>
        </w:rPr>
        <w:t xml:space="preserve">wał paczki ze słodyczami dla </w:t>
      </w:r>
      <w:proofErr w:type="gramStart"/>
      <w:r w:rsidR="00BC4767">
        <w:rPr>
          <w:rFonts w:ascii="Times New Roman" w:eastAsia="Times New Roman" w:hAnsi="Times New Roman" w:cs="Times New Roman"/>
          <w:sz w:val="24"/>
        </w:rPr>
        <w:t xml:space="preserve">121 </w:t>
      </w:r>
      <w:r>
        <w:rPr>
          <w:rFonts w:ascii="Times New Roman" w:eastAsia="Times New Roman" w:hAnsi="Times New Roman" w:cs="Times New Roman"/>
          <w:sz w:val="24"/>
        </w:rPr>
        <w:t xml:space="preserve"> dzieci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z rodzin korzystających z pomocy tutejszego Ośrodka</w:t>
      </w:r>
      <w:r w:rsidR="00BC4767">
        <w:rPr>
          <w:rFonts w:ascii="Times New Roman" w:eastAsia="Times New Roman" w:hAnsi="Times New Roman" w:cs="Times New Roman"/>
          <w:sz w:val="24"/>
        </w:rPr>
        <w:t xml:space="preserve"> oraz 109</w:t>
      </w:r>
      <w:r w:rsidR="00D74C54">
        <w:rPr>
          <w:rFonts w:ascii="Times New Roman" w:eastAsia="Times New Roman" w:hAnsi="Times New Roman" w:cs="Times New Roman"/>
          <w:sz w:val="24"/>
        </w:rPr>
        <w:t xml:space="preserve"> dla osób dorosłych z niepełnosprawnościami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1F219E">
        <w:rPr>
          <w:rFonts w:ascii="Times New Roman" w:eastAsia="Times New Roman" w:hAnsi="Times New Roman" w:cs="Times New Roman"/>
          <w:sz w:val="24"/>
        </w:rPr>
        <w:t>Środki pochodziły z Programu rządowego "Posiłek w szkole i w domu".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Współpraca  z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Grudziądzkim Bankiem Żywności</w:t>
      </w:r>
    </w:p>
    <w:p w:rsidR="0085195D" w:rsidRDefault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Pr="00C277C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Ośrodek  przeprowadził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świąteczną zbiórkę żywności w sklepach na terenie miasta w dniach 2</w:t>
      </w:r>
      <w:r w:rsidR="00C3420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</w:t>
      </w:r>
      <w:r w:rsidR="00BC5553">
        <w:rPr>
          <w:rFonts w:ascii="Times New Roman" w:eastAsia="Times New Roman" w:hAnsi="Times New Roman" w:cs="Times New Roman"/>
          <w:sz w:val="24"/>
        </w:rPr>
        <w:t>2</w:t>
      </w:r>
      <w:r w:rsidR="00C3420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listopada 20</w:t>
      </w:r>
      <w:r w:rsidR="00BC5553">
        <w:rPr>
          <w:rFonts w:ascii="Times New Roman" w:eastAsia="Times New Roman" w:hAnsi="Times New Roman" w:cs="Times New Roman"/>
          <w:sz w:val="24"/>
        </w:rPr>
        <w:t>2</w:t>
      </w:r>
      <w:r w:rsidR="00C3420A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r., </w:t>
      </w:r>
      <w:r w:rsidR="00893B25">
        <w:rPr>
          <w:rFonts w:ascii="Times New Roman" w:eastAsia="Times New Roman" w:hAnsi="Times New Roman" w:cs="Times New Roman"/>
          <w:sz w:val="24"/>
        </w:rPr>
        <w:t xml:space="preserve">w 5 sklepach na terenie miasta </w:t>
      </w:r>
      <w:r>
        <w:rPr>
          <w:rFonts w:ascii="Times New Roman" w:eastAsia="Times New Roman" w:hAnsi="Times New Roman" w:cs="Times New Roman"/>
          <w:sz w:val="24"/>
        </w:rPr>
        <w:t xml:space="preserve">zebrano </w:t>
      </w:r>
      <w:r w:rsidR="00893B25">
        <w:rPr>
          <w:rFonts w:ascii="Times New Roman" w:eastAsia="Times New Roman" w:hAnsi="Times New Roman" w:cs="Times New Roman"/>
          <w:sz w:val="24"/>
        </w:rPr>
        <w:t>603,02</w:t>
      </w:r>
      <w:r>
        <w:rPr>
          <w:rFonts w:ascii="Times New Roman" w:eastAsia="Times New Roman" w:hAnsi="Times New Roman" w:cs="Times New Roman"/>
          <w:sz w:val="24"/>
        </w:rPr>
        <w:t xml:space="preserve"> kg żywności, obdarowano paczkami z </w:t>
      </w:r>
      <w:r w:rsidRPr="00C277C0">
        <w:rPr>
          <w:rFonts w:ascii="Times New Roman" w:eastAsia="Times New Roman" w:hAnsi="Times New Roman" w:cs="Times New Roman"/>
          <w:color w:val="auto"/>
          <w:sz w:val="24"/>
        </w:rPr>
        <w:t xml:space="preserve">żywnością </w:t>
      </w:r>
      <w:r w:rsidR="00C3420A">
        <w:rPr>
          <w:rFonts w:ascii="Times New Roman" w:eastAsia="Times New Roman" w:hAnsi="Times New Roman" w:cs="Times New Roman"/>
          <w:color w:val="auto"/>
          <w:sz w:val="24"/>
        </w:rPr>
        <w:t xml:space="preserve">51 </w:t>
      </w:r>
      <w:r w:rsidRPr="00C277C0">
        <w:rPr>
          <w:rFonts w:ascii="Times New Roman" w:eastAsia="Times New Roman" w:hAnsi="Times New Roman" w:cs="Times New Roman"/>
          <w:color w:val="auto"/>
          <w:sz w:val="24"/>
        </w:rPr>
        <w:t>rodzin.</w:t>
      </w:r>
      <w:r w:rsidR="00893B25">
        <w:rPr>
          <w:rFonts w:ascii="Times New Roman" w:eastAsia="Times New Roman" w:hAnsi="Times New Roman" w:cs="Times New Roman"/>
          <w:color w:val="auto"/>
          <w:sz w:val="24"/>
        </w:rPr>
        <w:t xml:space="preserve"> W zbiórce żywności zaangażowanych było 93 wolontariuszy.</w:t>
      </w:r>
    </w:p>
    <w:p w:rsidR="00F266F0" w:rsidRDefault="00BC5553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W 202</w:t>
      </w:r>
      <w:r w:rsidR="00C3420A">
        <w:rPr>
          <w:rFonts w:ascii="Times New Roman CE" w:eastAsia="Times New Roman CE" w:hAnsi="Times New Roman CE" w:cs="Times New Roman CE"/>
          <w:sz w:val="24"/>
        </w:rPr>
        <w:t>2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 r. Miejski Ośrodek Pomocy Społecznej w Chełmnie </w:t>
      </w:r>
      <w:proofErr w:type="gramStart"/>
      <w:r w:rsidR="00AC6D95">
        <w:rPr>
          <w:rFonts w:ascii="Times New Roman CE" w:eastAsia="Times New Roman CE" w:hAnsi="Times New Roman CE" w:cs="Times New Roman CE"/>
          <w:sz w:val="24"/>
        </w:rPr>
        <w:t xml:space="preserve">wnosił </w:t>
      </w:r>
      <w:r w:rsidR="0094292E">
        <w:rPr>
          <w:rFonts w:ascii="Times New Roman CE" w:eastAsia="Times New Roman CE" w:hAnsi="Times New Roman CE" w:cs="Times New Roman CE"/>
          <w:sz w:val="24"/>
        </w:rPr>
        <w:t xml:space="preserve"> składkę</w:t>
      </w:r>
      <w:proofErr w:type="gramEnd"/>
      <w:r w:rsidR="0094292E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w </w:t>
      </w:r>
      <w:r w:rsidR="0094292E">
        <w:rPr>
          <w:rFonts w:ascii="Times New Roman CE" w:eastAsia="Times New Roman CE" w:hAnsi="Times New Roman CE" w:cs="Times New Roman CE"/>
          <w:sz w:val="24"/>
        </w:rPr>
        <w:t xml:space="preserve">łącznej </w:t>
      </w:r>
      <w:r w:rsidR="00AC6D95">
        <w:rPr>
          <w:rFonts w:ascii="Times New Roman CE" w:eastAsia="Times New Roman CE" w:hAnsi="Times New Roman CE" w:cs="Times New Roman CE"/>
          <w:sz w:val="24"/>
        </w:rPr>
        <w:t>wysokości 1</w:t>
      </w:r>
      <w:r w:rsidR="0094292E">
        <w:rPr>
          <w:rFonts w:ascii="Times New Roman CE" w:eastAsia="Times New Roman CE" w:hAnsi="Times New Roman CE" w:cs="Times New Roman CE"/>
          <w:sz w:val="24"/>
        </w:rPr>
        <w:t>2.</w:t>
      </w:r>
      <w:r w:rsidR="00AC6D95">
        <w:rPr>
          <w:rFonts w:ascii="Times New Roman CE" w:eastAsia="Times New Roman CE" w:hAnsi="Times New Roman CE" w:cs="Times New Roman CE"/>
          <w:sz w:val="24"/>
        </w:rPr>
        <w:t>0</w:t>
      </w:r>
      <w:r w:rsidR="00C3420A">
        <w:rPr>
          <w:rFonts w:ascii="Times New Roman CE" w:eastAsia="Times New Roman CE" w:hAnsi="Times New Roman CE" w:cs="Times New Roman CE"/>
          <w:sz w:val="24"/>
        </w:rPr>
        <w:t>4</w:t>
      </w:r>
      <w:r w:rsidR="00AC6D95">
        <w:rPr>
          <w:rFonts w:ascii="Times New Roman CE" w:eastAsia="Times New Roman CE" w:hAnsi="Times New Roman CE" w:cs="Times New Roman CE"/>
          <w:sz w:val="24"/>
        </w:rPr>
        <w:t>0</w:t>
      </w:r>
      <w:r w:rsidR="00C3420A">
        <w:rPr>
          <w:rFonts w:ascii="Times New Roman CE" w:eastAsia="Times New Roman CE" w:hAnsi="Times New Roman CE" w:cs="Times New Roman CE"/>
          <w:sz w:val="24"/>
        </w:rPr>
        <w:t>, 69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 zł na rzecz Związku Stowarzyszeń Grudziądzkiego Banku Żywno</w:t>
      </w:r>
      <w:r w:rsidR="00EB0416">
        <w:rPr>
          <w:rFonts w:ascii="Times New Roman CE" w:eastAsia="Times New Roman CE" w:hAnsi="Times New Roman CE" w:cs="Times New Roman CE"/>
          <w:sz w:val="24"/>
        </w:rPr>
        <w:t>ści</w:t>
      </w:r>
      <w:r w:rsidR="0094292E">
        <w:rPr>
          <w:rFonts w:ascii="Times New Roman CE" w:eastAsia="Times New Roman CE" w:hAnsi="Times New Roman CE" w:cs="Times New Roman CE"/>
          <w:sz w:val="24"/>
        </w:rPr>
        <w:t>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Powiatowy Urząd Pracy</w:t>
      </w:r>
    </w:p>
    <w:p w:rsidR="0085195D" w:rsidRDefault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Ośrodek na bieżąco współpracował z PUP w zakresie aktywizacji zawodowej osób korzystających z pomocy </w:t>
      </w:r>
      <w:proofErr w:type="gramStart"/>
      <w:r>
        <w:rPr>
          <w:rFonts w:ascii="Times New Roman" w:eastAsia="Times New Roman" w:hAnsi="Times New Roman" w:cs="Times New Roman"/>
          <w:sz w:val="24"/>
        </w:rPr>
        <w:t>społecznej,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oraz aktywizacji dłużników alimentacyjnych, przekazywano informacje o aktualnych ofertach pracy. Informowano o możliwości skorzystania osób bezrobotnych, korzystających z pomocy społecznej z poradnictwa zawodowego w PUP, kierowano </w:t>
      </w:r>
      <w:proofErr w:type="gramStart"/>
      <w:r>
        <w:rPr>
          <w:rFonts w:ascii="Times New Roman" w:eastAsia="Times New Roman" w:hAnsi="Times New Roman" w:cs="Times New Roman"/>
          <w:sz w:val="24"/>
        </w:rPr>
        <w:t>także  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szkolenia oferowane przez PUP.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95D" w:rsidRDefault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Komenda Powiatowa Policji</w:t>
      </w: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Współpraca z Komendą Powiatową Policji związana była z problematyką przemocy domowej oraz dotyczyła działań podejmowanych na rzecz osób bezdomnych. Współpraca w głównej mierze polega na wzajemnym przekazywaniu informacji o podejmowanej procedurze „Niebieskiej Karty”. We wszystkich zgłaszanych przypadkach pracownicy socjalni starali się nawiązać kontakt ze wskazanymi środowiskami i udzielali stosownego wsparcia. Osoby te każdorazowo otrzymały pełną informację o możliwościach uzyskania pomocy oraz schronienia w sytuacji kryzysu.  </w:t>
      </w:r>
    </w:p>
    <w:p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Powiatowe Centrum Pomocy Rodzinie</w:t>
      </w:r>
    </w:p>
    <w:p w:rsidR="0085195D" w:rsidRDefault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1D46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MOPS na </w:t>
      </w:r>
      <w:proofErr w:type="gramStart"/>
      <w:r>
        <w:rPr>
          <w:rFonts w:ascii="Times New Roman" w:eastAsia="Times New Roman" w:hAnsi="Times New Roman" w:cs="Times New Roman"/>
          <w:sz w:val="24"/>
        </w:rPr>
        <w:t>bieżąco  współpracował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PCPR w zakresie  pracy z rodziną, pracownicy socjalni uczestniczyli w spotkaniach dotyczących</w:t>
      </w:r>
      <w:r w:rsidR="001B5202">
        <w:rPr>
          <w:rFonts w:ascii="Times New Roman" w:eastAsia="Times New Roman" w:hAnsi="Times New Roman" w:cs="Times New Roman"/>
          <w:sz w:val="24"/>
        </w:rPr>
        <w:t xml:space="preserve"> okresowej </w:t>
      </w:r>
      <w:r>
        <w:rPr>
          <w:rFonts w:ascii="Times New Roman" w:eastAsia="Times New Roman" w:hAnsi="Times New Roman" w:cs="Times New Roman"/>
          <w:sz w:val="24"/>
        </w:rPr>
        <w:t xml:space="preserve"> oceny sytuacji dzieci umieszczonych w pieczy zastępczej, udzielania pomocy ofiarom przemocy domowej w Ośrodku Interwencji Kryzysowej. </w:t>
      </w:r>
      <w:r w:rsidR="001B5202">
        <w:rPr>
          <w:rFonts w:ascii="Times New Roman" w:eastAsia="Times New Roman" w:hAnsi="Times New Roman" w:cs="Times New Roman"/>
          <w:sz w:val="24"/>
        </w:rPr>
        <w:t>Kierowano osoby do wsparcia psychologicznego oraz osoby stosujące przemoc do programu korekcyjno-edukacyjnego.</w:t>
      </w:r>
    </w:p>
    <w:p w:rsidR="00931D46" w:rsidRDefault="00931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Miejska Komisja Rozwiązywania Problemów Alkoholowych</w:t>
      </w:r>
    </w:p>
    <w:p w:rsidR="0085195D" w:rsidRDefault="0085195D" w:rsidP="007C0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3C4" w:rsidRDefault="00AC6D95" w:rsidP="007C0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Współpraca tutejszego ośrodka z Miejską Komisją Rozwiązywania Problemów Alkoholowych dotyczyła przede wszystkim działań podejmowanych na rzecz dzieci pochodzących z rodzin dysfunkcyjnych dotkniętych chorobą alkoholową. Wskazywano na możliwość udziału w zajęciach świetlicowych i kierowano</w:t>
      </w:r>
      <w:r w:rsidR="001F219E">
        <w:rPr>
          <w:rFonts w:ascii="Times New Roman" w:eastAsia="Times New Roman" w:hAnsi="Times New Roman" w:cs="Times New Roman"/>
          <w:sz w:val="24"/>
        </w:rPr>
        <w:t xml:space="preserve"> dzieci</w:t>
      </w:r>
      <w:r>
        <w:rPr>
          <w:rFonts w:ascii="Times New Roman" w:eastAsia="Times New Roman" w:hAnsi="Times New Roman" w:cs="Times New Roman"/>
          <w:sz w:val="24"/>
        </w:rPr>
        <w:t xml:space="preserve"> do świetlicy. </w:t>
      </w:r>
    </w:p>
    <w:p w:rsidR="001F219E" w:rsidRDefault="00AC6D95" w:rsidP="007C0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Współpraca MOPS z Komisją obejmowała również działania zmierzające do podjęcia leczenia odwykowego przez podopiecznych tutejszego ośrodka. Pracownicy socjalni w stosunku do podopiecznych </w:t>
      </w:r>
      <w:r w:rsidR="001F219E">
        <w:rPr>
          <w:rFonts w:ascii="Times New Roman" w:eastAsia="Times New Roman" w:hAnsi="Times New Roman" w:cs="Times New Roman"/>
          <w:sz w:val="24"/>
        </w:rPr>
        <w:t xml:space="preserve">skierowali </w:t>
      </w:r>
      <w:r w:rsidR="002E53C4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wniosk</w:t>
      </w:r>
      <w:r w:rsidR="002E53C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do Komisji w celu podjęcia działań zmierzających do podjęcia leczenia odwykowego.</w:t>
      </w:r>
      <w:r w:rsidR="001F219E">
        <w:rPr>
          <w:rFonts w:ascii="Times New Roman" w:eastAsia="Times New Roman" w:hAnsi="Times New Roman" w:cs="Times New Roman"/>
          <w:sz w:val="24"/>
        </w:rPr>
        <w:t xml:space="preserve"> Ponadto kierowano osoby korzystaj</w:t>
      </w:r>
      <w:r w:rsidR="001B5202">
        <w:rPr>
          <w:rFonts w:ascii="Times New Roman" w:eastAsia="Times New Roman" w:hAnsi="Times New Roman" w:cs="Times New Roman"/>
          <w:sz w:val="24"/>
        </w:rPr>
        <w:t>ą</w:t>
      </w:r>
      <w:r w:rsidR="001F219E">
        <w:rPr>
          <w:rFonts w:ascii="Times New Roman" w:eastAsia="Times New Roman" w:hAnsi="Times New Roman" w:cs="Times New Roman"/>
          <w:sz w:val="24"/>
        </w:rPr>
        <w:t>ce z pomocy MOPS do wsparcia terapeutycznego w zakresie osób współuzależnionych, z innymi problemami (przemoc, zaburzenia emocjonalne, sesje dla par)</w:t>
      </w:r>
      <w:r w:rsidR="001B5202">
        <w:rPr>
          <w:rFonts w:ascii="Times New Roman" w:eastAsia="Times New Roman" w:hAnsi="Times New Roman" w:cs="Times New Roman"/>
          <w:sz w:val="24"/>
        </w:rPr>
        <w:t>.</w:t>
      </w:r>
    </w:p>
    <w:p w:rsidR="00C714BF" w:rsidRPr="0085195D" w:rsidRDefault="002E53C4" w:rsidP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Ponadto skierowano 7 wniosków o podjęcie działań zmierzających do zobowiązania osób uzależnionych do podjęcia terapii do Prokuratury Rejonowej w Chełmnie.</w:t>
      </w:r>
    </w:p>
    <w:p w:rsidR="00C714BF" w:rsidRDefault="00C714B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Pr="0085195D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95D">
        <w:rPr>
          <w:rFonts w:ascii="Times New Roman" w:eastAsia="Times New Roman" w:hAnsi="Times New Roman" w:cs="Times New Roman"/>
          <w:b/>
          <w:sz w:val="24"/>
          <w:szCs w:val="24"/>
        </w:rPr>
        <w:t>Projekty socjalne</w:t>
      </w:r>
      <w:r w:rsidR="00F41FD0" w:rsidRPr="0085195D">
        <w:rPr>
          <w:rFonts w:ascii="Times New Roman" w:eastAsia="Times New Roman" w:hAnsi="Times New Roman" w:cs="Times New Roman"/>
          <w:b/>
          <w:sz w:val="24"/>
          <w:szCs w:val="24"/>
        </w:rPr>
        <w:t>, Programy, Granty</w:t>
      </w:r>
    </w:p>
    <w:p w:rsidR="002E53C4" w:rsidRPr="0085195D" w:rsidRDefault="002E53C4" w:rsidP="002E5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C4" w:rsidRPr="0085195D" w:rsidRDefault="002E53C4" w:rsidP="002E53C4">
      <w:pPr>
        <w:pStyle w:val="Akapitzlist"/>
        <w:widowControl/>
        <w:numPr>
          <w:ilvl w:val="0"/>
          <w:numId w:val="26"/>
        </w:numPr>
        <w:suppressAutoHyphens/>
        <w:overflowPunct/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bookmarkStart w:id="0" w:name="_Hlk98396801"/>
      <w:r w:rsidRPr="0085195D">
        <w:rPr>
          <w:rFonts w:ascii="Times New Roman" w:hAnsi="Times New Roman" w:cs="Times New Roman"/>
          <w:szCs w:val="24"/>
        </w:rPr>
        <w:t>W ramach realizacji projektu „Kujawsko-Pomorska Teleopieka” dofinansowanego z Europejskiego Funduszu Społecznego zaplanowano 18.936,32 zł, wydatki poniesiono w kwocie 14.726,64 na urządzenia do Teleopieki, karty SIM, oprogramowanie 5.801,04 zł oraz dodatki dla pracowników 3.662,80 zł</w:t>
      </w:r>
      <w:bookmarkEnd w:id="0"/>
      <w:r w:rsidRPr="0085195D">
        <w:rPr>
          <w:rFonts w:ascii="Times New Roman" w:hAnsi="Times New Roman" w:cs="Times New Roman"/>
          <w:szCs w:val="24"/>
        </w:rPr>
        <w:t xml:space="preserve"> oraz koszty pośrednie 2.500,00 zł.</w:t>
      </w:r>
    </w:p>
    <w:p w:rsidR="002E53C4" w:rsidRPr="0085195D" w:rsidRDefault="002E53C4" w:rsidP="002E53C4">
      <w:pPr>
        <w:pStyle w:val="Akapitzlist"/>
        <w:widowControl/>
        <w:numPr>
          <w:ilvl w:val="0"/>
          <w:numId w:val="26"/>
        </w:numPr>
        <w:suppressAutoHyphens/>
        <w:overflowPunct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W 2022 r. realizowany był projekt „Klub Integracji Społecznej” finansowany ze środków Europejskiego Funduszu Społecznego oraz środków własnych gminy.</w:t>
      </w:r>
    </w:p>
    <w:p w:rsidR="002E53C4" w:rsidRPr="0085195D" w:rsidRDefault="002E53C4" w:rsidP="002E53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Celem projektu była aktywizacja społeczno–zawodowa osób zagrożonych ubóstwem lub osób zagrożonych wykluczeniem społecznym, które przed zastosowaniem instrumentów i usług rynku pracy wymagają aktywizacji społecznej. Wsparciem zostanie objętych 40 uczestników (26K i 14M) zamieszkujących na terenie Miasta Chełmno. </w:t>
      </w:r>
    </w:p>
    <w:p w:rsidR="002E53C4" w:rsidRPr="0085195D" w:rsidRDefault="002E53C4" w:rsidP="002E53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W I półroczu 2022 r. wydatkowano 3.913,01 zł w ramach środków z Europejskiego Funduszu Społecznego, środki przeznaczono na dodatkowe wynagrodzenie roczne z pochodnymi Kierownika Klubu Integracji Społecznej.</w:t>
      </w:r>
    </w:p>
    <w:p w:rsidR="002E53C4" w:rsidRPr="0085195D" w:rsidRDefault="002E53C4" w:rsidP="002E53C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Po zakończeniu realizacji projektu Klub Integracji Społecznej gmina w ramach trwałości projektu kontynuowała działania, które finansowane były ze środków własnych. Zaplanowano wydatki w kwocie 23.102,24 zł, wydatkowano 9.023,46 zł tj. 39,06% planu. Środki zostały przeznaczone na umowy zlecenie z psychologiem, doradcą zawodowym oraz terapeutą w kwocie 3.510,00 zł, dodatki zadaniowe wraz z pochodnymi dla pracowników realizujących zadanie w kwocie 5.334,70 zł oraz art. na zajęcia KIS w kwocie 178.76 zł.</w:t>
      </w:r>
    </w:p>
    <w:p w:rsidR="002E53C4" w:rsidRPr="0085195D" w:rsidRDefault="002E53C4" w:rsidP="002E53C4">
      <w:pPr>
        <w:tabs>
          <w:tab w:val="left" w:pos="340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53C4" w:rsidRPr="0085195D" w:rsidRDefault="002E53C4" w:rsidP="002E53C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3. W 2022r. realizowany </w:t>
      </w:r>
      <w:r w:rsidR="0085195D">
        <w:rPr>
          <w:rFonts w:ascii="Times New Roman" w:hAnsi="Times New Roman" w:cs="Times New Roman"/>
          <w:sz w:val="24"/>
          <w:szCs w:val="24"/>
        </w:rPr>
        <w:t>był</w:t>
      </w:r>
      <w:r w:rsidRPr="0085195D">
        <w:rPr>
          <w:rFonts w:ascii="Times New Roman" w:hAnsi="Times New Roman" w:cs="Times New Roman"/>
          <w:sz w:val="24"/>
          <w:szCs w:val="24"/>
        </w:rPr>
        <w:t xml:space="preserve"> grant „Energia Społeczna” współfinansowany z Europejskiego Funduszu Społecznego. Okres realizacji 21.02.2022 r. – 20.06.2022 r., całkowita wartość projektu 45.223,58 zł, w tym dofinansowanie 42.962,40 zł.</w:t>
      </w:r>
    </w:p>
    <w:p w:rsidR="002E53C4" w:rsidRPr="0085195D" w:rsidRDefault="002E53C4" w:rsidP="002E53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W 2022 wydatkowano 45.223,58 zł na:</w:t>
      </w:r>
    </w:p>
    <w:p w:rsidR="002E53C4" w:rsidRPr="0085195D" w:rsidRDefault="002E53C4" w:rsidP="002E53C4">
      <w:pPr>
        <w:pStyle w:val="Akapitzlist"/>
        <w:widowControl/>
        <w:numPr>
          <w:ilvl w:val="0"/>
          <w:numId w:val="28"/>
        </w:numPr>
        <w:suppressAutoHyphens/>
        <w:overflowPunct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wynagrodzenie animatora partnerstwa – 6.025,00 zł,</w:t>
      </w:r>
    </w:p>
    <w:p w:rsidR="002E53C4" w:rsidRPr="0085195D" w:rsidRDefault="002E53C4" w:rsidP="002E53C4">
      <w:pPr>
        <w:pStyle w:val="Akapitzlist"/>
        <w:widowControl/>
        <w:numPr>
          <w:ilvl w:val="0"/>
          <w:numId w:val="28"/>
        </w:numPr>
        <w:suppressAutoHyphens/>
        <w:overflowPunct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opracowanie diagnozy potrzeb – 3.500,00 zł,</w:t>
      </w:r>
    </w:p>
    <w:p w:rsidR="002E53C4" w:rsidRPr="0085195D" w:rsidRDefault="002E53C4" w:rsidP="002E53C4">
      <w:pPr>
        <w:pStyle w:val="Akapitzlist"/>
        <w:widowControl/>
        <w:numPr>
          <w:ilvl w:val="0"/>
          <w:numId w:val="28"/>
        </w:numPr>
        <w:suppressAutoHyphens/>
        <w:overflowPunct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wizyta studyjna, catering, materiały szkoleniowe 7.760,00 zł,</w:t>
      </w:r>
    </w:p>
    <w:p w:rsidR="002E53C4" w:rsidRPr="0085195D" w:rsidRDefault="002E53C4" w:rsidP="002E53C4">
      <w:pPr>
        <w:pStyle w:val="Akapitzlist"/>
        <w:widowControl/>
        <w:numPr>
          <w:ilvl w:val="0"/>
          <w:numId w:val="28"/>
        </w:numPr>
        <w:suppressAutoHyphens/>
        <w:overflowPunct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 xml:space="preserve">szkolenia i </w:t>
      </w:r>
      <w:proofErr w:type="gramStart"/>
      <w:r w:rsidRPr="0085195D">
        <w:rPr>
          <w:rFonts w:ascii="Times New Roman" w:hAnsi="Times New Roman" w:cs="Times New Roman"/>
          <w:szCs w:val="24"/>
        </w:rPr>
        <w:t>warsztaty  dla</w:t>
      </w:r>
      <w:proofErr w:type="gramEnd"/>
      <w:r w:rsidRPr="0085195D">
        <w:rPr>
          <w:rFonts w:ascii="Times New Roman" w:hAnsi="Times New Roman" w:cs="Times New Roman"/>
          <w:szCs w:val="24"/>
        </w:rPr>
        <w:t xml:space="preserve"> przedstawicieli organizac</w:t>
      </w:r>
      <w:r w:rsidR="00C956C0" w:rsidRPr="0085195D">
        <w:rPr>
          <w:rFonts w:ascii="Times New Roman" w:hAnsi="Times New Roman" w:cs="Times New Roman"/>
          <w:szCs w:val="24"/>
        </w:rPr>
        <w:t>ji pozarządowych i jst – 12.100</w:t>
      </w:r>
      <w:r w:rsidRPr="0085195D">
        <w:rPr>
          <w:rFonts w:ascii="Times New Roman" w:hAnsi="Times New Roman" w:cs="Times New Roman"/>
          <w:szCs w:val="24"/>
        </w:rPr>
        <w:t xml:space="preserve"> zł,</w:t>
      </w:r>
    </w:p>
    <w:p w:rsidR="002E53C4" w:rsidRPr="0085195D" w:rsidRDefault="002E53C4" w:rsidP="002E53C4">
      <w:pPr>
        <w:pStyle w:val="Akapitzlist"/>
        <w:widowControl/>
        <w:numPr>
          <w:ilvl w:val="0"/>
          <w:numId w:val="28"/>
        </w:numPr>
        <w:suppressAutoHyphens/>
        <w:overflowPunct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organizacja konferencji podsumowującej projekt – 3.946,58 zł,</w:t>
      </w:r>
    </w:p>
    <w:p w:rsidR="002E53C4" w:rsidRPr="0085195D" w:rsidRDefault="002E53C4" w:rsidP="00345C77">
      <w:pPr>
        <w:pStyle w:val="Akapitzlist"/>
        <w:widowControl/>
        <w:numPr>
          <w:ilvl w:val="0"/>
          <w:numId w:val="28"/>
        </w:numPr>
        <w:suppressAutoHyphens/>
        <w:overflowPunct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 xml:space="preserve">koszty administracyjne księgowość, plakaty i materiały promocyjne, koordynator projektu – 8.952,00 zł. </w:t>
      </w:r>
    </w:p>
    <w:p w:rsidR="0074441A" w:rsidRPr="0085195D" w:rsidRDefault="0074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6C0" w:rsidRPr="0085195D" w:rsidRDefault="00AC6D95">
      <w:pPr>
        <w:spacing w:after="0" w:line="240" w:lineRule="auto"/>
        <w:jc w:val="both"/>
        <w:rPr>
          <w:rFonts w:ascii="Times New Roman" w:eastAsia="Times New Roman CE" w:hAnsi="Times New Roman" w:cs="Times New Roman"/>
          <w:color w:val="000000"/>
          <w:sz w:val="24"/>
          <w:szCs w:val="24"/>
        </w:rPr>
      </w:pPr>
      <w:r w:rsidRPr="0085195D">
        <w:rPr>
          <w:rFonts w:ascii="Times New Roman" w:eastAsia="Times New Roman CE" w:hAnsi="Times New Roman" w:cs="Times New Roman"/>
          <w:b/>
          <w:color w:val="000000"/>
          <w:sz w:val="24"/>
          <w:szCs w:val="24"/>
        </w:rPr>
        <w:t>Karta Dużej Rodziny</w:t>
      </w:r>
    </w:p>
    <w:p w:rsidR="00C956C0" w:rsidRPr="0085195D" w:rsidRDefault="00C956C0" w:rsidP="00C956C0">
      <w:pPr>
        <w:pStyle w:val="Tekstpodstawowy1"/>
        <w:spacing w:before="12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Na realizację zadania dotyczącego realizacji Karty Dużej Rodziny w 2022 r. przyznana została dotacja w kwocie 1.550,30 zł, wydatkowano 100 % planu.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W 2022 r. złożono 140 wniosków o przyznanie Karty Dużej Rodziny, w tym: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- 27 wniosków zgłoszenie nowej rodziny,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- 95 wniosków zgłoszenie nowej rodziny dla rodzin składających się wyłącznie z rodziców,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- 5 wniosków dla nowego członka rodziny,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- 3 wnioski o uzupełnienie rodziny,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- 8 wniosków złożonych przez osoby, które były już posiadaczami,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- 2 wnioski o wydanie duplikatu.</w:t>
      </w:r>
    </w:p>
    <w:p w:rsidR="00C956C0" w:rsidRPr="0085195D" w:rsidRDefault="00C956C0" w:rsidP="00C956C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eastAsia="Times New Roman CE" w:hAnsi="Times New Roman" w:cs="Times New Roman"/>
          <w:sz w:val="24"/>
          <w:szCs w:val="24"/>
        </w:rPr>
        <w:t>Zadanie w całości finansowane jest z dotacji na realizację zadań z zakresu administracji rządowej.</w:t>
      </w:r>
    </w:p>
    <w:p w:rsidR="00345C77" w:rsidRPr="0085195D" w:rsidRDefault="00345C77" w:rsidP="00C956C0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 w:bidi="ar-SA"/>
        </w:rPr>
      </w:pPr>
    </w:p>
    <w:p w:rsidR="00C956C0" w:rsidRPr="0085195D" w:rsidRDefault="00C956C0" w:rsidP="00345C77">
      <w:pPr>
        <w:pStyle w:val="Akapitzlist"/>
        <w:spacing w:line="276" w:lineRule="auto"/>
        <w:rPr>
          <w:rFonts w:ascii="Times New Roman" w:hAnsi="Times New Roman" w:cs="Times New Roman"/>
          <w:b/>
          <w:szCs w:val="24"/>
        </w:rPr>
      </w:pPr>
      <w:r w:rsidRPr="0085195D">
        <w:rPr>
          <w:rFonts w:ascii="Times New Roman" w:hAnsi="Times New Roman" w:cs="Times New Roman"/>
          <w:b/>
          <w:szCs w:val="24"/>
        </w:rPr>
        <w:t>Fundusz Pomocy Ukrainie</w:t>
      </w:r>
    </w:p>
    <w:p w:rsidR="00C956C0" w:rsidRPr="0085195D" w:rsidRDefault="00C956C0" w:rsidP="00C956C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kern w:val="2"/>
          <w:sz w:val="24"/>
          <w:szCs w:val="24"/>
        </w:rPr>
        <w:t>W 2022 roku realizowane były zadania wynikające z ustawy z dnia 12 marca 2022 r. o pomocy obywatelom Ukrainy w związku z konfliktem zbrojnym na terytorium tego państwa.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W rozdziale 85395 wypłacano także świadczenia w wysokości 300 zł na osobę z Funduszu Pomocy uchodźcom z Ukrainy. Z planowanych 104.040,00 zł, wydatkowano w 2022 roku 100,00% planu. Pomoc przeznaczona była na żywność, odzież, obuwie i środki higieny oraz opłaty mieszkaniowe. Do 31.12.2022 r. przyznano 340 świadczeń na łączną kwotę 102.000,00 zł, pozostałe środki przeznaczono na dodatek zadaniowy dla pracownika oraz pochodne w łącznej kwocie 2.040,00 zł.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5D">
        <w:rPr>
          <w:rFonts w:ascii="Times New Roman" w:hAnsi="Times New Roman" w:cs="Times New Roman"/>
          <w:b/>
          <w:sz w:val="24"/>
          <w:szCs w:val="24"/>
        </w:rPr>
        <w:t>Dodatek węglowy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Środki z Funduszu Przeciwdziałania Covid-19 na realizację wypłat dodatku węglowego w 2022 roku zostały zaplanowane w kwocie 5.171.400,00 zł, wydatkowano 5.146.920,00 zł. 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Dodatek węglowy przysługiwał gospodarstwu domowemu, w którym główne źródło ogrzewania   stanowił kocioł na paliwo stałe, kominek, koza, ogrzewacz powietrza, trzon kuchenny, piecokuchnia, kuchnia węglowa lub piec na paliwo stałe. 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Zgodnie z zapisami ustawy paliwem stałym był węgiel kamienny, brykiet lub pelet zawierające co najmniej 85% węgla kamiennego). 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Wnioskodawca zobowiązany był zgłosić źródło ciepła do Centralnej Ewidencji Emisyjności Budynków do 11 dnia sierpnia 2022 roku.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Dodatek węglowy był świadczeniem jednorazowym przyznawanym w kwocie 3.000,00 zł dla osoby samotnie zamieszkującej i gospodarującej lub dla gospodarstwa wieloosobowego zamieszkującego pod wspólnym adresem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Wydatkowane środki zostały przeznaczone na: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wypłatę 1.682 dodatków węglowych w kwocie 5.046.000,00 zł,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obsługę zadania (dodatki zadaniowe dla pracowników wykonujących zadania związane z organizacją, obsługą i wypłatą dodatków węglowych w kwocie 87.882,96 zł,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pozostałe wydatki tj. zakup materiałów i wyposażenia, licencje, zakup usług pocztowych oraz opłaty za przekazy pocztowe z kwocie 13.037,04 zł.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5D">
        <w:rPr>
          <w:rFonts w:ascii="Times New Roman" w:hAnsi="Times New Roman" w:cs="Times New Roman"/>
          <w:b/>
          <w:sz w:val="24"/>
          <w:szCs w:val="24"/>
        </w:rPr>
        <w:t>Dodatek dla pozostałych źródeł ciepła (pellet, gaz, olej, drewno kawałkowe)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Środki z Funduszu Przeciwdziałania Covid-19 na realizację dodatków dla pozostałych źródeł ciepła </w:t>
      </w:r>
      <w:proofErr w:type="gramStart"/>
      <w:r w:rsidRPr="0085195D">
        <w:rPr>
          <w:rFonts w:ascii="Times New Roman" w:hAnsi="Times New Roman" w:cs="Times New Roman"/>
          <w:sz w:val="24"/>
          <w:szCs w:val="24"/>
        </w:rPr>
        <w:t>w  2022</w:t>
      </w:r>
      <w:proofErr w:type="gramEnd"/>
      <w:r w:rsidRPr="0085195D">
        <w:rPr>
          <w:rFonts w:ascii="Times New Roman" w:hAnsi="Times New Roman" w:cs="Times New Roman"/>
          <w:sz w:val="24"/>
          <w:szCs w:val="24"/>
        </w:rPr>
        <w:t xml:space="preserve"> roku zostały zaplanowane w kwocie 658.400,00 zł, wydatkowano 385.050,00 zł. 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Dodatek przysługiwał gospodarstwu domowemu, w którym głównym źródłem </w:t>
      </w:r>
      <w:proofErr w:type="gramStart"/>
      <w:r w:rsidRPr="0085195D">
        <w:rPr>
          <w:rFonts w:ascii="Times New Roman" w:hAnsi="Times New Roman" w:cs="Times New Roman"/>
          <w:sz w:val="24"/>
          <w:szCs w:val="24"/>
        </w:rPr>
        <w:t>ogrzewania  był</w:t>
      </w:r>
      <w:proofErr w:type="gramEnd"/>
      <w:r w:rsidRPr="0085195D">
        <w:rPr>
          <w:rFonts w:ascii="Times New Roman" w:hAnsi="Times New Roman" w:cs="Times New Roman"/>
          <w:sz w:val="24"/>
          <w:szCs w:val="24"/>
        </w:rPr>
        <w:t xml:space="preserve"> kocioł na paliwo stałe, kominek, koza, ogrzewacz powietrza, trzon kuchenny, piecokuchnia, piec kaflowy na paliwo stałe, kocił gazowy zasilany skroplonym LPG, kocioł olejowy, w którym wykorzystywane jest paliwo tj. pelet drzewny, drewno kawałkowe, inny rodzaj biomasy, gaz skroplony LPG, olej opałowy. 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 xml:space="preserve">Wnioskodawca zobowiązany był zgłosić źródło ciepła do Centralnej Ewidencji Emisyjności Budynków do dnia 11 </w:t>
      </w:r>
      <w:proofErr w:type="gramStart"/>
      <w:r w:rsidRPr="0085195D">
        <w:rPr>
          <w:rFonts w:ascii="Times New Roman" w:hAnsi="Times New Roman" w:cs="Times New Roman"/>
          <w:sz w:val="24"/>
          <w:szCs w:val="24"/>
        </w:rPr>
        <w:t>sierpnia  2022</w:t>
      </w:r>
      <w:proofErr w:type="gramEnd"/>
      <w:r w:rsidRPr="0085195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Dodatek był świadczeniem jednorazowym przyznawanym dla osoby samotnie zamieszkującej i gospodarującej lub dla gospodarstwa wieloosobowego zamieszkującego pod wspólnym adresem, przyznawanym w różnych wysokościach w zależności od rodzaju paliwa: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pelet drzewny lub inna biomasa – 3.000,00 zł,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drewno kawałkowe – 1.000,00 zł,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gaz LPG – 500,00 zł,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olej opałowy – 2.000,00 zł.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Wydatkowane środki zostały przeznaczone na: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wypłatę 175 dodatków w kwocie 377.500,00 zł (w tym: 96 na pelet drzewny lub inną biomasę, 64 na drewno kawałkowe, 3 na gaz LPG i 12 na olej opałowy),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obsługę zadania (dodatki zadaniowe dla pracowników wykonujących zadania związane z organizacją, obsługą i wypłatą dodatków węglowych w kwocie 7.534,40 zł,</w:t>
      </w:r>
    </w:p>
    <w:p w:rsidR="00C956C0" w:rsidRPr="0085195D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5D">
        <w:rPr>
          <w:rFonts w:ascii="Times New Roman" w:hAnsi="Times New Roman" w:cs="Times New Roman"/>
          <w:sz w:val="24"/>
          <w:szCs w:val="24"/>
        </w:rPr>
        <w:t>- opłaty za przekazy pocztowe z kwocie 15,60 zł.</w:t>
      </w:r>
    </w:p>
    <w:p w:rsidR="00C956C0" w:rsidRDefault="00C956C0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95D" w:rsidRPr="0085195D" w:rsidRDefault="0085195D" w:rsidP="00C95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6C0" w:rsidRPr="0085195D" w:rsidRDefault="00C956C0" w:rsidP="00C956C0">
      <w:pPr>
        <w:pStyle w:val="Akapitzlist"/>
        <w:widowControl/>
        <w:tabs>
          <w:tab w:val="left" w:pos="2940"/>
        </w:tabs>
        <w:suppressAutoHyphens/>
        <w:overflowPunct/>
        <w:spacing w:before="12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85195D">
        <w:rPr>
          <w:rFonts w:ascii="Times New Roman" w:hAnsi="Times New Roman" w:cs="Times New Roman"/>
          <w:b/>
          <w:szCs w:val="24"/>
        </w:rPr>
        <w:t>Dodatki osłonowe</w:t>
      </w:r>
      <w:r w:rsidRPr="0085195D">
        <w:rPr>
          <w:rFonts w:ascii="Times New Roman" w:hAnsi="Times New Roman" w:cs="Times New Roman"/>
          <w:b/>
          <w:szCs w:val="24"/>
        </w:rPr>
        <w:tab/>
      </w:r>
    </w:p>
    <w:p w:rsidR="00C956C0" w:rsidRPr="0085195D" w:rsidRDefault="00C956C0" w:rsidP="00C956C0">
      <w:pPr>
        <w:pStyle w:val="Akapitzlist"/>
        <w:spacing w:before="120" w:line="276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C956C0" w:rsidRPr="0085195D" w:rsidRDefault="00C956C0" w:rsidP="00C956C0">
      <w:pPr>
        <w:pStyle w:val="Akapitzlist"/>
        <w:spacing w:before="120" w:line="276" w:lineRule="auto"/>
        <w:ind w:left="426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W 2022 r. na wypłatę dodatków osłonowych Miasto otrzymało dotacje z budżetu państwa w kwocie 1.413.720,00 zł, wydatkowano 1.397.403,36 zł, tj. 98,85% planu.</w:t>
      </w:r>
    </w:p>
    <w:p w:rsidR="00C956C0" w:rsidRPr="0085195D" w:rsidRDefault="00C956C0" w:rsidP="00C956C0">
      <w:pPr>
        <w:pStyle w:val="Akapitzlist"/>
        <w:spacing w:before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 xml:space="preserve">Dodatek osłonowy wypłacany był od 1 stycznia do 31 grudnia 2022 r. Dodatek osłonowy przysługiwał gospodarstwu domowemu, którego przeciętne dochody nie przekraczały 2.100,00 zł w gospodarstwie jednoosobowymi, oraz 1.500,00 zł w wieloosobowym.  </w:t>
      </w:r>
    </w:p>
    <w:p w:rsidR="00C956C0" w:rsidRPr="0085195D" w:rsidRDefault="00C956C0" w:rsidP="00C956C0">
      <w:pPr>
        <w:pStyle w:val="Akapitzlist"/>
        <w:spacing w:before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5195D">
        <w:rPr>
          <w:rFonts w:ascii="Times New Roman" w:hAnsi="Times New Roman" w:cs="Times New Roman"/>
          <w:szCs w:val="24"/>
        </w:rPr>
        <w:t>W 2022 roku wypłacono 2.417 dodatków na kwotę 1.370.003,29 zł, pozostałe środki wydatkowano na dodatki dla pracowników i składki od wynagrodzeń 20.984,25 zł, koszty przekazów pocztowych oraz zakup usług w kwocie 6.415,82 zł.</w:t>
      </w:r>
    </w:p>
    <w:p w:rsidR="00C714BF" w:rsidRPr="0085195D" w:rsidRDefault="00C714B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4BF" w:rsidRDefault="00C714B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14BF" w:rsidRDefault="00C714B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45C77" w:rsidRDefault="00345C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45C77" w:rsidRDefault="00345C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02F8" w:rsidRDefault="007C02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02F8" w:rsidRDefault="007C02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66F0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Monitoring i ewaluacja Strategii Rozwiązywania Problemów Społecznych Miasta Chełmna</w:t>
      </w:r>
      <w:r w:rsidR="00931D46">
        <w:rPr>
          <w:rFonts w:ascii="Times New Roman" w:eastAsia="Times New Roman" w:hAnsi="Times New Roman" w:cs="Times New Roman"/>
          <w:b/>
          <w:sz w:val="24"/>
        </w:rPr>
        <w:t xml:space="preserve"> w 202</w:t>
      </w:r>
      <w:r w:rsidR="000A6E37">
        <w:rPr>
          <w:rFonts w:ascii="Times New Roman" w:eastAsia="Times New Roman" w:hAnsi="Times New Roman" w:cs="Times New Roman"/>
          <w:b/>
          <w:sz w:val="24"/>
        </w:rPr>
        <w:t>2</w:t>
      </w:r>
      <w:r w:rsidR="00931D46">
        <w:rPr>
          <w:rFonts w:ascii="Times New Roman" w:eastAsia="Times New Roman" w:hAnsi="Times New Roman" w:cs="Times New Roman"/>
          <w:b/>
          <w:sz w:val="24"/>
        </w:rPr>
        <w:t xml:space="preserve"> roku.</w:t>
      </w:r>
    </w:p>
    <w:p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Uchwałą Nr XLIII/303</w:t>
      </w:r>
      <w:r w:rsidR="00AC6D95">
        <w:rPr>
          <w:rFonts w:ascii="Times New Roman" w:eastAsia="Times New Roman" w:hAnsi="Times New Roman" w:cs="Times New Roman"/>
          <w:sz w:val="24"/>
        </w:rPr>
        <w:t>/20</w:t>
      </w:r>
      <w:r>
        <w:rPr>
          <w:rFonts w:ascii="Times New Roman" w:eastAsia="Times New Roman" w:hAnsi="Times New Roman" w:cs="Times New Roman"/>
          <w:sz w:val="24"/>
        </w:rPr>
        <w:t>21</w:t>
      </w:r>
      <w:r w:rsidR="00AC6D95">
        <w:rPr>
          <w:rFonts w:ascii="Times New Roman" w:eastAsia="Times New Roman" w:hAnsi="Times New Roman" w:cs="Times New Roman"/>
          <w:sz w:val="24"/>
        </w:rPr>
        <w:t xml:space="preserve"> Rady Miasta Chełmna z dnia </w:t>
      </w:r>
      <w:proofErr w:type="gramStart"/>
      <w:r>
        <w:rPr>
          <w:rFonts w:ascii="Times New Roman" w:eastAsia="Times New Roman" w:hAnsi="Times New Roman" w:cs="Times New Roman"/>
          <w:sz w:val="24"/>
        </w:rPr>
        <w:t>13  grudnia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21</w:t>
      </w:r>
      <w:r w:rsidR="00AC6D95">
        <w:rPr>
          <w:rFonts w:ascii="Times New Roman" w:eastAsia="Times New Roman" w:hAnsi="Times New Roman" w:cs="Times New Roman"/>
          <w:sz w:val="24"/>
        </w:rPr>
        <w:t xml:space="preserve">r. przyjęta została  Strategia Rozwiązywania Problemów Społecznych </w:t>
      </w:r>
      <w:r>
        <w:rPr>
          <w:rFonts w:ascii="Times New Roman" w:eastAsia="Times New Roman" w:hAnsi="Times New Roman" w:cs="Times New Roman"/>
          <w:sz w:val="24"/>
        </w:rPr>
        <w:t xml:space="preserve">Gminy </w:t>
      </w:r>
      <w:r w:rsidR="00AC6D95">
        <w:rPr>
          <w:rFonts w:ascii="Times New Roman" w:eastAsia="Times New Roman" w:hAnsi="Times New Roman" w:cs="Times New Roman"/>
          <w:sz w:val="24"/>
        </w:rPr>
        <w:t>Miasta Chełmna na lata 20</w:t>
      </w:r>
      <w:r>
        <w:rPr>
          <w:rFonts w:ascii="Times New Roman" w:eastAsia="Times New Roman" w:hAnsi="Times New Roman" w:cs="Times New Roman"/>
          <w:sz w:val="24"/>
        </w:rPr>
        <w:t>21</w:t>
      </w:r>
      <w:r w:rsidR="00AC6D95">
        <w:rPr>
          <w:rFonts w:ascii="Times New Roman" w:eastAsia="Times New Roman" w:hAnsi="Times New Roman" w:cs="Times New Roman"/>
          <w:sz w:val="24"/>
        </w:rPr>
        <w:t>-20</w:t>
      </w:r>
      <w:r>
        <w:rPr>
          <w:rFonts w:ascii="Times New Roman" w:eastAsia="Times New Roman" w:hAnsi="Times New Roman" w:cs="Times New Roman"/>
          <w:sz w:val="24"/>
        </w:rPr>
        <w:t>3</w:t>
      </w:r>
      <w:r w:rsidR="00AC6D95">
        <w:rPr>
          <w:rFonts w:ascii="Times New Roman" w:eastAsia="Times New Roman" w:hAnsi="Times New Roman" w:cs="Times New Roman"/>
          <w:sz w:val="24"/>
        </w:rPr>
        <w:t>0.</w:t>
      </w:r>
    </w:p>
    <w:p w:rsidR="00C13B8C" w:rsidRDefault="00C13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3B8C" w:rsidRDefault="00C13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824" w:type="dxa"/>
        <w:jc w:val="center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385"/>
        <w:gridCol w:w="2207"/>
        <w:gridCol w:w="2160"/>
        <w:gridCol w:w="1752"/>
        <w:gridCol w:w="1752"/>
      </w:tblGrid>
      <w:tr w:rsidR="00076E23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Wskaźnik zmiany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Źródło pomiaru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Znaczenie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Coroczny czas pomiaru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wskaźnika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korzystających ze świadczeń pomocy społecznej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Wskazanie  zmian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zakresie osób korzystających z pomocy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6E23" w:rsidRDefault="00076E23" w:rsidP="00707AC5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</w:t>
            </w:r>
            <w:r w:rsidR="00707AC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23" w:rsidRDefault="00B54A1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objętych wsparciem w projektach aktywizacyjnych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Określenie poziomu aktywności osób korzystających z pomocy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6E23" w:rsidRDefault="00076E23" w:rsidP="00C01669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3A512C">
              <w:rPr>
                <w:rFonts w:ascii="Times New Roman" w:eastAsia="Times New Roman" w:hAnsi="Times New Roman" w:cs="Times New Roman"/>
              </w:rPr>
              <w:t>.202</w:t>
            </w:r>
            <w:r w:rsidR="00C01669">
              <w:rPr>
                <w:rFonts w:ascii="Times New Roman" w:eastAsia="Times New Roman" w:hAnsi="Times New Roman" w:cs="Times New Roman"/>
              </w:rPr>
              <w:t>2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23" w:rsidRDefault="00B54A1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obiektów/instytucji użyteczności publicznej pozbawionych barier architektonicznych dla osób z niepełnosprawnościami w przeliczeniu na 1000 mieszkańców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Urząd Miasta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zmian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6E23" w:rsidRDefault="00076E23" w:rsidP="00C01669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3A512C">
              <w:rPr>
                <w:rFonts w:ascii="Times New Roman" w:eastAsia="Times New Roman" w:hAnsi="Times New Roman" w:cs="Times New Roman"/>
              </w:rPr>
              <w:t>.202</w:t>
            </w:r>
            <w:r w:rsidR="00C01669">
              <w:rPr>
                <w:rFonts w:ascii="Times New Roman" w:eastAsia="Times New Roman" w:hAnsi="Times New Roman" w:cs="Times New Roman"/>
              </w:rPr>
              <w:t>2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23" w:rsidRDefault="00124669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niepełnosprawnych objętych usługami w środowisku domowym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8662FD">
              <w:rPr>
                <w:rFonts w:ascii="Times New Roman" w:eastAsia="Times New Roman" w:hAnsi="Times New Roman" w:cs="Times New Roman"/>
              </w:rPr>
              <w:t>.2022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23" w:rsidRDefault="008662FD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doświadczających przemocy domowej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8662FD">
              <w:rPr>
                <w:rFonts w:ascii="Times New Roman" w:eastAsia="Times New Roman" w:hAnsi="Times New Roman" w:cs="Times New Roman"/>
              </w:rPr>
              <w:t>.2022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23" w:rsidRDefault="00124669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procedur Niebieskiej Karty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CE26BB">
              <w:rPr>
                <w:rFonts w:ascii="Times New Roman" w:eastAsia="Times New Roman" w:hAnsi="Times New Roman" w:cs="Times New Roman"/>
              </w:rPr>
              <w:t>.2022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23" w:rsidRDefault="008662FD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korzystających z usług społecznych w przeliczeniu na 1000 mieszkańców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MOPS, dane UM Chełmno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FB4AAD">
              <w:rPr>
                <w:rFonts w:ascii="Times New Roman" w:eastAsia="Times New Roman" w:hAnsi="Times New Roman" w:cs="Times New Roman"/>
              </w:rPr>
              <w:t>.2022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6E23" w:rsidRDefault="00C714BF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korzystających z form aktywizacji zawodowej w podmiotach ekonomii społecznej w przeliczeniu na 1000 mieszkańców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MOPS, dane UM Chełmno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FB4AAD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7E0F63">
              <w:rPr>
                <w:rFonts w:ascii="Times New Roman" w:eastAsia="Times New Roman" w:hAnsi="Times New Roman" w:cs="Times New Roman"/>
              </w:rPr>
              <w:t>.202</w:t>
            </w:r>
            <w:r w:rsidR="00FB4AAD">
              <w:rPr>
                <w:rFonts w:ascii="Times New Roman" w:eastAsia="Times New Roman" w:hAnsi="Times New Roman" w:cs="Times New Roman"/>
              </w:rPr>
              <w:t>2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3" w:rsidRDefault="008244A0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nowych mieszkań oddanych do użytku na terenie miasta Chełmna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UM Chełmno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Wskazanie zmian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  dostępności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 mieszkań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CE26BB">
              <w:rPr>
                <w:rFonts w:ascii="Times New Roman" w:eastAsia="Times New Roman" w:hAnsi="Times New Roman" w:cs="Times New Roman"/>
              </w:rPr>
              <w:t>.2022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3" w:rsidRDefault="007E0F6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76E23" w:rsidTr="00076E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Liczba wyremontowanych lokali w gminnym zasobie mieszkaniowym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UM Chełmno, ChSIM Sp. z o.o.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zmian w zakresie jakości gminnego zasobu lokalowego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7E0F63">
              <w:rPr>
                <w:rFonts w:ascii="Times New Roman" w:eastAsia="Times New Roman" w:hAnsi="Times New Roman" w:cs="Times New Roman"/>
              </w:rPr>
              <w:t>.202</w:t>
            </w:r>
            <w:r w:rsidR="00FF54D3">
              <w:rPr>
                <w:rFonts w:ascii="Times New Roman" w:eastAsia="Times New Roman" w:hAnsi="Times New Roman" w:cs="Times New Roman"/>
              </w:rPr>
              <w:t>2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3" w:rsidRDefault="000A6E3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029C" w:rsidRDefault="00A9029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66F0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Realizacja programu ds. przeciwdziałania przemocy w rodzinie i pomocy dla ofiar przemocy domowej w 20</w:t>
      </w:r>
      <w:r w:rsidR="003068B6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widowControl w:val="0"/>
        <w:numPr>
          <w:ilvl w:val="0"/>
          <w:numId w:val="11"/>
        </w:numPr>
        <w:ind w:hanging="7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Informacje ogólne</w:t>
      </w:r>
    </w:p>
    <w:p w:rsidR="00F266F0" w:rsidRDefault="00AC6D95">
      <w:pPr>
        <w:widowControl w:val="0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Zespól interdyscyplinarny ds. przeciwdziałania </w:t>
      </w:r>
      <w:proofErr w:type="gramStart"/>
      <w:r>
        <w:rPr>
          <w:rFonts w:ascii="Times New Roman" w:eastAsia="Calibri" w:hAnsi="Times New Roman" w:cs="Times New Roman"/>
        </w:rPr>
        <w:t>przemocy  w</w:t>
      </w:r>
      <w:proofErr w:type="gramEnd"/>
      <w:r>
        <w:rPr>
          <w:rFonts w:ascii="Times New Roman" w:eastAsia="Calibri" w:hAnsi="Times New Roman" w:cs="Times New Roman"/>
        </w:rPr>
        <w:t xml:space="preserve"> rodzinie dla miasta Chełmna funkcjonuje na podstawie:</w:t>
      </w:r>
    </w:p>
    <w:p w:rsidR="00F266F0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-Ustawy z dnia 29 lipca 2005r. o przeci</w:t>
      </w:r>
      <w:r w:rsidR="00092351">
        <w:rPr>
          <w:rFonts w:ascii="Times New Roman" w:eastAsia="Calibri" w:hAnsi="Times New Roman" w:cs="Times New Roman"/>
        </w:rPr>
        <w:t>wdziałaniu przemocy w rodzinie,</w:t>
      </w:r>
    </w:p>
    <w:p w:rsidR="00140D20" w:rsidRDefault="00140D20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-Uchwały Nr LIV/379/2022 Rady Miasta Chełmna z dnia 26 października 2022r.</w:t>
      </w:r>
      <w:r w:rsidR="005407E0">
        <w:rPr>
          <w:rFonts w:ascii="Times New Roman" w:eastAsia="Calibri" w:hAnsi="Times New Roman" w:cs="Times New Roman"/>
        </w:rPr>
        <w:t xml:space="preserve"> w sprawie przyjęcia Programu Przeciwdziałania Przemocy w Rodzinie oraz Ochrony Ofiar Przemocy w Rodzinie w Gminie Miasto Chełmno na lata 2022-2024,</w:t>
      </w:r>
    </w:p>
    <w:p w:rsidR="00F266F0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-Uchwały Rady Miasta Chełmna Nr </w:t>
      </w:r>
      <w:r w:rsidR="00092351">
        <w:rPr>
          <w:rFonts w:ascii="Times New Roman" w:eastAsia="Calibri" w:hAnsi="Times New Roman" w:cs="Times New Roman"/>
        </w:rPr>
        <w:t>XVIII</w:t>
      </w:r>
      <w:r>
        <w:rPr>
          <w:rFonts w:ascii="Times New Roman" w:eastAsia="Calibri" w:hAnsi="Times New Roman" w:cs="Times New Roman"/>
        </w:rPr>
        <w:t>/1</w:t>
      </w:r>
      <w:r w:rsidR="00092351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0/20</w:t>
      </w:r>
      <w:r w:rsidR="0009235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0 z dnia </w:t>
      </w:r>
      <w:r w:rsidR="00092351">
        <w:rPr>
          <w:rFonts w:ascii="Times New Roman" w:eastAsia="Calibri" w:hAnsi="Times New Roman" w:cs="Times New Roman"/>
        </w:rPr>
        <w:t>15 kwietnia</w:t>
      </w:r>
      <w:r>
        <w:rPr>
          <w:rFonts w:ascii="Times New Roman" w:eastAsia="Calibri" w:hAnsi="Times New Roman" w:cs="Times New Roman"/>
        </w:rPr>
        <w:t xml:space="preserve"> 20</w:t>
      </w:r>
      <w:r w:rsidR="0009235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0r.   w sprawie</w:t>
      </w:r>
      <w:r w:rsidR="00092351">
        <w:rPr>
          <w:rFonts w:ascii="Times New Roman" w:eastAsia="Calibri" w:hAnsi="Times New Roman" w:cs="Times New Roman"/>
        </w:rPr>
        <w:t xml:space="preserve"> przyjęcia </w:t>
      </w:r>
      <w:proofErr w:type="gramStart"/>
      <w:r w:rsidR="00092351">
        <w:rPr>
          <w:rFonts w:ascii="Times New Roman" w:eastAsia="Calibri" w:hAnsi="Times New Roman" w:cs="Times New Roman"/>
        </w:rPr>
        <w:t xml:space="preserve">regulaminu, </w:t>
      </w:r>
      <w:r>
        <w:rPr>
          <w:rFonts w:ascii="Times New Roman" w:eastAsia="Calibri" w:hAnsi="Times New Roman" w:cs="Times New Roman"/>
        </w:rPr>
        <w:t xml:space="preserve"> trybu</w:t>
      </w:r>
      <w:proofErr w:type="gramEnd"/>
      <w:r>
        <w:rPr>
          <w:rFonts w:ascii="Times New Roman" w:eastAsia="Calibri" w:hAnsi="Times New Roman" w:cs="Times New Roman"/>
        </w:rPr>
        <w:t xml:space="preserve"> i sposobu powoływania i odwoływania członków zespołu interdyscyplinarnego oraz szczegółowych warunków jego </w:t>
      </w:r>
      <w:r w:rsidR="00092351">
        <w:rPr>
          <w:rFonts w:ascii="Times New Roman" w:eastAsia="Calibri" w:hAnsi="Times New Roman" w:cs="Times New Roman"/>
        </w:rPr>
        <w:t xml:space="preserve">funkcjonowania, </w:t>
      </w:r>
    </w:p>
    <w:p w:rsidR="003068B6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-Zarządzenia nr 126/2010 Burmistrza Miasta Chełmna z dnia 27</w:t>
      </w:r>
      <w:r w:rsidR="00311369">
        <w:rPr>
          <w:rFonts w:ascii="Times New Roman" w:eastAsia="Calibri" w:hAnsi="Times New Roman" w:cs="Times New Roman"/>
        </w:rPr>
        <w:t xml:space="preserve"> grudnia 2010r. w sprawie powoła</w:t>
      </w:r>
      <w:r>
        <w:rPr>
          <w:rFonts w:ascii="Times New Roman" w:eastAsia="Calibri" w:hAnsi="Times New Roman" w:cs="Times New Roman"/>
        </w:rPr>
        <w:t>nia Zespołu interdyscyplinarnego ds. Przeciwd</w:t>
      </w:r>
      <w:r w:rsidR="00855105">
        <w:rPr>
          <w:rFonts w:ascii="Times New Roman" w:eastAsia="Calibri" w:hAnsi="Times New Roman" w:cs="Times New Roman"/>
        </w:rPr>
        <w:t xml:space="preserve">ziałania przemocy w rodzinie, z późniejszymi </w:t>
      </w:r>
      <w:r w:rsidR="005407E0">
        <w:rPr>
          <w:rFonts w:ascii="Times New Roman" w:eastAsia="Calibri" w:hAnsi="Times New Roman" w:cs="Times New Roman"/>
        </w:rPr>
        <w:t>zmianami,</w:t>
      </w:r>
    </w:p>
    <w:p w:rsidR="003068B6" w:rsidRDefault="003068B6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Zarządzenia nr 114/2022 Burmistrza Miasta Chełmna z dnia 21 </w:t>
      </w:r>
      <w:proofErr w:type="gramStart"/>
      <w:r>
        <w:rPr>
          <w:rFonts w:ascii="Times New Roman" w:eastAsia="Calibri" w:hAnsi="Times New Roman" w:cs="Times New Roman"/>
        </w:rPr>
        <w:t>lipca  2022</w:t>
      </w:r>
      <w:proofErr w:type="gramEnd"/>
      <w:r>
        <w:rPr>
          <w:rFonts w:ascii="Times New Roman" w:eastAsia="Calibri" w:hAnsi="Times New Roman" w:cs="Times New Roman"/>
        </w:rPr>
        <w:t>r. w sprawie powołania Miejskiego Zespołu Interdyscyplinarnego do spraw Przeciwdziałania Przemocy w Rodzinie w Chełmnie, z późniejszymi zmianami.</w:t>
      </w:r>
    </w:p>
    <w:p w:rsidR="00F266F0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skład Zespołu wchodzą przedstawiciele niżej wymienionych instytucji: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Miejska Komisja Rozwiązywania Problemów Alkoholowych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Szkoła Podstawowa nr 1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Szkoła Podstawowa nr 2</w:t>
      </w:r>
    </w:p>
    <w:p w:rsidR="00F266F0" w:rsidRPr="00140D20" w:rsidRDefault="00AC6D95" w:rsidP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Szkoła Podstawowa nr 4</w:t>
      </w:r>
    </w:p>
    <w:p w:rsidR="00F266F0" w:rsidRPr="00140D20" w:rsidRDefault="00AC6D95" w:rsidP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Komenda Powiatowa Policji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Zespół Opieki Zdrowotnej</w:t>
      </w:r>
    </w:p>
    <w:p w:rsidR="00F266F0" w:rsidRDefault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Zespół </w:t>
      </w:r>
      <w:r w:rsidR="00AC6D95">
        <w:rPr>
          <w:rFonts w:ascii="Times New Roman" w:eastAsia="Calibri" w:hAnsi="Times New Roman" w:cs="Times New Roman"/>
        </w:rPr>
        <w:t>Kurator</w:t>
      </w:r>
      <w:r>
        <w:rPr>
          <w:rFonts w:ascii="Times New Roman" w:eastAsia="Calibri" w:hAnsi="Times New Roman" w:cs="Times New Roman"/>
        </w:rPr>
        <w:t xml:space="preserve">skiej </w:t>
      </w:r>
      <w:proofErr w:type="gramStart"/>
      <w:r>
        <w:rPr>
          <w:rFonts w:ascii="Times New Roman" w:eastAsia="Calibri" w:hAnsi="Times New Roman" w:cs="Times New Roman"/>
        </w:rPr>
        <w:t xml:space="preserve">Służby </w:t>
      </w:r>
      <w:r w:rsidR="00AC6D95">
        <w:rPr>
          <w:rFonts w:ascii="Times New Roman" w:eastAsia="Calibri" w:hAnsi="Times New Roman" w:cs="Times New Roman"/>
        </w:rPr>
        <w:t xml:space="preserve"> Sądow</w:t>
      </w:r>
      <w:r>
        <w:rPr>
          <w:rFonts w:ascii="Times New Roman" w:eastAsia="Calibri" w:hAnsi="Times New Roman" w:cs="Times New Roman"/>
        </w:rPr>
        <w:t>ej</w:t>
      </w:r>
      <w:proofErr w:type="gramEnd"/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Prokuratura Rejonowa w Chełmnie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Miejski Ośrodek Pomocy Społecznej</w:t>
      </w:r>
    </w:p>
    <w:p w:rsidR="00F266F0" w:rsidRPr="00311369" w:rsidRDefault="00AC6D95" w:rsidP="0031136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Stowarzyszenie Ludzie – Ludziom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Stowarzyszenie Światełko Nadziei</w:t>
      </w:r>
    </w:p>
    <w:p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Poradnia Psychologiczno – Pedagogiczna</w:t>
      </w:r>
    </w:p>
    <w:p w:rsidR="00F266F0" w:rsidRPr="00140D20" w:rsidRDefault="00AC6D95" w:rsidP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Powiatowe Centrum Pomocy Rodzinie w Chełmnie</w:t>
      </w:r>
    </w:p>
    <w:p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266F0" w:rsidRDefault="00311369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W 202</w:t>
      </w:r>
      <w:r w:rsidR="00A712B4">
        <w:rPr>
          <w:rFonts w:ascii="Times New Roman" w:eastAsia="Times New Roman" w:hAnsi="Times New Roman" w:cs="Times New Roman"/>
        </w:rPr>
        <w:t>2</w:t>
      </w:r>
      <w:r w:rsidR="00AC6D95">
        <w:rPr>
          <w:rFonts w:ascii="Times New Roman" w:eastAsia="Times New Roman" w:hAnsi="Times New Roman" w:cs="Times New Roman"/>
        </w:rPr>
        <w:t xml:space="preserve">r. </w:t>
      </w:r>
      <w:proofErr w:type="gramStart"/>
      <w:r w:rsidR="00AC6D95">
        <w:rPr>
          <w:rFonts w:ascii="Times New Roman" w:eastAsia="Times New Roman" w:hAnsi="Times New Roman" w:cs="Times New Roman"/>
        </w:rPr>
        <w:t>Miejski  Zespół</w:t>
      </w:r>
      <w:proofErr w:type="gramEnd"/>
      <w:r w:rsidR="00AC6D95">
        <w:rPr>
          <w:rFonts w:ascii="Times New Roman" w:eastAsia="Times New Roman" w:hAnsi="Times New Roman" w:cs="Times New Roman"/>
        </w:rPr>
        <w:t xml:space="preserve"> Interdyscyplinarny  ds. przeciwdziałania przemocy w rodzinie odbył  spotkania  trzy  raz</w:t>
      </w:r>
      <w:r w:rsidR="00D37B83">
        <w:rPr>
          <w:rFonts w:ascii="Times New Roman" w:eastAsia="Times New Roman" w:hAnsi="Times New Roman" w:cs="Times New Roman"/>
        </w:rPr>
        <w:t>y:  3</w:t>
      </w:r>
      <w:r w:rsidR="00855105">
        <w:rPr>
          <w:rFonts w:ascii="Times New Roman" w:eastAsia="Times New Roman" w:hAnsi="Times New Roman" w:cs="Times New Roman"/>
        </w:rPr>
        <w:t>1</w:t>
      </w:r>
      <w:r w:rsidR="00D37B83">
        <w:rPr>
          <w:rFonts w:ascii="Times New Roman" w:eastAsia="Times New Roman" w:hAnsi="Times New Roman" w:cs="Times New Roman"/>
        </w:rPr>
        <w:t xml:space="preserve"> marca 202</w:t>
      </w:r>
      <w:r w:rsidR="00A712B4">
        <w:rPr>
          <w:rFonts w:ascii="Times New Roman" w:eastAsia="Times New Roman" w:hAnsi="Times New Roman" w:cs="Times New Roman"/>
        </w:rPr>
        <w:t>2</w:t>
      </w:r>
      <w:r w:rsidR="00D37B83">
        <w:rPr>
          <w:rFonts w:ascii="Times New Roman" w:eastAsia="Times New Roman" w:hAnsi="Times New Roman" w:cs="Times New Roman"/>
        </w:rPr>
        <w:t xml:space="preserve">r. </w:t>
      </w:r>
      <w:r w:rsidR="00A712B4">
        <w:rPr>
          <w:rFonts w:ascii="Times New Roman" w:eastAsia="Times New Roman" w:hAnsi="Times New Roman" w:cs="Times New Roman"/>
        </w:rPr>
        <w:t>, 30 czerwca 2022r.   6</w:t>
      </w:r>
      <w:r w:rsidR="00D37B83">
        <w:rPr>
          <w:rFonts w:ascii="Times New Roman" w:eastAsia="Times New Roman" w:hAnsi="Times New Roman" w:cs="Times New Roman"/>
        </w:rPr>
        <w:t>września 202</w:t>
      </w:r>
      <w:r w:rsidR="00A712B4">
        <w:rPr>
          <w:rFonts w:ascii="Times New Roman" w:eastAsia="Times New Roman" w:hAnsi="Times New Roman" w:cs="Times New Roman"/>
        </w:rPr>
        <w:t>2</w:t>
      </w:r>
      <w:r w:rsidR="00D37B83">
        <w:rPr>
          <w:rFonts w:ascii="Times New Roman" w:eastAsia="Times New Roman" w:hAnsi="Times New Roman" w:cs="Times New Roman"/>
        </w:rPr>
        <w:t xml:space="preserve">r., </w:t>
      </w:r>
      <w:proofErr w:type="gramStart"/>
      <w:r w:rsidR="00A712B4">
        <w:rPr>
          <w:rFonts w:ascii="Times New Roman" w:eastAsia="Times New Roman" w:hAnsi="Times New Roman" w:cs="Times New Roman"/>
        </w:rPr>
        <w:t>20</w:t>
      </w:r>
      <w:r w:rsidR="00AC6D95">
        <w:rPr>
          <w:rFonts w:ascii="Times New Roman" w:eastAsia="Times New Roman" w:hAnsi="Times New Roman" w:cs="Times New Roman"/>
        </w:rPr>
        <w:t xml:space="preserve">  grudnia</w:t>
      </w:r>
      <w:proofErr w:type="gramEnd"/>
      <w:r w:rsidR="00AC6D95">
        <w:rPr>
          <w:rFonts w:ascii="Times New Roman" w:eastAsia="Times New Roman" w:hAnsi="Times New Roman" w:cs="Times New Roman"/>
        </w:rPr>
        <w:t xml:space="preserve"> 20</w:t>
      </w:r>
      <w:r w:rsidR="00D37B83">
        <w:rPr>
          <w:rFonts w:ascii="Times New Roman" w:eastAsia="Times New Roman" w:hAnsi="Times New Roman" w:cs="Times New Roman"/>
        </w:rPr>
        <w:t>2</w:t>
      </w:r>
      <w:r w:rsidR="00A712B4">
        <w:rPr>
          <w:rFonts w:ascii="Times New Roman" w:eastAsia="Times New Roman" w:hAnsi="Times New Roman" w:cs="Times New Roman"/>
        </w:rPr>
        <w:t>2</w:t>
      </w:r>
      <w:r w:rsidR="00AC6D95">
        <w:rPr>
          <w:rFonts w:ascii="Times New Roman" w:eastAsia="Times New Roman" w:hAnsi="Times New Roman" w:cs="Times New Roman"/>
        </w:rPr>
        <w:t>r.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Default="00AC6D95">
      <w:pPr>
        <w:numPr>
          <w:ilvl w:val="0"/>
          <w:numId w:val="1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Działalność Zespołu Interdyscyplinarnego</w:t>
      </w:r>
    </w:p>
    <w:p w:rsidR="00F266F0" w:rsidRDefault="00F266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W ramach spotkań Zespołu Interdyscyplinarnego w 20</w:t>
      </w:r>
      <w:r w:rsidR="00311369">
        <w:rPr>
          <w:rFonts w:ascii="Times New Roman" w:eastAsia="Times New Roman" w:hAnsi="Times New Roman" w:cs="Times New Roman"/>
        </w:rPr>
        <w:t>2</w:t>
      </w:r>
      <w:r w:rsidR="00A712B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roku:</w:t>
      </w:r>
    </w:p>
    <w:p w:rsidR="00F266F0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omawiano: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-przypadki rodzin, w których dochodzi do przemocy wobec dzieci oraz procedury postępowania poszczególnych instytucji w przypadku powzięcia takich informacji,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-zmiany regulaminu działania Zespołu Interdyscyplinarnego i grup roboczych,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-kwestie ochrony danych osobowych w toku działań </w:t>
      </w:r>
      <w:proofErr w:type="gramStart"/>
      <w:r>
        <w:rPr>
          <w:rFonts w:ascii="Times New Roman" w:eastAsia="Times New Roman" w:hAnsi="Times New Roman" w:cs="Times New Roman"/>
        </w:rPr>
        <w:t>podejmowanych  przez</w:t>
      </w:r>
      <w:proofErr w:type="gramEnd"/>
      <w:r>
        <w:rPr>
          <w:rFonts w:ascii="Times New Roman" w:eastAsia="Times New Roman" w:hAnsi="Times New Roman" w:cs="Times New Roman"/>
        </w:rPr>
        <w:t xml:space="preserve"> członków ZI i grup roboczych w ramach procedury Niebieskiej Karty,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-przypadki rodzin, w których prowadzono działania w ram</w:t>
      </w:r>
      <w:r w:rsidR="00A712B4">
        <w:rPr>
          <w:rFonts w:ascii="Times New Roman" w:eastAsia="Times New Roman" w:hAnsi="Times New Roman" w:cs="Times New Roman"/>
        </w:rPr>
        <w:t>ach procedury Niebieskiej Karty,</w:t>
      </w:r>
    </w:p>
    <w:p w:rsidR="00A712B4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-działania profilaktyczne,</w:t>
      </w:r>
    </w:p>
    <w:p w:rsidR="00A712B4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-niezbędne szkolenia.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b)w</w:t>
      </w:r>
      <w:proofErr w:type="gramEnd"/>
      <w:r>
        <w:rPr>
          <w:rFonts w:ascii="Times New Roman" w:eastAsia="Times New Roman" w:hAnsi="Times New Roman" w:cs="Times New Roman"/>
        </w:rPr>
        <w:t xml:space="preserve"> ramach utrwalenia funkcjonowania elementów miejskiego systemu przeciwdziałania przemocy w rodzinie członkowie Zespołu , grup roboczych brali udział w:</w:t>
      </w:r>
    </w:p>
    <w:p w:rsidR="00D37B83" w:rsidRDefault="00EA6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proofErr w:type="gramStart"/>
      <w:r>
        <w:rPr>
          <w:rFonts w:ascii="Times New Roman" w:eastAsia="Times New Roman" w:hAnsi="Times New Roman" w:cs="Times New Roman"/>
        </w:rPr>
        <w:t xml:space="preserve">szkoleniu </w:t>
      </w:r>
      <w:r w:rsidR="00A712B4">
        <w:rPr>
          <w:rFonts w:ascii="Times New Roman" w:eastAsia="Times New Roman" w:hAnsi="Times New Roman" w:cs="Times New Roman"/>
        </w:rPr>
        <w:t xml:space="preserve"> pt.</w:t>
      </w:r>
      <w:proofErr w:type="gramEnd"/>
      <w:r w:rsidR="00A712B4">
        <w:rPr>
          <w:rFonts w:ascii="Times New Roman" w:eastAsia="Times New Roman" w:hAnsi="Times New Roman" w:cs="Times New Roman"/>
        </w:rPr>
        <w:t xml:space="preserve"> "Przeciwdziałanie przemocy w rodzinie - praktyczne aspekty realizacji przepisów ustawowych i procedury NK",</w:t>
      </w:r>
    </w:p>
    <w:p w:rsidR="00A712B4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</w:rPr>
        <w:t>superwizji  z</w:t>
      </w:r>
      <w:proofErr w:type="gramEnd"/>
      <w:r>
        <w:rPr>
          <w:rFonts w:ascii="Times New Roman" w:eastAsia="Times New Roman" w:hAnsi="Times New Roman" w:cs="Times New Roman"/>
        </w:rPr>
        <w:t xml:space="preserve"> zakresu przeciwdziałania przemocy w rodzinie.</w:t>
      </w:r>
    </w:p>
    <w:p w:rsidR="00D37B83" w:rsidRDefault="00D3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7B83" w:rsidRDefault="00D3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Default="00AC6D95">
      <w:pPr>
        <w:numPr>
          <w:ilvl w:val="0"/>
          <w:numId w:val="1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Realizacja procedury Niebieskiej Karty 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Default="005407E0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2022 </w:t>
      </w:r>
      <w:proofErr w:type="gramStart"/>
      <w:r w:rsidR="00AC6D95">
        <w:rPr>
          <w:rFonts w:ascii="Times New Roman" w:eastAsia="Times New Roman" w:hAnsi="Times New Roman" w:cs="Times New Roman"/>
        </w:rPr>
        <w:t>roku  do</w:t>
      </w:r>
      <w:proofErr w:type="gramEnd"/>
      <w:r w:rsidR="00AC6D95">
        <w:rPr>
          <w:rFonts w:ascii="Times New Roman" w:eastAsia="Times New Roman" w:hAnsi="Times New Roman" w:cs="Times New Roman"/>
        </w:rPr>
        <w:t xml:space="preserve"> Przewodniczącej Miejskiego Zespołu </w:t>
      </w:r>
      <w:r w:rsidR="000529E0">
        <w:rPr>
          <w:rFonts w:ascii="Times New Roman" w:eastAsia="Times New Roman" w:hAnsi="Times New Roman" w:cs="Times New Roman"/>
        </w:rPr>
        <w:t xml:space="preserve">Interdyscyplinarnego wpłynęło </w:t>
      </w:r>
      <w:r w:rsidR="005F0174">
        <w:rPr>
          <w:rFonts w:ascii="Times New Roman" w:eastAsia="Times New Roman" w:hAnsi="Times New Roman" w:cs="Times New Roman"/>
        </w:rPr>
        <w:t>4</w:t>
      </w:r>
      <w:r w:rsidR="00A3269E">
        <w:rPr>
          <w:rFonts w:ascii="Times New Roman" w:eastAsia="Times New Roman" w:hAnsi="Times New Roman" w:cs="Times New Roman"/>
        </w:rPr>
        <w:t>2</w:t>
      </w:r>
      <w:r w:rsidR="005F0174">
        <w:rPr>
          <w:rFonts w:ascii="Times New Roman" w:eastAsia="Times New Roman" w:hAnsi="Times New Roman" w:cs="Times New Roman"/>
        </w:rPr>
        <w:t xml:space="preserve"> </w:t>
      </w:r>
      <w:r w:rsidR="00AC6D95">
        <w:rPr>
          <w:rFonts w:ascii="Times New Roman" w:eastAsia="Times New Roman" w:hAnsi="Times New Roman" w:cs="Times New Roman"/>
        </w:rPr>
        <w:t xml:space="preserve"> Niebieskich Kart, założonych przez następujące  instytucje:</w:t>
      </w: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Policja   - </w:t>
      </w:r>
      <w:r w:rsidR="00A3269E">
        <w:rPr>
          <w:rFonts w:ascii="Times New Roman" w:eastAsia="Times New Roman" w:hAnsi="Times New Roman" w:cs="Times New Roman"/>
        </w:rPr>
        <w:t>28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Jednostki Organizacyjne Pomocy </w:t>
      </w:r>
      <w:proofErr w:type="gramStart"/>
      <w:r>
        <w:rPr>
          <w:rFonts w:ascii="Times New Roman" w:eastAsia="Times New Roman" w:hAnsi="Times New Roman" w:cs="Times New Roman"/>
        </w:rPr>
        <w:t>Społecznej  –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A3269E">
        <w:rPr>
          <w:rFonts w:ascii="Times New Roman" w:eastAsia="Times New Roman" w:hAnsi="Times New Roman" w:cs="Times New Roman"/>
        </w:rPr>
        <w:t>6</w:t>
      </w:r>
    </w:p>
    <w:p w:rsidR="00F266F0" w:rsidRDefault="000529E0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Oświatę - </w:t>
      </w:r>
      <w:r w:rsidR="00A3269E">
        <w:t>7</w:t>
      </w:r>
    </w:p>
    <w:p w:rsidR="00A3269E" w:rsidRDefault="00A3269E">
      <w:pPr>
        <w:suppressAutoHyphens/>
        <w:spacing w:after="0" w:line="240" w:lineRule="auto"/>
        <w:jc w:val="both"/>
      </w:pPr>
      <w:proofErr w:type="gramStart"/>
      <w:r>
        <w:t>Ochronę  Zdrowia</w:t>
      </w:r>
      <w:proofErr w:type="gramEnd"/>
      <w:r>
        <w:t xml:space="preserve"> - 1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Default="00A3269E">
      <w:pPr>
        <w:suppressAutoHyphens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</w:rPr>
        <w:t>Kontynuowano  22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AC6D95">
        <w:rPr>
          <w:rFonts w:ascii="Times New Roman" w:eastAsia="Times New Roman" w:hAnsi="Times New Roman" w:cs="Times New Roman"/>
        </w:rPr>
        <w:t xml:space="preserve"> procedur</w:t>
      </w:r>
      <w:r>
        <w:rPr>
          <w:rFonts w:ascii="Times New Roman" w:eastAsia="Times New Roman" w:hAnsi="Times New Roman" w:cs="Times New Roman"/>
        </w:rPr>
        <w:t>y</w:t>
      </w:r>
      <w:r w:rsidR="00AC6D95">
        <w:rPr>
          <w:rFonts w:ascii="Times New Roman" w:eastAsia="Times New Roman" w:hAnsi="Times New Roman" w:cs="Times New Roman"/>
        </w:rPr>
        <w:t xml:space="preserve">  Niebieskiej Karty z lat poprzednich.</w:t>
      </w:r>
    </w:p>
    <w:p w:rsidR="00F266F0" w:rsidRDefault="00A3269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Zakończono 3</w:t>
      </w:r>
      <w:r w:rsidR="00C754D7">
        <w:rPr>
          <w:rFonts w:ascii="Times New Roman" w:eastAsia="Times New Roman" w:hAnsi="Times New Roman" w:cs="Times New Roman"/>
        </w:rPr>
        <w:t>8</w:t>
      </w:r>
      <w:r w:rsidR="00AC6D95">
        <w:rPr>
          <w:rFonts w:ascii="Times New Roman" w:eastAsia="Times New Roman" w:hAnsi="Times New Roman" w:cs="Times New Roman"/>
        </w:rPr>
        <w:t xml:space="preserve"> procedury Niebieskiej Karty, w tym z powodu ustania przemocy w rodzinie oraz zrealizowania indywidualnego planu pomocy w ilości - </w:t>
      </w:r>
      <w:r>
        <w:rPr>
          <w:rFonts w:ascii="Times New Roman" w:eastAsia="Times New Roman" w:hAnsi="Times New Roman" w:cs="Times New Roman"/>
        </w:rPr>
        <w:t>34</w:t>
      </w:r>
      <w:r w:rsidR="00AC6D95">
        <w:rPr>
          <w:rFonts w:ascii="Times New Roman" w:eastAsia="Times New Roman" w:hAnsi="Times New Roman" w:cs="Times New Roman"/>
        </w:rPr>
        <w:t xml:space="preserve">, braku zasadności podejmowanych działań - </w:t>
      </w:r>
      <w:r>
        <w:rPr>
          <w:rFonts w:ascii="Times New Roman" w:eastAsia="Times New Roman" w:hAnsi="Times New Roman" w:cs="Times New Roman"/>
        </w:rPr>
        <w:t>4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66F0" w:rsidRPr="00EA625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ramach procedury </w:t>
      </w:r>
      <w:proofErr w:type="gramStart"/>
      <w:r>
        <w:rPr>
          <w:rFonts w:ascii="Times New Roman" w:eastAsia="Times New Roman" w:hAnsi="Times New Roman" w:cs="Times New Roman"/>
        </w:rPr>
        <w:t>odbywały  się</w:t>
      </w:r>
      <w:proofErr w:type="gramEnd"/>
      <w:r>
        <w:rPr>
          <w:rFonts w:ascii="Times New Roman" w:eastAsia="Times New Roman" w:hAnsi="Times New Roman" w:cs="Times New Roman"/>
        </w:rPr>
        <w:t xml:space="preserve">   spotk</w:t>
      </w:r>
      <w:r w:rsidR="00A3269E">
        <w:rPr>
          <w:rFonts w:ascii="Times New Roman" w:eastAsia="Times New Roman" w:hAnsi="Times New Roman" w:cs="Times New Roman"/>
        </w:rPr>
        <w:t>ania grup roboczych w ilości 69</w:t>
      </w:r>
      <w:r w:rsidR="000529E0">
        <w:rPr>
          <w:rFonts w:ascii="Times New Roman" w:eastAsia="Times New Roman" w:hAnsi="Times New Roman" w:cs="Times New Roman"/>
        </w:rPr>
        <w:t xml:space="preserve">, powołano </w:t>
      </w:r>
      <w:r w:rsidR="00A3269E">
        <w:rPr>
          <w:rFonts w:ascii="Times New Roman" w:eastAsia="Times New Roman" w:hAnsi="Times New Roman" w:cs="Times New Roman"/>
        </w:rPr>
        <w:t>40</w:t>
      </w:r>
      <w:r w:rsidR="000529E0">
        <w:rPr>
          <w:rFonts w:ascii="Times New Roman" w:eastAsia="Times New Roman" w:hAnsi="Times New Roman" w:cs="Times New Roman"/>
        </w:rPr>
        <w:t xml:space="preserve"> grup roboczych</w:t>
      </w:r>
      <w:r>
        <w:rPr>
          <w:rFonts w:ascii="Times New Roman" w:eastAsia="Times New Roman" w:hAnsi="Times New Roman" w:cs="Times New Roman"/>
        </w:rPr>
        <w:t>. Skład specjalistów powołanych do grup roboczych zmieniał się w zależności od specyfiki problemów rodziny.</w:t>
      </w:r>
    </w:p>
    <w:p w:rsidR="00C754D7" w:rsidRDefault="00C75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54D7" w:rsidRDefault="00C75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Ofiary przemocy w </w:t>
      </w:r>
      <w:proofErr w:type="gramStart"/>
      <w:r>
        <w:rPr>
          <w:rFonts w:ascii="Times New Roman" w:eastAsia="Times New Roman" w:hAnsi="Times New Roman" w:cs="Times New Roman"/>
        </w:rPr>
        <w:t>rodzinie  mogą</w:t>
      </w:r>
      <w:proofErr w:type="gramEnd"/>
      <w:r>
        <w:rPr>
          <w:rFonts w:ascii="Times New Roman" w:eastAsia="Times New Roman" w:hAnsi="Times New Roman" w:cs="Times New Roman"/>
        </w:rPr>
        <w:t xml:space="preserve"> korzystać ze specjalistycznej pomocy prawnej    i psychologicznej, zarówno w Ośrodku Interwencji Kryzysowej działającym przy Powiatowym Centrum Pomocy Rodzinie jak również w Miejskim  Ośrodku Profilaktyki i Rozwiązywania Problemów Uzależnień przy ul. Kamionka 3. W przypadku zagrożenia życia i zdrowia ofiary przemocy mają możliwość skorzystania ze schronienia w ośrodkach specjalistycznych poza Chełm</w:t>
      </w:r>
      <w:r w:rsidR="00EA6250">
        <w:rPr>
          <w:rFonts w:ascii="Times New Roman" w:eastAsia="Times New Roman" w:hAnsi="Times New Roman" w:cs="Times New Roman"/>
        </w:rPr>
        <w:t>nem.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są  działania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informacyjne  z obszaru przeciwdziałania przemocy w rodzinie i ochrony ofiar przemocy w rodzinie. Regularnie rozprowadzane są ulotki informujące o miejscach udzielanej pomocy dla ofiar przemocy.</w:t>
      </w:r>
    </w:p>
    <w:p w:rsidR="00575C24" w:rsidRDefault="00575C2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4D7" w:rsidRDefault="00C75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C24" w:rsidRDefault="00575C2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67E" w:rsidRDefault="005046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0B5" w:rsidRDefault="00B029F7" w:rsidP="00B029F7">
      <w:pPr>
        <w:tabs>
          <w:tab w:val="left" w:pos="0"/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29F7" w:rsidRDefault="00B029F7" w:rsidP="00B029F7">
      <w:pPr>
        <w:tabs>
          <w:tab w:val="left" w:pos="0"/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686"/>
      </w:tblGrid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</w:t>
            </w:r>
          </w:p>
        </w:tc>
        <w:tc>
          <w:tcPr>
            <w:tcW w:w="3686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wskaźnika w roku 2022</w:t>
            </w:r>
          </w:p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9F7" w:rsidTr="00B029F7">
        <w:tc>
          <w:tcPr>
            <w:tcW w:w="3510" w:type="dxa"/>
          </w:tcPr>
          <w:p w:rsidR="00B029F7" w:rsidRP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placówek wsparcia </w:t>
            </w:r>
            <w:proofErr w:type="gramStart"/>
            <w:r w:rsidRPr="00B029F7">
              <w:rPr>
                <w:rFonts w:ascii="Times New Roman" w:eastAsia="Times New Roman" w:hAnsi="Times New Roman" w:cs="Times New Roman"/>
                <w:sz w:val="24"/>
                <w:szCs w:val="24"/>
              </w:rPr>
              <w:t>dzienn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029F7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i młodzieży</w:t>
            </w:r>
          </w:p>
        </w:tc>
        <w:tc>
          <w:tcPr>
            <w:tcW w:w="3686" w:type="dxa"/>
          </w:tcPr>
          <w:p w:rsidR="00B029F7" w:rsidRDefault="00B029F7" w:rsidP="00B029F7">
            <w:pPr>
              <w:tabs>
                <w:tab w:val="left" w:pos="0"/>
                <w:tab w:val="left" w:pos="2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1</w:t>
            </w:r>
          </w:p>
        </w:tc>
      </w:tr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9F7" w:rsidRP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działań profilaktycznych w obszarze przeciwdziałania przemocy w rodzinie</w:t>
            </w:r>
          </w:p>
        </w:tc>
        <w:tc>
          <w:tcPr>
            <w:tcW w:w="3686" w:type="dxa"/>
          </w:tcPr>
          <w:p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4</w:t>
            </w:r>
          </w:p>
        </w:tc>
      </w:tr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rodzin korzystających z pomocy społecznej z powodu przemocy w rodzinie </w:t>
            </w:r>
          </w:p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9F7" w:rsidRPr="009B223B" w:rsidRDefault="00B029F7" w:rsidP="00B029F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B223B" w:rsidRPr="009B2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E6579E" w:rsidRPr="009B2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wszczętych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 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Niebieskiej Karty"</w:t>
            </w:r>
          </w:p>
        </w:tc>
        <w:tc>
          <w:tcPr>
            <w:tcW w:w="3686" w:type="dxa"/>
          </w:tcPr>
          <w:p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4</w:t>
            </w:r>
            <w:r w:rsidR="00B5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 objętych wsparciem grup roboczych</w:t>
            </w:r>
          </w:p>
        </w:tc>
        <w:tc>
          <w:tcPr>
            <w:tcW w:w="3686" w:type="dxa"/>
          </w:tcPr>
          <w:p w:rsidR="00B029F7" w:rsidRDefault="00B029F7" w:rsidP="00B029F7">
            <w:pPr>
              <w:tabs>
                <w:tab w:val="left" w:pos="0"/>
                <w:tab w:val="left" w:pos="1170"/>
                <w:tab w:val="left" w:pos="17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9B2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64</w:t>
            </w:r>
          </w:p>
          <w:p w:rsidR="00B029F7" w:rsidRDefault="00B029F7" w:rsidP="00B029F7">
            <w:pPr>
              <w:tabs>
                <w:tab w:val="left" w:pos="0"/>
                <w:tab w:val="left" w:pos="1170"/>
                <w:tab w:val="left" w:pos="17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osób, które wzięły udział w programach psychologiczno-terapeutycznych dla osób stosujących przemoc</w:t>
            </w:r>
          </w:p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0</w:t>
            </w:r>
          </w:p>
        </w:tc>
      </w:tr>
      <w:tr w:rsidR="00B029F7" w:rsidTr="00B029F7">
        <w:tc>
          <w:tcPr>
            <w:tcW w:w="3510" w:type="dxa"/>
          </w:tcPr>
          <w:p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warsztatów/szkoleń /superwizji skierowanych do osób realizujących zadania związane z przeciwdziałaniem przemocy</w:t>
            </w:r>
          </w:p>
        </w:tc>
        <w:tc>
          <w:tcPr>
            <w:tcW w:w="3686" w:type="dxa"/>
          </w:tcPr>
          <w:p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4</w:t>
            </w:r>
          </w:p>
        </w:tc>
      </w:tr>
    </w:tbl>
    <w:p w:rsidR="00B029F7" w:rsidRDefault="00B029F7" w:rsidP="00B029F7">
      <w:pPr>
        <w:tabs>
          <w:tab w:val="left" w:pos="0"/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0B5" w:rsidRDefault="00B130B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67E" w:rsidRDefault="005046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351" w:rsidRDefault="000923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351" w:rsidRDefault="000923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C24" w:rsidRDefault="00575C2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6F0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Sprawozdanie z realizacji miejskiego programu wspi</w:t>
      </w:r>
      <w:r w:rsidR="00311369">
        <w:rPr>
          <w:rFonts w:ascii="Times New Roman" w:eastAsia="Times New Roman" w:hAnsi="Times New Roman" w:cs="Times New Roman"/>
          <w:b/>
          <w:sz w:val="24"/>
          <w:szCs w:val="24"/>
        </w:rPr>
        <w:t>erania dziecka i rodziny w 202</w:t>
      </w:r>
      <w:r w:rsidR="00A3151C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roku.</w:t>
      </w:r>
    </w:p>
    <w:p w:rsidR="00575C24" w:rsidRDefault="00575C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Miejski Ośrodek Pomocy Społecz</w:t>
      </w:r>
      <w:r w:rsidR="00311369">
        <w:rPr>
          <w:rFonts w:ascii="Times New Roman" w:eastAsia="Times New Roman" w:hAnsi="Times New Roman" w:cs="Times New Roman"/>
          <w:sz w:val="24"/>
          <w:szCs w:val="24"/>
        </w:rPr>
        <w:t>nej w Chełmnie wypełniał w 202</w:t>
      </w:r>
      <w:r w:rsidR="00A315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1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 zadania gminy w oparciu o przepisy ustawy o wspieraniu rodziny i systemie pieczy zastępczej z dnia 9 czerwca 2011r. oraz 3 letniego programu wspierania rodziny dla miasta Chełmna na lata 20</w:t>
      </w:r>
      <w:r w:rsidR="000529E0">
        <w:rPr>
          <w:rFonts w:ascii="Times New Roman" w:eastAsia="Times New Roman" w:hAnsi="Times New Roman" w:cs="Times New Roman"/>
          <w:sz w:val="24"/>
          <w:szCs w:val="24"/>
        </w:rPr>
        <w:t>21-2023.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zdań własnych gminy, w myśl art. 176 wspomnianej na wstępie ustawy, należy: 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Opracowanie i realizacja 3- letnich gminnych programów wspierania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Chełmnie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realizuje  projekt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letniego programu wspierania rodziny</w:t>
      </w:r>
      <w:r w:rsidR="000529E0">
        <w:rPr>
          <w:rFonts w:ascii="Times New Roman" w:eastAsia="Times New Roman" w:hAnsi="Times New Roman" w:cs="Times New Roman"/>
          <w:sz w:val="24"/>
          <w:szCs w:val="24"/>
        </w:rPr>
        <w:t xml:space="preserve"> dla miasta Chełmna na lata 2021-2023 przyjęty</w:t>
      </w:r>
      <w:r w:rsidR="000529E0" w:rsidRPr="000529E0">
        <w:rPr>
          <w:rFonts w:ascii="Times New Roman" w:hAnsi="Times New Roman" w:cs="Times New Roman"/>
          <w:sz w:val="24"/>
          <w:szCs w:val="24"/>
        </w:rPr>
        <w:t xml:space="preserve"> </w:t>
      </w:r>
      <w:r w:rsidR="000529E0">
        <w:rPr>
          <w:rFonts w:ascii="Times New Roman" w:hAnsi="Times New Roman" w:cs="Times New Roman"/>
          <w:sz w:val="24"/>
          <w:szCs w:val="24"/>
        </w:rPr>
        <w:t>Uchwałą Nr  XXVII/191/2020</w:t>
      </w:r>
      <w:r w:rsidR="00A3151C">
        <w:rPr>
          <w:rFonts w:ascii="Times New Roman" w:hAnsi="Times New Roman" w:cs="Times New Roman"/>
          <w:sz w:val="24"/>
          <w:szCs w:val="24"/>
        </w:rPr>
        <w:t xml:space="preserve"> </w:t>
      </w:r>
      <w:r w:rsidR="000529E0">
        <w:rPr>
          <w:rFonts w:ascii="Times New Roman" w:hAnsi="Times New Roman" w:cs="Times New Roman"/>
          <w:sz w:val="24"/>
          <w:szCs w:val="24"/>
        </w:rPr>
        <w:t xml:space="preserve"> z dnia 25 listopada 2020r.</w:t>
      </w:r>
    </w:p>
    <w:p w:rsidR="00F2723E" w:rsidRDefault="00F272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Pr="00575C24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C24">
        <w:rPr>
          <w:rFonts w:ascii="Times New Roman" w:hAnsi="Times New Roman" w:cs="Times New Roman"/>
          <w:b/>
          <w:sz w:val="24"/>
          <w:szCs w:val="24"/>
        </w:rPr>
        <w:t>2. Tworzenie możliwości podnoszenia kwalifikacji przez asystentów rodziny.</w:t>
      </w:r>
    </w:p>
    <w:p w:rsidR="00F266F0" w:rsidRPr="00575C24" w:rsidRDefault="00AC6D95">
      <w:pPr>
        <w:suppressAutoHyphens/>
        <w:spacing w:after="0" w:line="240" w:lineRule="auto"/>
        <w:jc w:val="both"/>
      </w:pPr>
      <w:r w:rsidRPr="00575C24">
        <w:rPr>
          <w:rFonts w:ascii="Times New Roman" w:hAnsi="Times New Roman" w:cs="Times New Roman"/>
          <w:sz w:val="24"/>
          <w:szCs w:val="24"/>
        </w:rPr>
        <w:t>Asystent rodziny zatrudniony w M</w:t>
      </w:r>
      <w:r w:rsidR="00F2723E">
        <w:rPr>
          <w:rFonts w:ascii="Times New Roman" w:hAnsi="Times New Roman" w:cs="Times New Roman"/>
          <w:sz w:val="24"/>
          <w:szCs w:val="24"/>
        </w:rPr>
        <w:t>OPS Chełmnie uczestniczył w 202</w:t>
      </w:r>
      <w:r w:rsidR="00A3151C">
        <w:rPr>
          <w:rFonts w:ascii="Times New Roman" w:hAnsi="Times New Roman" w:cs="Times New Roman"/>
          <w:sz w:val="24"/>
          <w:szCs w:val="24"/>
        </w:rPr>
        <w:t>2</w:t>
      </w:r>
      <w:r w:rsidRPr="00575C24">
        <w:rPr>
          <w:rFonts w:ascii="Times New Roman" w:hAnsi="Times New Roman" w:cs="Times New Roman"/>
          <w:sz w:val="24"/>
          <w:szCs w:val="24"/>
        </w:rPr>
        <w:t>r. w</w:t>
      </w:r>
      <w:r w:rsidR="00C13B8C">
        <w:rPr>
          <w:rFonts w:ascii="Times New Roman" w:hAnsi="Times New Roman" w:cs="Times New Roman"/>
          <w:sz w:val="24"/>
          <w:szCs w:val="24"/>
        </w:rPr>
        <w:t>:</w:t>
      </w:r>
    </w:p>
    <w:p w:rsidR="00E215EF" w:rsidRDefault="00E215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282" w:rsidRDefault="00A315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konferencji pn."Dziecko to </w:t>
      </w:r>
      <w:proofErr w:type="gramStart"/>
      <w:r>
        <w:rPr>
          <w:rFonts w:ascii="Times New Roman" w:hAnsi="Times New Roman" w:cs="Times New Roman"/>
          <w:sz w:val="24"/>
          <w:szCs w:val="24"/>
        </w:rPr>
        <w:t>tez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człowiek" Stop Przemocy,</w:t>
      </w:r>
    </w:p>
    <w:p w:rsidR="00A3151C" w:rsidRPr="00575C24" w:rsidRDefault="00A315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szkoleniu </w:t>
      </w:r>
      <w:proofErr w:type="gramStart"/>
      <w:r>
        <w:rPr>
          <w:rFonts w:ascii="Times New Roman" w:hAnsi="Times New Roman" w:cs="Times New Roman"/>
          <w:sz w:val="24"/>
          <w:szCs w:val="24"/>
        </w:rPr>
        <w:t>z  zakresu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przetwarzania danych osobowych.</w:t>
      </w:r>
    </w:p>
    <w:p w:rsidR="00575C24" w:rsidRDefault="00575C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C24" w:rsidRDefault="00575C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Tworzenie oraz rozwój systemu opieki nad dzieckiem, w tym placówek wsparcia dziennego oraz praca z rodziną przeżywającą trudności w wypełnianiu funkcji opiekuńczo – wychowawczych przez: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zapewnienie rodzinie przeżywającej trudności wsparcia i pomocy asystenta rodziny oraz dostępu do specjalistycznego poradnictwa.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 w ramac</w:t>
      </w:r>
      <w:r w:rsidR="00E6579E">
        <w:rPr>
          <w:rFonts w:ascii="Times New Roman" w:hAnsi="Times New Roman" w:cs="Times New Roman"/>
          <w:sz w:val="24"/>
          <w:szCs w:val="24"/>
        </w:rPr>
        <w:t>h realizacji tego zadania w 2022</w:t>
      </w:r>
      <w:r>
        <w:rPr>
          <w:rFonts w:ascii="Times New Roman" w:hAnsi="Times New Roman" w:cs="Times New Roman"/>
          <w:sz w:val="24"/>
          <w:szCs w:val="24"/>
        </w:rPr>
        <w:t xml:space="preserve"> r. zatrudniał jednego asystenta rodzi</w:t>
      </w:r>
      <w:r w:rsidR="00A3151C">
        <w:rPr>
          <w:rFonts w:ascii="Times New Roman" w:hAnsi="Times New Roman" w:cs="Times New Roman"/>
          <w:sz w:val="24"/>
          <w:szCs w:val="24"/>
        </w:rPr>
        <w:t>ny, który obejmował wsparciem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rodzin  przeżywających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trudności w wypełnianiu funkcji opiekuńczo – wychowawczych. Łącznie wsparcie asystenta otrzymało </w:t>
      </w:r>
      <w:r w:rsidR="00A3151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dzieci.</w:t>
      </w:r>
    </w:p>
    <w:p w:rsidR="006A1FB6" w:rsidRDefault="006A1F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Zakończono współpracę z </w:t>
      </w:r>
      <w:r w:rsidR="00A315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rodzinami </w:t>
      </w:r>
      <w:r w:rsidR="00A3151C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="00A3151C">
        <w:rPr>
          <w:rFonts w:ascii="Times New Roman" w:hAnsi="Times New Roman" w:cs="Times New Roman"/>
          <w:sz w:val="24"/>
          <w:szCs w:val="24"/>
        </w:rPr>
        <w:t xml:space="preserve">tym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51C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rodzin</w:t>
      </w:r>
      <w:r w:rsidR="00A3151C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z uwagi na brak efektów, z 1 rodziną ze względu na osiągnięcie zaplanowanych celów.</w:t>
      </w:r>
    </w:p>
    <w:p w:rsidR="00E215EF" w:rsidRDefault="00E215EF">
      <w:pPr>
        <w:suppressAutoHyphens/>
        <w:spacing w:after="0" w:line="240" w:lineRule="auto"/>
        <w:jc w:val="both"/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na wynagrodzenia asystenta rodziny przedstawiały się następująco: </w:t>
      </w:r>
    </w:p>
    <w:p w:rsidR="00E215EF" w:rsidRDefault="006A1FB6" w:rsidP="00E215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5E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E41">
        <w:rPr>
          <w:rFonts w:ascii="Times New Roman" w:hAnsi="Times New Roman" w:cs="Times New Roman"/>
          <w:sz w:val="24"/>
          <w:szCs w:val="24"/>
        </w:rPr>
        <w:t>243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0F5E41">
        <w:rPr>
          <w:rFonts w:ascii="Times New Roman" w:hAnsi="Times New Roman" w:cs="Times New Roman"/>
          <w:sz w:val="24"/>
          <w:szCs w:val="24"/>
        </w:rPr>
        <w:t xml:space="preserve">25 </w:t>
      </w:r>
      <w:r w:rsidR="00E215EF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 w:rsidR="00E215EF">
        <w:rPr>
          <w:rFonts w:ascii="Times New Roman" w:hAnsi="Times New Roman" w:cs="Times New Roman"/>
          <w:sz w:val="24"/>
          <w:szCs w:val="24"/>
        </w:rPr>
        <w:t xml:space="preserve"> środki te przeznaczono</w:t>
      </w:r>
      <w:r w:rsidR="00AC6D95">
        <w:rPr>
          <w:rFonts w:ascii="Times New Roman" w:hAnsi="Times New Roman" w:cs="Times New Roman"/>
          <w:sz w:val="24"/>
          <w:szCs w:val="24"/>
        </w:rPr>
        <w:t xml:space="preserve"> na wynagrodzenia</w:t>
      </w:r>
      <w:r>
        <w:rPr>
          <w:rFonts w:ascii="Times New Roman" w:hAnsi="Times New Roman" w:cs="Times New Roman"/>
          <w:sz w:val="24"/>
          <w:szCs w:val="24"/>
        </w:rPr>
        <w:t xml:space="preserve">, dodatki </w:t>
      </w:r>
      <w:r w:rsidR="00AC6D95">
        <w:rPr>
          <w:rFonts w:ascii="Times New Roman" w:hAnsi="Times New Roman" w:cs="Times New Roman"/>
          <w:sz w:val="24"/>
          <w:szCs w:val="24"/>
        </w:rPr>
        <w:t xml:space="preserve"> i pochodne 1 asystenta.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ramach pracy z rodziną odbywały się zespoły interdyscyplinarne dotyczące problemów rodzin z dziećmi z udziałem różnych służb i instytucji pomocowych w celu ustalenia planu</w:t>
      </w:r>
      <w:r w:rsidR="00DE3D89">
        <w:rPr>
          <w:rFonts w:ascii="Times New Roman" w:eastAsia="Times New Roman" w:hAnsi="Times New Roman" w:cs="Times New Roman"/>
          <w:sz w:val="24"/>
        </w:rPr>
        <w:t xml:space="preserve"> wsparcia dla danej rodziny </w:t>
      </w:r>
      <w:proofErr w:type="gramStart"/>
      <w:r w:rsidR="00DE3D89">
        <w:rPr>
          <w:rFonts w:ascii="Times New Roman" w:eastAsia="Times New Roman" w:hAnsi="Times New Roman" w:cs="Times New Roman"/>
          <w:sz w:val="24"/>
        </w:rPr>
        <w:t xml:space="preserve">-  </w:t>
      </w:r>
      <w:r w:rsidR="000F5E41"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rodzin</w:t>
      </w:r>
      <w:r w:rsidR="000F5E4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specjalistyczne w formie bezpłatnych porad specjalistów realizowane jest Miejskim Ośrodku Profilaktyki i Rozwiązywania Problemów Uzależnień przy ul. Kamionka 3.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rodzin objętych wsparciem asystenta brała udział w projekcie realizowanym przez Powiatowe Centrum Pomocy Rodzinie w Chełmnie "Rodzina w Centrum", w ramach którego korzystali z warsztatów dla rodziców, poradnictwa psychol</w:t>
      </w:r>
      <w:r w:rsidR="00DE3D89">
        <w:rPr>
          <w:rFonts w:ascii="Times New Roman" w:hAnsi="Times New Roman" w:cs="Times New Roman"/>
          <w:sz w:val="24"/>
          <w:szCs w:val="24"/>
        </w:rPr>
        <w:t>ogicznego, prawnego.</w:t>
      </w:r>
    </w:p>
    <w:p w:rsidR="00DE3D89" w:rsidRDefault="00DE3D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41" w:rsidRDefault="000F5E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organizowanie szkoleń i tworzenie warunków do działania rodzin wspierających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Rodziny wspierające stanowią instrument mający na celu wsparcie rodziców biologicznych w sprawowaniu opieki i wychowaniu dzieci. Gmina może podejmować próby aktywizowania lokalnego otoczenia rodzin w celu udzielenia pomocy rodzinie. Problemy opiekuńczo-wychowawcze mogą wynikać z braku odpowiednich wzorców w rodzinach, z których pochodzą rodzice dziecka. Dzięki współpracy z rodziną wspierającą w rodzinie wspieranej takie pozytywne wzorce funkcjonowania rodziny można zaszczepić. Pomoc rodziny wspierającej może dotyczyć różnych aspektów życia takich jak: organizowanie czasu wolnego dzieciom, wypracowanie nawyku wspólnego spędzania czasu przez członków rodziny, pomoc w nauce, wskazówki dotyczące wychowania dzieci, ale również takich wydawałoby się oczywistych dla rodzin spraw, jak nauka gotowania, sprzątania, utrzymania higieny osobistej czy racjonalnego prowadzenia budżetu domowego. Rodzina wspierająca powinna współpracować z asystentem rodziny. Pełnienie roli rodziny wspierającej jest nieodpłatne. Niemniej gmina ma obowiązek zawrzeć umowę z rodziną, w której zostaną zdefiniowane koszty,</w:t>
      </w:r>
      <w:r w:rsidR="00DE3D89">
        <w:rPr>
          <w:rFonts w:ascii="Times New Roman" w:hAnsi="Times New Roman" w:cs="Times New Roman"/>
          <w:sz w:val="24"/>
          <w:szCs w:val="24"/>
        </w:rPr>
        <w:t xml:space="preserve"> które podl</w:t>
      </w:r>
      <w:r w:rsidR="006A1FB6">
        <w:rPr>
          <w:rFonts w:ascii="Times New Roman" w:hAnsi="Times New Roman" w:cs="Times New Roman"/>
          <w:sz w:val="24"/>
          <w:szCs w:val="24"/>
        </w:rPr>
        <w:t>egają zwrotowi. W 202</w:t>
      </w:r>
      <w:r w:rsidR="000F5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w ramach tego zadania na terenie miasta </w:t>
      </w:r>
      <w:proofErr w:type="gramStart"/>
      <w:r>
        <w:rPr>
          <w:rFonts w:ascii="Times New Roman" w:hAnsi="Times New Roman" w:cs="Times New Roman"/>
          <w:sz w:val="24"/>
          <w:szCs w:val="24"/>
        </w:rPr>
        <w:t>Chełmna  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przeszkolono rodzin wspierających i nie podpisano ani jednej umowy, z uwagi na brak osób zainteresowanych.  </w:t>
      </w:r>
    </w:p>
    <w:p w:rsidR="00DE3D89" w:rsidRDefault="00DE3D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prowadzenie placówek wsparcia dziennego oraz zapewnienie w nich miejsc dla dzieci</w:t>
      </w:r>
      <w:r>
        <w:rPr>
          <w:rFonts w:ascii="Times New Roman" w:hAnsi="Times New Roman" w:cs="Times New Roman"/>
          <w:sz w:val="24"/>
          <w:szCs w:val="24"/>
        </w:rPr>
        <w:t xml:space="preserve"> Zadanie jest realizowane na terenie miasta przez Zgromadzenie Sióstr Miłosierdzia św. Wincentego a Paulo, które prowadzi świetlicę wpisaną do rejestru placówek wsparcia dziennego.  Placówka obejmuje wsparciem ok. 40 dzieci.</w:t>
      </w:r>
    </w:p>
    <w:p w:rsidR="00F266F0" w:rsidRDefault="00F266F0">
      <w:pPr>
        <w:suppressAutoHyphens/>
        <w:spacing w:after="0" w:line="240" w:lineRule="auto"/>
        <w:jc w:val="both"/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Współfinansowanie pobytu dziecka w rodzinie zastępczej, rodzinnym domu dziecka, placówce opiekuńczo – wychowawczej, regionalnej placówce opiekuńczo – terapeutycznej lub interwencyjnym ośrodku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preadopcyjnym .</w:t>
      </w:r>
      <w:proofErr w:type="gramEnd"/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Zgodnie z art. 191 ust. 9 ustawy o wspieraniu rodziny i systemie pieczy zastępczej gmina właściwa ze względu na miejsce zamieszkania dziecka przed umieszczeniem go  po raz pierwszy w pieczy zastępczej współfinansuje pobyt tego dziecka w rodzinie zastępczej albo rodzinnym domu dziecka w wysokości: a) 10% wydatków na opiekę i wychowanie dziecka w pierwszym roku pobytu dziecka w pieczy zastępczej, b) 30% wydatków na opiekę i wychowanie dziecka w drugim roku pobytu dziecka w pieczy zastępczej, c) 50% wydatków na opiekę i wychowanie dziecka w trzecim roku i następnych latach pobytu dziecka w pieczy zastępczej. Zgodnie</w:t>
      </w:r>
      <w:r w:rsidR="006A1FB6">
        <w:rPr>
          <w:rFonts w:ascii="Times New Roman" w:hAnsi="Times New Roman" w:cs="Times New Roman"/>
          <w:sz w:val="24"/>
          <w:szCs w:val="24"/>
        </w:rPr>
        <w:t xml:space="preserve"> z powyższymi założeniami w 202</w:t>
      </w:r>
      <w:r w:rsidR="000F5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tutejszy </w:t>
      </w:r>
      <w:r w:rsidR="00DE3D89">
        <w:rPr>
          <w:rFonts w:ascii="Times New Roman" w:hAnsi="Times New Roman" w:cs="Times New Roman"/>
          <w:sz w:val="24"/>
          <w:szCs w:val="24"/>
        </w:rPr>
        <w:t xml:space="preserve">Ośrodek współfinansował pobyt </w:t>
      </w:r>
      <w:r w:rsidR="000F5E4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dzieci w placówce opiekuńczo-wychowa</w:t>
      </w:r>
      <w:r w:rsidR="00DE3D89">
        <w:rPr>
          <w:rFonts w:ascii="Times New Roman" w:hAnsi="Times New Roman" w:cs="Times New Roman"/>
          <w:sz w:val="24"/>
          <w:szCs w:val="24"/>
        </w:rPr>
        <w:t xml:space="preserve">wczej lub w domu dziecka oraz </w:t>
      </w:r>
      <w:r w:rsidR="006A1FB6">
        <w:rPr>
          <w:rFonts w:ascii="Times New Roman" w:hAnsi="Times New Roman" w:cs="Times New Roman"/>
          <w:sz w:val="24"/>
          <w:szCs w:val="24"/>
        </w:rPr>
        <w:t>5</w:t>
      </w:r>
      <w:r w:rsidR="000F5E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dzieci w rodzinach zastępczych. Łą</w:t>
      </w:r>
      <w:r w:rsidR="00DE3D89">
        <w:rPr>
          <w:rFonts w:ascii="Times New Roman" w:hAnsi="Times New Roman" w:cs="Times New Roman"/>
          <w:sz w:val="24"/>
          <w:szCs w:val="24"/>
        </w:rPr>
        <w:t xml:space="preserve">cznie piecza zastępcza objęto </w:t>
      </w:r>
      <w:r w:rsidR="000F5E41">
        <w:rPr>
          <w:rFonts w:ascii="Times New Roman" w:hAnsi="Times New Roman" w:cs="Times New Roman"/>
          <w:sz w:val="24"/>
          <w:szCs w:val="24"/>
        </w:rPr>
        <w:t>8</w:t>
      </w:r>
      <w:r w:rsidR="006A1F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dzieci. Wydatkowano na t</w:t>
      </w:r>
      <w:r w:rsidR="000F5E41">
        <w:rPr>
          <w:rFonts w:ascii="Times New Roman" w:hAnsi="Times New Roman" w:cs="Times New Roman"/>
          <w:sz w:val="24"/>
          <w:szCs w:val="24"/>
        </w:rPr>
        <w:t xml:space="preserve">en cel </w:t>
      </w:r>
      <w:proofErr w:type="gramStart"/>
      <w:r w:rsidR="000F5E41">
        <w:rPr>
          <w:rFonts w:ascii="Times New Roman" w:hAnsi="Times New Roman" w:cs="Times New Roman"/>
          <w:sz w:val="24"/>
          <w:szCs w:val="24"/>
        </w:rPr>
        <w:t>kwotę  1.042.297</w:t>
      </w:r>
      <w:proofErr w:type="gramEnd"/>
      <w:r w:rsidR="000F5E41">
        <w:rPr>
          <w:rFonts w:ascii="Times New Roman" w:hAnsi="Times New Roman" w:cs="Times New Roman"/>
          <w:sz w:val="24"/>
          <w:szCs w:val="24"/>
        </w:rPr>
        <w:t>, 23</w:t>
      </w:r>
      <w:r w:rsidR="00DE3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5. Sporządzanie sprawozdań rzeczowo – finansowych z zakresu wspierania rodziny oraz przekazywanie ich właściwemu wojewodzie </w:t>
      </w:r>
      <w:r>
        <w:rPr>
          <w:rFonts w:ascii="Times New Roman" w:hAnsi="Times New Roman" w:cs="Times New Roman"/>
          <w:sz w:val="24"/>
          <w:szCs w:val="24"/>
        </w:rPr>
        <w:t>W 20</w:t>
      </w:r>
      <w:r w:rsidR="006A1FB6">
        <w:rPr>
          <w:rFonts w:ascii="Times New Roman" w:hAnsi="Times New Roman" w:cs="Times New Roman"/>
          <w:sz w:val="24"/>
          <w:szCs w:val="24"/>
        </w:rPr>
        <w:t>2</w:t>
      </w:r>
      <w:r w:rsidR="000F5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proofErr w:type="gramStart"/>
      <w:r>
        <w:rPr>
          <w:rFonts w:ascii="Times New Roman" w:hAnsi="Times New Roman" w:cs="Times New Roman"/>
          <w:sz w:val="24"/>
          <w:szCs w:val="24"/>
        </w:rPr>
        <w:t>MOPS  sporządził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przekazał dwa sprawozdania rzeczowo – finansowe za okres 01.01.-30.06.20</w:t>
      </w:r>
      <w:r w:rsidR="006A1FB6">
        <w:rPr>
          <w:rFonts w:ascii="Times New Roman" w:hAnsi="Times New Roman" w:cs="Times New Roman"/>
          <w:sz w:val="24"/>
          <w:szCs w:val="24"/>
        </w:rPr>
        <w:t>2</w:t>
      </w:r>
      <w:r w:rsidR="000F5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oraz 01.07.-31.12.20</w:t>
      </w:r>
      <w:r w:rsidR="00DE3D89">
        <w:rPr>
          <w:rFonts w:ascii="Times New Roman" w:hAnsi="Times New Roman" w:cs="Times New Roman"/>
          <w:sz w:val="24"/>
          <w:szCs w:val="24"/>
        </w:rPr>
        <w:t>2</w:t>
      </w:r>
      <w:r w:rsidR="000F5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przekazane do Wydziału Polityki Społecznej Pomorskiego Urzędu Wojewódzkiego. </w:t>
      </w:r>
      <w:proofErr w:type="gramStart"/>
      <w:r>
        <w:rPr>
          <w:rFonts w:ascii="Times New Roman" w:hAnsi="Times New Roman" w:cs="Times New Roman"/>
          <w:sz w:val="24"/>
          <w:szCs w:val="24"/>
        </w:rPr>
        <w:t>Ponadto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pomocą Centralnej Aplikacji Statystycznej przekazano szczegółowe sprawozdanie                       z realizacji zadania w ramach „Resortowego programu wspierania rodziny i systemu pieczy zastępczej za rok 20</w:t>
      </w:r>
      <w:r w:rsidR="006A1FB6">
        <w:rPr>
          <w:rFonts w:ascii="Times New Roman" w:hAnsi="Times New Roman" w:cs="Times New Roman"/>
          <w:sz w:val="24"/>
          <w:szCs w:val="24"/>
        </w:rPr>
        <w:t>2</w:t>
      </w:r>
      <w:r w:rsidR="000F5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asystent rodziny i koordynator rodzinnej pieczy zastępczej” </w:t>
      </w:r>
      <w:r w:rsidR="00B54A17">
        <w:rPr>
          <w:rFonts w:ascii="Times New Roman" w:hAnsi="Times New Roman" w:cs="Times New Roman"/>
          <w:sz w:val="24"/>
          <w:szCs w:val="24"/>
        </w:rPr>
        <w:t>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Prowadzenie monitoringu sytuacji dziecka z rodziny zagrożonej kryzysem lub przeżywającej trudności w wypełnianiu funkcji opiekuńczo – wychowawczej, zamieszkałego na terenie gminy </w:t>
      </w:r>
      <w:r>
        <w:rPr>
          <w:rFonts w:ascii="Times New Roman" w:eastAsia="Times New Roman" w:hAnsi="Times New Roman" w:cs="Times New Roman"/>
          <w:sz w:val="24"/>
          <w:szCs w:val="24"/>
        </w:rPr>
        <w:t>Zgodnie z zarządzeniem kierownika MOPS 8/2014 z dnia 31.12.2014r. realizowana jest procedura nadzoru, współpracy oraz działań podejmowanych przez asystenta rodziny i pracownika socjalnego na rzecz rodzin.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proofErr w:type="gramStart"/>
      <w:r>
        <w:rPr>
          <w:rFonts w:ascii="Times New Roman" w:hAnsi="Times New Roman" w:cs="Times New Roman"/>
          <w:sz w:val="24"/>
          <w:szCs w:val="24"/>
        </w:rPr>
        <w:t>socjalni 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współpracy z asystentami rodziny na bieżąco monitorują sytuację dzieci z rodzin zagrożonych kryzysem lub przeżywających trudności w wypełnianiu funkcji opiekuńczo – wychowawczych. W tym zakresie współpracują także z pedagogami szkolnymi, pracownikami służb zdrowia, policją, kuratorami sądowymi i przedstawicielami innych instytucji, które mają kontakt z rodziną.</w:t>
      </w:r>
    </w:p>
    <w:p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zobligowany jest w okresie 3 miesięcy od zakończenia pracy z rodziną prowadzić monitoring i udokumentować jego przebieg.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DE3D89" w:rsidRDefault="00DE3D89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DE3D89" w:rsidRDefault="00DE3D89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2D586A" w:rsidRDefault="002D586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2D586A" w:rsidRDefault="002D586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DF226B" w:rsidRDefault="00DF226B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:rsidR="00F266F0" w:rsidRDefault="00AC6D95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ab/>
      </w:r>
      <w:r>
        <w:rPr>
          <w:rFonts w:ascii="Times New Roman CE" w:eastAsia="Times New Roman CE" w:hAnsi="Times New Roman CE" w:cs="Times New Roman CE"/>
          <w:sz w:val="24"/>
        </w:rPr>
        <w:tab/>
      </w:r>
      <w:r>
        <w:rPr>
          <w:rFonts w:ascii="Times New Roman CE" w:eastAsia="Times New Roman CE" w:hAnsi="Times New Roman CE" w:cs="Times New Roman CE"/>
          <w:sz w:val="24"/>
        </w:rPr>
        <w:tab/>
      </w:r>
      <w:r>
        <w:rPr>
          <w:rFonts w:ascii="Times New Roman CE" w:eastAsia="Times New Roman CE" w:hAnsi="Times New Roman CE" w:cs="Times New Roman CE"/>
          <w:sz w:val="24"/>
        </w:rPr>
        <w:tab/>
      </w:r>
      <w:r w:rsidRPr="00575C24">
        <w:rPr>
          <w:rFonts w:ascii="Times New Roman" w:eastAsia="Times New Roman" w:hAnsi="Times New Roman" w:cs="Times New Roman"/>
          <w:b/>
          <w:sz w:val="24"/>
        </w:rPr>
        <w:t>Bilans potrzeb na 202</w:t>
      </w:r>
      <w:r w:rsidR="00A3269E">
        <w:rPr>
          <w:rFonts w:ascii="Times New Roman" w:eastAsia="Times New Roman" w:hAnsi="Times New Roman" w:cs="Times New Roman"/>
          <w:b/>
          <w:sz w:val="24"/>
        </w:rPr>
        <w:t>3</w:t>
      </w:r>
      <w:r w:rsidRPr="00575C24">
        <w:rPr>
          <w:rFonts w:ascii="Times New Roman" w:eastAsia="Times New Roman" w:hAnsi="Times New Roman" w:cs="Times New Roman"/>
          <w:b/>
          <w:sz w:val="24"/>
        </w:rPr>
        <w:t xml:space="preserve"> rok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0F0E" w:rsidRDefault="003E0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Miejski Ośrodek Pomocy Społecznej w Chełmnie </w:t>
      </w:r>
      <w:proofErr w:type="gramStart"/>
      <w:r>
        <w:rPr>
          <w:rFonts w:ascii="Times New Roman" w:eastAsia="Times New Roman" w:hAnsi="Times New Roman" w:cs="Times New Roman"/>
          <w:sz w:val="24"/>
        </w:rPr>
        <w:t>w  projekcie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budżetu na rok 20</w:t>
      </w:r>
      <w:r w:rsidR="003E0F0E">
        <w:rPr>
          <w:rFonts w:ascii="Times New Roman" w:eastAsia="Times New Roman" w:hAnsi="Times New Roman" w:cs="Times New Roman"/>
          <w:sz w:val="24"/>
        </w:rPr>
        <w:t>2</w:t>
      </w:r>
      <w:r w:rsidR="00A3269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zaplanował na realizację zadań własnych  i zleconych środki finansowe:</w:t>
      </w:r>
    </w:p>
    <w:p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229B" w:rsidRPr="0002428F" w:rsidRDefault="005B229B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na utrzymanie Miejskiego Ośrodka Pomocy Społecznej </w:t>
      </w:r>
      <w:r w:rsidR="007A4BA8" w:rsidRPr="0002428F">
        <w:rPr>
          <w:rFonts w:ascii="Times New Roman" w:eastAsia="Times New Roman" w:hAnsi="Times New Roman" w:cs="Times New Roman"/>
          <w:sz w:val="24"/>
        </w:rPr>
        <w:t>2.381.752, 24</w:t>
      </w:r>
      <w:r w:rsidRPr="0002428F">
        <w:rPr>
          <w:rFonts w:ascii="Times New Roman" w:eastAsia="Times New Roman" w:hAnsi="Times New Roman" w:cs="Times New Roman"/>
          <w:sz w:val="24"/>
        </w:rPr>
        <w:t>zł</w:t>
      </w:r>
    </w:p>
    <w:p w:rsidR="00F266F0" w:rsidRPr="0002428F" w:rsidRDefault="00B94D34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z</w:t>
      </w:r>
      <w:r w:rsidR="0050467E" w:rsidRPr="0002428F">
        <w:rPr>
          <w:rFonts w:ascii="Times New Roman" w:eastAsia="Times New Roman" w:hAnsi="Times New Roman" w:cs="Times New Roman"/>
          <w:sz w:val="24"/>
        </w:rPr>
        <w:t>a</w:t>
      </w:r>
      <w:r w:rsidR="007A4BA8" w:rsidRPr="0002428F">
        <w:rPr>
          <w:rFonts w:ascii="Times New Roman" w:eastAsia="Times New Roman" w:hAnsi="Times New Roman" w:cs="Times New Roman"/>
          <w:sz w:val="24"/>
        </w:rPr>
        <w:t xml:space="preserve">siłki okresowe na kwotę 856.500 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zł (dotacja) </w:t>
      </w:r>
    </w:p>
    <w:p w:rsidR="00F97BF7" w:rsidRPr="0002428F" w:rsidRDefault="0050467E" w:rsidP="00111200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zasiłki celowe na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 xml:space="preserve">kwotę  </w:t>
      </w:r>
      <w:r w:rsidR="007A4BA8" w:rsidRPr="0002428F">
        <w:rPr>
          <w:rFonts w:ascii="Times New Roman" w:eastAsia="Times New Roman" w:hAnsi="Times New Roman" w:cs="Times New Roman"/>
          <w:sz w:val="24"/>
        </w:rPr>
        <w:t>350.000</w:t>
      </w:r>
      <w:proofErr w:type="gramEnd"/>
      <w:r w:rsidR="00AC6D95" w:rsidRPr="0002428F">
        <w:rPr>
          <w:rFonts w:ascii="Times New Roman" w:eastAsia="Times New Roman" w:hAnsi="Times New Roman" w:cs="Times New Roman"/>
          <w:sz w:val="24"/>
        </w:rPr>
        <w:t xml:space="preserve"> zł,</w:t>
      </w:r>
      <w:r w:rsidRPr="0002428F">
        <w:rPr>
          <w:rFonts w:ascii="Times New Roman" w:eastAsia="Times New Roman" w:hAnsi="Times New Roman" w:cs="Times New Roman"/>
          <w:sz w:val="24"/>
        </w:rPr>
        <w:t xml:space="preserve"> (środki własne gminy)</w:t>
      </w:r>
    </w:p>
    <w:p w:rsidR="00F266F0" w:rsidRPr="0002428F" w:rsidRDefault="00AC6D95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ponoszenie odpłatności za pobyt osób starszych w domach pomo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cy społecznej na kwotę </w:t>
      </w:r>
      <w:r w:rsidR="007A4BA8" w:rsidRPr="0002428F">
        <w:rPr>
          <w:rFonts w:ascii="Times New Roman" w:eastAsia="Times New Roman" w:hAnsi="Times New Roman" w:cs="Times New Roman"/>
          <w:sz w:val="24"/>
        </w:rPr>
        <w:t xml:space="preserve">3.000.000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zł,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 xml:space="preserve"> (środki własne gminy)</w:t>
      </w:r>
    </w:p>
    <w:p w:rsidR="00F266F0" w:rsidRPr="0002428F" w:rsidRDefault="00AC6D95" w:rsidP="0050467E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dodatki mieszk</w:t>
      </w:r>
      <w:r w:rsidR="005B229B" w:rsidRPr="0002428F">
        <w:rPr>
          <w:rFonts w:ascii="Times New Roman" w:eastAsia="Times New Roman" w:hAnsi="Times New Roman" w:cs="Times New Roman"/>
          <w:sz w:val="24"/>
        </w:rPr>
        <w:t>aniowe, zaplanowano na kwotę 7</w:t>
      </w:r>
      <w:r w:rsidR="007A4BA8" w:rsidRPr="0002428F">
        <w:rPr>
          <w:rFonts w:ascii="Times New Roman" w:eastAsia="Times New Roman" w:hAnsi="Times New Roman" w:cs="Times New Roman"/>
          <w:sz w:val="24"/>
        </w:rPr>
        <w:t>7</w:t>
      </w:r>
      <w:r w:rsidR="0050467E" w:rsidRPr="0002428F">
        <w:rPr>
          <w:rFonts w:ascii="Times New Roman" w:eastAsia="Times New Roman" w:hAnsi="Times New Roman" w:cs="Times New Roman"/>
          <w:sz w:val="24"/>
        </w:rPr>
        <w:t>5</w:t>
      </w:r>
      <w:r w:rsidR="005B229B" w:rsidRPr="0002428F">
        <w:rPr>
          <w:rFonts w:ascii="Times New Roman" w:eastAsia="Times New Roman" w:hAnsi="Times New Roman" w:cs="Times New Roman"/>
          <w:sz w:val="24"/>
        </w:rPr>
        <w:t>.</w:t>
      </w:r>
      <w:r w:rsidR="0050467E" w:rsidRPr="0002428F">
        <w:rPr>
          <w:rFonts w:ascii="Times New Roman" w:eastAsia="Times New Roman" w:hAnsi="Times New Roman" w:cs="Times New Roman"/>
          <w:sz w:val="24"/>
        </w:rPr>
        <w:t>0</w:t>
      </w:r>
      <w:r w:rsidR="005B229B" w:rsidRPr="0002428F">
        <w:rPr>
          <w:rFonts w:ascii="Times New Roman" w:eastAsia="Times New Roman" w:hAnsi="Times New Roman" w:cs="Times New Roman"/>
          <w:sz w:val="24"/>
        </w:rPr>
        <w:t>00</w:t>
      </w:r>
      <w:r w:rsidRPr="0002428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zł,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>środki własne gminy)</w:t>
      </w:r>
    </w:p>
    <w:p w:rsidR="00F266F0" w:rsidRPr="0002428F" w:rsidRDefault="00AC6D95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dożywianie osób starszych, bezdomnych oraz dzieci w sz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kołach na kwotę </w:t>
      </w:r>
      <w:r w:rsidR="007A4BA8" w:rsidRPr="0002428F">
        <w:rPr>
          <w:rFonts w:ascii="Times New Roman" w:eastAsia="Times New Roman" w:hAnsi="Times New Roman" w:cs="Times New Roman"/>
          <w:sz w:val="24"/>
        </w:rPr>
        <w:t>51.30</w:t>
      </w:r>
      <w:r w:rsidR="0050467E" w:rsidRPr="0002428F">
        <w:rPr>
          <w:rFonts w:ascii="Times New Roman" w:eastAsia="Times New Roman" w:hAnsi="Times New Roman" w:cs="Times New Roman"/>
          <w:sz w:val="24"/>
        </w:rPr>
        <w:t>0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Pr="0002428F">
        <w:rPr>
          <w:rFonts w:ascii="Times New Roman" w:eastAsia="Times New Roman" w:hAnsi="Times New Roman" w:cs="Times New Roman"/>
          <w:sz w:val="24"/>
        </w:rPr>
        <w:t>zł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(dotacja</w:t>
      </w:r>
      <w:proofErr w:type="gramStart"/>
      <w:r w:rsidR="0050467E" w:rsidRPr="0002428F">
        <w:rPr>
          <w:rFonts w:ascii="Times New Roman" w:eastAsia="Times New Roman" w:hAnsi="Times New Roman" w:cs="Times New Roman"/>
          <w:sz w:val="24"/>
        </w:rPr>
        <w:t>) ,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="007A4BA8" w:rsidRPr="0002428F">
        <w:rPr>
          <w:rFonts w:ascii="Times New Roman" w:eastAsia="Times New Roman" w:hAnsi="Times New Roman" w:cs="Times New Roman"/>
          <w:sz w:val="24"/>
        </w:rPr>
        <w:t>67.468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zł (środki własne gminy)</w:t>
      </w:r>
    </w:p>
    <w:p w:rsidR="00F266F0" w:rsidRPr="0002428F" w:rsidRDefault="00AC6D95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składki na ubezpieczenia zdrowotne od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 niektórych świadczeń na </w:t>
      </w:r>
      <w:proofErr w:type="gramStart"/>
      <w:r w:rsidR="005B229B" w:rsidRPr="0002428F">
        <w:rPr>
          <w:rFonts w:ascii="Times New Roman" w:eastAsia="Times New Roman" w:hAnsi="Times New Roman" w:cs="Times New Roman"/>
          <w:sz w:val="24"/>
        </w:rPr>
        <w:t>kwotę  8</w:t>
      </w:r>
      <w:r w:rsidR="00C3724C" w:rsidRPr="0002428F">
        <w:rPr>
          <w:rFonts w:ascii="Times New Roman" w:eastAsia="Times New Roman" w:hAnsi="Times New Roman" w:cs="Times New Roman"/>
          <w:sz w:val="24"/>
        </w:rPr>
        <w:t>3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="00C3724C" w:rsidRPr="0002428F">
        <w:rPr>
          <w:rFonts w:ascii="Times New Roman" w:eastAsia="Times New Roman" w:hAnsi="Times New Roman" w:cs="Times New Roman"/>
          <w:sz w:val="24"/>
        </w:rPr>
        <w:t>0</w:t>
      </w:r>
      <w:r w:rsidR="0050467E" w:rsidRPr="0002428F">
        <w:rPr>
          <w:rFonts w:ascii="Times New Roman" w:eastAsia="Times New Roman" w:hAnsi="Times New Roman" w:cs="Times New Roman"/>
          <w:sz w:val="24"/>
        </w:rPr>
        <w:t>00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Pr="0002428F">
        <w:rPr>
          <w:rFonts w:ascii="Times New Roman" w:eastAsia="Times New Roman" w:hAnsi="Times New Roman" w:cs="Times New Roman"/>
          <w:sz w:val="24"/>
        </w:rPr>
        <w:t>zł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(dotacja)</w:t>
      </w:r>
    </w:p>
    <w:p w:rsidR="00F266F0" w:rsidRPr="0002428F" w:rsidRDefault="005B229B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zasiłki stałe na kwotę </w:t>
      </w:r>
      <w:r w:rsidR="007A4BA8" w:rsidRPr="0002428F">
        <w:rPr>
          <w:rFonts w:ascii="Times New Roman" w:eastAsia="Times New Roman" w:hAnsi="Times New Roman" w:cs="Times New Roman"/>
          <w:sz w:val="24"/>
        </w:rPr>
        <w:t>934.000</w:t>
      </w:r>
      <w:r w:rsidR="00AC6D95" w:rsidRPr="0002428F">
        <w:rPr>
          <w:rFonts w:ascii="Times New Roman" w:eastAsia="Times New Roman" w:hAnsi="Times New Roman" w:cs="Times New Roman"/>
          <w:sz w:val="24"/>
        </w:rPr>
        <w:t xml:space="preserve"> zł.(dotacja),</w:t>
      </w:r>
    </w:p>
    <w:p w:rsidR="005B229B" w:rsidRPr="0002428F" w:rsidRDefault="00AC6D95" w:rsidP="0050467E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sfinansowanie pobytu dzieci w pieczy zastępczej </w:t>
      </w:r>
      <w:r w:rsidR="00C3724C" w:rsidRPr="0002428F">
        <w:rPr>
          <w:rFonts w:ascii="Times New Roman" w:eastAsia="Times New Roman" w:hAnsi="Times New Roman" w:cs="Times New Roman"/>
          <w:sz w:val="24"/>
        </w:rPr>
        <w:t>1.260.000</w:t>
      </w:r>
      <w:r w:rsidRPr="0002428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zł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>środki własne gminy)</w:t>
      </w:r>
    </w:p>
    <w:p w:rsidR="00F266F0" w:rsidRDefault="00AC6D95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sfinansowanie zadań związanych z przeciwdziałaniem przemocy w rodzinie </w:t>
      </w:r>
      <w:r w:rsidR="0002428F">
        <w:rPr>
          <w:rFonts w:ascii="Times New Roman" w:eastAsia="Times New Roman" w:hAnsi="Times New Roman" w:cs="Times New Roman"/>
          <w:sz w:val="24"/>
        </w:rPr>
        <w:t xml:space="preserve">w tym szkolenia, projekt socjalny 20.000 zł </w:t>
      </w:r>
      <w:proofErr w:type="gramStart"/>
      <w:r w:rsidR="0002428F">
        <w:rPr>
          <w:rFonts w:ascii="Times New Roman" w:eastAsia="Times New Roman" w:hAnsi="Times New Roman" w:cs="Times New Roman"/>
          <w:sz w:val="24"/>
        </w:rPr>
        <w:t>( środki</w:t>
      </w:r>
      <w:proofErr w:type="gramEnd"/>
      <w:r w:rsidR="0002428F">
        <w:rPr>
          <w:rFonts w:ascii="Times New Roman" w:eastAsia="Times New Roman" w:hAnsi="Times New Roman" w:cs="Times New Roman"/>
          <w:sz w:val="24"/>
        </w:rPr>
        <w:t xml:space="preserve"> własne)</w:t>
      </w:r>
    </w:p>
    <w:p w:rsidR="0002428F" w:rsidRPr="0002428F" w:rsidRDefault="0002428F" w:rsidP="0002428F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prowadzenie Punktu Konsultacyjnego - 40.000 zł (środki własne)</w:t>
      </w:r>
    </w:p>
    <w:p w:rsidR="00055B27" w:rsidRPr="0002428F" w:rsidRDefault="00AC6D95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 mieszkanie chronione – </w:t>
      </w:r>
      <w:r w:rsidR="00C3724C" w:rsidRPr="0002428F">
        <w:rPr>
          <w:rFonts w:ascii="Times New Roman" w:eastAsia="Times New Roman" w:hAnsi="Times New Roman" w:cs="Times New Roman"/>
          <w:sz w:val="24"/>
        </w:rPr>
        <w:t>24.431</w:t>
      </w:r>
      <w:r w:rsidRPr="0002428F">
        <w:rPr>
          <w:rFonts w:ascii="Times New Roman" w:eastAsia="Times New Roman" w:hAnsi="Times New Roman" w:cs="Times New Roman"/>
          <w:sz w:val="24"/>
        </w:rPr>
        <w:t xml:space="preserve"> zł</w:t>
      </w:r>
      <w:r w:rsidR="00055B27" w:rsidRPr="0002428F">
        <w:rPr>
          <w:rFonts w:ascii="Times New Roman" w:eastAsia="Times New Roman" w:hAnsi="Times New Roman" w:cs="Times New Roman"/>
          <w:sz w:val="24"/>
        </w:rPr>
        <w:t xml:space="preserve"> (środki własne gminy)</w:t>
      </w:r>
    </w:p>
    <w:p w:rsidR="00F266F0" w:rsidRPr="0002428F" w:rsidRDefault="00AC6D95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2428F">
        <w:rPr>
          <w:rFonts w:ascii="Times New Roman" w:eastAsia="Times New Roman" w:hAnsi="Times New Roman" w:cs="Times New Roman"/>
          <w:sz w:val="24"/>
        </w:rPr>
        <w:t xml:space="preserve">usługi  </w:t>
      </w:r>
      <w:r w:rsidR="00055B27" w:rsidRPr="0002428F">
        <w:rPr>
          <w:rFonts w:ascii="Times New Roman" w:eastAsia="Times New Roman" w:hAnsi="Times New Roman" w:cs="Times New Roman"/>
          <w:sz w:val="24"/>
        </w:rPr>
        <w:t>opiekuńcze</w:t>
      </w:r>
      <w:proofErr w:type="gramEnd"/>
      <w:r w:rsidR="00055B27" w:rsidRPr="0002428F">
        <w:rPr>
          <w:rFonts w:ascii="Times New Roman" w:eastAsia="Times New Roman" w:hAnsi="Times New Roman" w:cs="Times New Roman"/>
          <w:sz w:val="24"/>
        </w:rPr>
        <w:t xml:space="preserve"> i s</w:t>
      </w:r>
      <w:r w:rsidRPr="0002428F">
        <w:rPr>
          <w:rFonts w:ascii="Times New Roman" w:eastAsia="Times New Roman" w:hAnsi="Times New Roman" w:cs="Times New Roman"/>
          <w:sz w:val="24"/>
        </w:rPr>
        <w:t xml:space="preserve">pecjalistyczne opiekuńcze – </w:t>
      </w:r>
      <w:r w:rsidR="0002428F">
        <w:rPr>
          <w:rFonts w:ascii="Times New Roman" w:eastAsia="Times New Roman" w:hAnsi="Times New Roman" w:cs="Times New Roman"/>
          <w:sz w:val="24"/>
        </w:rPr>
        <w:t xml:space="preserve">451.507,59 zł </w:t>
      </w:r>
    </w:p>
    <w:p w:rsidR="00055B27" w:rsidRPr="0002428F" w:rsidRDefault="00AC6D95" w:rsidP="0002428F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 świadczenia rodzinne, pielęgnacyjne, fundusz alimentacyjny na kwotę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-  6.</w:t>
      </w:r>
      <w:r w:rsidR="00055B27" w:rsidRPr="0002428F">
        <w:rPr>
          <w:rFonts w:ascii="Times New Roman" w:eastAsia="Times New Roman" w:hAnsi="Times New Roman" w:cs="Times New Roman"/>
          <w:sz w:val="24"/>
        </w:rPr>
        <w:t>7</w:t>
      </w:r>
      <w:r w:rsidR="00C3724C" w:rsidRPr="0002428F">
        <w:rPr>
          <w:rFonts w:ascii="Times New Roman" w:eastAsia="Times New Roman" w:hAnsi="Times New Roman" w:cs="Times New Roman"/>
          <w:sz w:val="24"/>
        </w:rPr>
        <w:t>03</w:t>
      </w:r>
      <w:r w:rsidR="005B229B" w:rsidRPr="0002428F">
        <w:rPr>
          <w:rFonts w:ascii="Times New Roman" w:eastAsia="Times New Roman" w:hAnsi="Times New Roman" w:cs="Times New Roman"/>
          <w:sz w:val="24"/>
        </w:rPr>
        <w:t>.</w:t>
      </w:r>
      <w:r w:rsidR="00C3724C" w:rsidRPr="0002428F">
        <w:rPr>
          <w:rFonts w:ascii="Times New Roman" w:eastAsia="Times New Roman" w:hAnsi="Times New Roman" w:cs="Times New Roman"/>
          <w:sz w:val="24"/>
        </w:rPr>
        <w:t>6</w:t>
      </w:r>
      <w:r w:rsidR="005B229B" w:rsidRPr="0002428F">
        <w:rPr>
          <w:rFonts w:ascii="Times New Roman" w:eastAsia="Times New Roman" w:hAnsi="Times New Roman" w:cs="Times New Roman"/>
          <w:sz w:val="24"/>
        </w:rPr>
        <w:t>00</w:t>
      </w:r>
      <w:proofErr w:type="gramEnd"/>
      <w:r w:rsidRPr="0002428F">
        <w:rPr>
          <w:rFonts w:ascii="Times New Roman" w:eastAsia="Times New Roman" w:hAnsi="Times New Roman" w:cs="Times New Roman"/>
          <w:sz w:val="24"/>
        </w:rPr>
        <w:t xml:space="preserve"> zł (dotacja)</w:t>
      </w:r>
    </w:p>
    <w:p w:rsidR="003E0F0E" w:rsidRPr="0002428F" w:rsidRDefault="00C3724C" w:rsidP="00C3724C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prowadzenie Klubu Integracji Społecznej - 56.955 zł (środki własne)</w:t>
      </w:r>
    </w:p>
    <w:p w:rsidR="00055B27" w:rsidRDefault="00055B27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Program Kujawsko - Pomorska Teleopieka - </w:t>
      </w:r>
      <w:r w:rsidR="00C3724C" w:rsidRPr="0002428F">
        <w:rPr>
          <w:rFonts w:ascii="Times New Roman" w:eastAsia="Times New Roman" w:hAnsi="Times New Roman" w:cs="Times New Roman"/>
          <w:sz w:val="24"/>
        </w:rPr>
        <w:t>12.635 zł</w:t>
      </w:r>
      <w:r w:rsidRPr="0002428F">
        <w:rPr>
          <w:rFonts w:ascii="Times New Roman" w:eastAsia="Times New Roman" w:hAnsi="Times New Roman" w:cs="Times New Roman"/>
          <w:sz w:val="24"/>
        </w:rPr>
        <w:t xml:space="preserve"> (dotacja + środki własne).</w:t>
      </w:r>
    </w:p>
    <w:p w:rsidR="0002428F" w:rsidRDefault="0002428F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wspieranie rodziny - 77.313, 63 zł (środki własne),</w:t>
      </w:r>
    </w:p>
    <w:p w:rsidR="0002428F" w:rsidRPr="0002428F" w:rsidRDefault="0002428F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składki zdrowotne od niektórych świadczeń - 109.800 zł (dotacja).</w:t>
      </w:r>
    </w:p>
    <w:p w:rsidR="005B229B" w:rsidRDefault="005B2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F266F0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66F0" w:rsidRDefault="00575C24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AC6D95">
        <w:rPr>
          <w:rFonts w:ascii="Times New Roman" w:eastAsia="Times New Roman" w:hAnsi="Times New Roman" w:cs="Times New Roman"/>
          <w:sz w:val="24"/>
        </w:rPr>
        <w:t>rzewiduje się, że w/w kwoty w większości będą niewystarczające, są to kwoty planowane w oparciu o decyzje o przyznanych dotacjach, które w trakcie roku, zwłaszcza na wypłatę zasiłków oraz realizację specjalistycznych usług opiekuńczych ulegają zwiększeniu.</w:t>
      </w:r>
    </w:p>
    <w:p w:rsidR="00575C24" w:rsidRDefault="00575C24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Rośnie liczba osób starszych wymagających </w:t>
      </w:r>
      <w:proofErr w:type="gramStart"/>
      <w:r>
        <w:rPr>
          <w:rFonts w:ascii="Times New Roman" w:eastAsia="Times New Roman" w:hAnsi="Times New Roman" w:cs="Times New Roman"/>
          <w:sz w:val="24"/>
        </w:rPr>
        <w:t>opieki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zarówno w formie usług opiekuńczych ,. jak i całodobowych usług oferowanych prze</w:t>
      </w:r>
      <w:r w:rsidR="00707AC5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domy pomocy społecznej</w:t>
      </w:r>
      <w:r w:rsidR="00707AC5">
        <w:rPr>
          <w:rFonts w:ascii="Times New Roman" w:eastAsia="Times New Roman" w:hAnsi="Times New Roman" w:cs="Times New Roman"/>
          <w:sz w:val="24"/>
        </w:rPr>
        <w:t xml:space="preserve">, wzrastają </w:t>
      </w:r>
      <w:proofErr w:type="gramStart"/>
      <w:r w:rsidR="00707AC5">
        <w:rPr>
          <w:rFonts w:ascii="Times New Roman" w:eastAsia="Times New Roman" w:hAnsi="Times New Roman" w:cs="Times New Roman"/>
          <w:sz w:val="24"/>
        </w:rPr>
        <w:t>również  koszty</w:t>
      </w:r>
      <w:proofErr w:type="gramEnd"/>
      <w:r w:rsidR="00707AC5">
        <w:rPr>
          <w:rFonts w:ascii="Times New Roman" w:eastAsia="Times New Roman" w:hAnsi="Times New Roman" w:cs="Times New Roman"/>
          <w:sz w:val="24"/>
        </w:rPr>
        <w:t xml:space="preserve"> utrzymania w domach pomocy społecznej</w:t>
      </w:r>
      <w:r w:rsidR="0002428F">
        <w:rPr>
          <w:rFonts w:ascii="Times New Roman" w:eastAsia="Times New Roman" w:hAnsi="Times New Roman" w:cs="Times New Roman"/>
          <w:sz w:val="24"/>
        </w:rPr>
        <w:t>, jak również koszty pobytu dzieci umieszczanych w pieczy zastępczej</w:t>
      </w:r>
      <w:r w:rsidR="00707AC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26B" w:rsidRDefault="00DF226B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226B" w:rsidRDefault="00DF226B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eastAsia="Calibri" w:cs="Calibri"/>
          <w:sz w:val="28"/>
          <w:szCs w:val="28"/>
        </w:rPr>
      </w:pPr>
    </w:p>
    <w:p w:rsidR="00F266F0" w:rsidRDefault="005B4BB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Pr="005B4BB1">
        <w:rPr>
          <w:rFonts w:ascii="Times New Roman" w:eastAsia="Calibri" w:hAnsi="Times New Roman" w:cs="Times New Roman"/>
          <w:sz w:val="24"/>
          <w:szCs w:val="24"/>
        </w:rPr>
        <w:tab/>
        <w:t xml:space="preserve">Chełmno, </w:t>
      </w:r>
      <w:r w:rsidR="002D586A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707AC5">
        <w:rPr>
          <w:rFonts w:ascii="Times New Roman" w:eastAsia="Calibri" w:hAnsi="Times New Roman" w:cs="Times New Roman"/>
          <w:sz w:val="24"/>
          <w:szCs w:val="24"/>
        </w:rPr>
        <w:t>6</w:t>
      </w:r>
      <w:r w:rsidRPr="005B4BB1">
        <w:rPr>
          <w:rFonts w:ascii="Times New Roman" w:eastAsia="Calibri" w:hAnsi="Times New Roman" w:cs="Times New Roman"/>
          <w:sz w:val="24"/>
          <w:szCs w:val="24"/>
        </w:rPr>
        <w:t>.0</w:t>
      </w:r>
      <w:r w:rsidR="00A9029C">
        <w:rPr>
          <w:rFonts w:ascii="Times New Roman" w:eastAsia="Calibri" w:hAnsi="Times New Roman" w:cs="Times New Roman"/>
          <w:sz w:val="24"/>
          <w:szCs w:val="24"/>
        </w:rPr>
        <w:t>3</w:t>
      </w:r>
      <w:r w:rsidRPr="005B4BB1">
        <w:rPr>
          <w:rFonts w:ascii="Times New Roman" w:eastAsia="Calibri" w:hAnsi="Times New Roman" w:cs="Times New Roman"/>
          <w:sz w:val="24"/>
          <w:szCs w:val="24"/>
        </w:rPr>
        <w:t>.202</w:t>
      </w:r>
      <w:r w:rsidR="00707AC5">
        <w:rPr>
          <w:rFonts w:ascii="Times New Roman" w:eastAsia="Calibri" w:hAnsi="Times New Roman" w:cs="Times New Roman"/>
          <w:sz w:val="24"/>
          <w:szCs w:val="24"/>
        </w:rPr>
        <w:t>3</w:t>
      </w:r>
      <w:r w:rsidRPr="005B4BB1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5B4BB1" w:rsidRDefault="005B4BB1">
      <w:pPr>
        <w:rPr>
          <w:rFonts w:ascii="Times New Roman" w:eastAsia="Calibri" w:hAnsi="Times New Roman" w:cs="Times New Roman"/>
          <w:sz w:val="24"/>
          <w:szCs w:val="24"/>
        </w:rPr>
      </w:pPr>
    </w:p>
    <w:p w:rsidR="005B4BB1" w:rsidRDefault="005B4BB1">
      <w:pPr>
        <w:rPr>
          <w:rFonts w:ascii="Times New Roman" w:eastAsia="Calibri" w:hAnsi="Times New Roman" w:cs="Times New Roman"/>
          <w:sz w:val="24"/>
          <w:szCs w:val="24"/>
        </w:rPr>
      </w:pPr>
    </w:p>
    <w:p w:rsidR="005B4BB1" w:rsidRPr="005B4BB1" w:rsidRDefault="005B4BB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MOPS.070.</w:t>
      </w:r>
      <w:r w:rsidR="0002428F">
        <w:rPr>
          <w:rFonts w:ascii="Times New Roman" w:eastAsia="Calibri" w:hAnsi="Times New Roman" w:cs="Times New Roman"/>
          <w:sz w:val="24"/>
          <w:szCs w:val="24"/>
        </w:rPr>
        <w:t>110.</w:t>
      </w:r>
      <w:r w:rsidR="00707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707AC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BB1" w:rsidRPr="005B4BB1" w:rsidRDefault="005B4BB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  <w:t>Przewodniczący</w:t>
      </w:r>
    </w:p>
    <w:p w:rsidR="005B4BB1" w:rsidRDefault="005B4BB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4BB1">
        <w:rPr>
          <w:rFonts w:ascii="Times New Roman" w:eastAsia="Calibri" w:hAnsi="Times New Roman" w:cs="Times New Roman"/>
          <w:b/>
          <w:sz w:val="24"/>
          <w:szCs w:val="24"/>
        </w:rPr>
        <w:tab/>
        <w:t>Rady Miasta Chełmna</w:t>
      </w:r>
    </w:p>
    <w:p w:rsidR="005B4BB1" w:rsidRDefault="005B4BB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18" w:rsidRDefault="007F79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4BB1" w:rsidRPr="004F3D9C" w:rsidRDefault="005B4BB1" w:rsidP="004F3D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3D9C">
        <w:rPr>
          <w:rFonts w:ascii="Times New Roman" w:eastAsia="Calibri" w:hAnsi="Times New Roman" w:cs="Times New Roman"/>
          <w:sz w:val="24"/>
          <w:szCs w:val="24"/>
        </w:rPr>
        <w:t xml:space="preserve">Zgodnie z art.110 ust. 9 </w:t>
      </w:r>
      <w:r w:rsidR="004F3D9C">
        <w:rPr>
          <w:rFonts w:ascii="Times New Roman" w:eastAsia="Calibri" w:hAnsi="Times New Roman" w:cs="Times New Roman"/>
          <w:sz w:val="24"/>
          <w:szCs w:val="24"/>
        </w:rPr>
        <w:t xml:space="preserve">ustawy z dnia 12 marca 2004r. o pomocy społecznej </w:t>
      </w:r>
      <w:r w:rsidRPr="004F3D9C">
        <w:rPr>
          <w:rFonts w:ascii="Times New Roman" w:eastAsia="Calibri" w:hAnsi="Times New Roman" w:cs="Times New Roman"/>
          <w:sz w:val="24"/>
          <w:szCs w:val="24"/>
        </w:rPr>
        <w:t>przedkła</w:t>
      </w:r>
      <w:r w:rsidR="004F3D9C">
        <w:rPr>
          <w:rFonts w:ascii="Times New Roman" w:eastAsia="Calibri" w:hAnsi="Times New Roman" w:cs="Times New Roman"/>
          <w:sz w:val="24"/>
          <w:szCs w:val="24"/>
        </w:rPr>
        <w:t>da</w:t>
      </w:r>
      <w:r w:rsidRPr="004F3D9C">
        <w:rPr>
          <w:rFonts w:ascii="Times New Roman" w:eastAsia="Calibri" w:hAnsi="Times New Roman" w:cs="Times New Roman"/>
          <w:sz w:val="24"/>
          <w:szCs w:val="24"/>
        </w:rPr>
        <w:t>m informacj</w:t>
      </w:r>
      <w:r w:rsidR="004F3D9C">
        <w:rPr>
          <w:rFonts w:ascii="Times New Roman" w:eastAsia="Calibri" w:hAnsi="Times New Roman" w:cs="Times New Roman"/>
          <w:sz w:val="24"/>
          <w:szCs w:val="24"/>
        </w:rPr>
        <w:t>ę</w:t>
      </w:r>
      <w:r w:rsidRPr="004F3D9C">
        <w:rPr>
          <w:rFonts w:ascii="Times New Roman" w:eastAsia="Calibri" w:hAnsi="Times New Roman" w:cs="Times New Roman"/>
          <w:sz w:val="24"/>
          <w:szCs w:val="24"/>
        </w:rPr>
        <w:t xml:space="preserve"> z działa</w:t>
      </w:r>
      <w:r w:rsidR="004F3D9C">
        <w:rPr>
          <w:rFonts w:ascii="Times New Roman" w:eastAsia="Calibri" w:hAnsi="Times New Roman" w:cs="Times New Roman"/>
          <w:sz w:val="24"/>
          <w:szCs w:val="24"/>
        </w:rPr>
        <w:t>l</w:t>
      </w:r>
      <w:r w:rsidRPr="004F3D9C">
        <w:rPr>
          <w:rFonts w:ascii="Times New Roman" w:eastAsia="Calibri" w:hAnsi="Times New Roman" w:cs="Times New Roman"/>
          <w:sz w:val="24"/>
          <w:szCs w:val="24"/>
        </w:rPr>
        <w:t>no</w:t>
      </w:r>
      <w:r w:rsidR="004F3D9C">
        <w:rPr>
          <w:rFonts w:ascii="Times New Roman" w:eastAsia="Calibri" w:hAnsi="Times New Roman" w:cs="Times New Roman"/>
          <w:sz w:val="24"/>
          <w:szCs w:val="24"/>
        </w:rPr>
        <w:t>ś</w:t>
      </w:r>
      <w:r w:rsidRPr="004F3D9C">
        <w:rPr>
          <w:rFonts w:ascii="Times New Roman" w:eastAsia="Calibri" w:hAnsi="Times New Roman" w:cs="Times New Roman"/>
          <w:sz w:val="24"/>
          <w:szCs w:val="24"/>
        </w:rPr>
        <w:t xml:space="preserve">ci Miejskiego </w:t>
      </w:r>
      <w:r w:rsidR="004F3D9C">
        <w:rPr>
          <w:rFonts w:ascii="Times New Roman" w:eastAsia="Calibri" w:hAnsi="Times New Roman" w:cs="Times New Roman"/>
          <w:sz w:val="24"/>
          <w:szCs w:val="24"/>
        </w:rPr>
        <w:t>O</w:t>
      </w:r>
      <w:r w:rsidRPr="004F3D9C">
        <w:rPr>
          <w:rFonts w:ascii="Times New Roman" w:eastAsia="Calibri" w:hAnsi="Times New Roman" w:cs="Times New Roman"/>
          <w:sz w:val="24"/>
          <w:szCs w:val="24"/>
        </w:rPr>
        <w:t xml:space="preserve">środka Pomocy </w:t>
      </w:r>
      <w:r w:rsidR="004F3D9C">
        <w:rPr>
          <w:rFonts w:ascii="Times New Roman" w:eastAsia="Calibri" w:hAnsi="Times New Roman" w:cs="Times New Roman"/>
          <w:sz w:val="24"/>
          <w:szCs w:val="24"/>
        </w:rPr>
        <w:t>S</w:t>
      </w:r>
      <w:r w:rsidRPr="004F3D9C">
        <w:rPr>
          <w:rFonts w:ascii="Times New Roman" w:eastAsia="Calibri" w:hAnsi="Times New Roman" w:cs="Times New Roman"/>
          <w:sz w:val="24"/>
          <w:szCs w:val="24"/>
        </w:rPr>
        <w:t>połecznej</w:t>
      </w:r>
      <w:r w:rsidR="004F3D9C">
        <w:rPr>
          <w:rFonts w:ascii="Times New Roman" w:eastAsia="Calibri" w:hAnsi="Times New Roman" w:cs="Times New Roman"/>
          <w:sz w:val="24"/>
          <w:szCs w:val="24"/>
        </w:rPr>
        <w:t xml:space="preserve"> w Chełmnie</w:t>
      </w:r>
      <w:r w:rsidRPr="004F3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AC5">
        <w:rPr>
          <w:rFonts w:ascii="Times New Roman" w:eastAsia="Calibri" w:hAnsi="Times New Roman" w:cs="Times New Roman"/>
          <w:sz w:val="24"/>
          <w:szCs w:val="24"/>
        </w:rPr>
        <w:t>za rok 202</w:t>
      </w:r>
      <w:r w:rsidR="0002428F">
        <w:rPr>
          <w:rFonts w:ascii="Times New Roman" w:eastAsia="Calibri" w:hAnsi="Times New Roman" w:cs="Times New Roman"/>
          <w:sz w:val="24"/>
          <w:szCs w:val="24"/>
        </w:rPr>
        <w:t>2</w:t>
      </w:r>
      <w:r w:rsidR="00A90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D9C">
        <w:rPr>
          <w:rFonts w:ascii="Times New Roman" w:eastAsia="Calibri" w:hAnsi="Times New Roman" w:cs="Times New Roman"/>
          <w:sz w:val="24"/>
          <w:szCs w:val="24"/>
        </w:rPr>
        <w:t xml:space="preserve">wraz z bilansem potrzeb </w:t>
      </w:r>
      <w:r w:rsidR="002D586A">
        <w:rPr>
          <w:rFonts w:ascii="Times New Roman" w:eastAsia="Calibri" w:hAnsi="Times New Roman" w:cs="Times New Roman"/>
          <w:sz w:val="24"/>
          <w:szCs w:val="24"/>
        </w:rPr>
        <w:t>na 202</w:t>
      </w:r>
      <w:r w:rsidR="00707AC5">
        <w:rPr>
          <w:rFonts w:ascii="Times New Roman" w:eastAsia="Calibri" w:hAnsi="Times New Roman" w:cs="Times New Roman"/>
          <w:sz w:val="24"/>
          <w:szCs w:val="24"/>
        </w:rPr>
        <w:t>3</w:t>
      </w:r>
      <w:r w:rsidR="002D586A">
        <w:rPr>
          <w:rFonts w:ascii="Times New Roman" w:eastAsia="Calibri" w:hAnsi="Times New Roman" w:cs="Times New Roman"/>
          <w:sz w:val="24"/>
          <w:szCs w:val="24"/>
        </w:rPr>
        <w:t xml:space="preserve"> roku </w:t>
      </w:r>
      <w:r w:rsidRPr="004F3D9C">
        <w:rPr>
          <w:rFonts w:ascii="Times New Roman" w:eastAsia="Calibri" w:hAnsi="Times New Roman" w:cs="Times New Roman"/>
          <w:sz w:val="24"/>
          <w:szCs w:val="24"/>
        </w:rPr>
        <w:t>oraz sprawo</w:t>
      </w:r>
      <w:r w:rsidR="004F3D9C">
        <w:rPr>
          <w:rFonts w:ascii="Times New Roman" w:eastAsia="Calibri" w:hAnsi="Times New Roman" w:cs="Times New Roman"/>
          <w:sz w:val="24"/>
          <w:szCs w:val="24"/>
        </w:rPr>
        <w:t>z</w:t>
      </w:r>
      <w:r w:rsidRPr="004F3D9C">
        <w:rPr>
          <w:rFonts w:ascii="Times New Roman" w:eastAsia="Calibri" w:hAnsi="Times New Roman" w:cs="Times New Roman"/>
          <w:sz w:val="24"/>
          <w:szCs w:val="24"/>
        </w:rPr>
        <w:t>daniem</w:t>
      </w:r>
      <w:r w:rsidR="004F3D9C">
        <w:rPr>
          <w:rFonts w:ascii="Times New Roman" w:eastAsia="Calibri" w:hAnsi="Times New Roman" w:cs="Times New Roman"/>
          <w:sz w:val="24"/>
          <w:szCs w:val="24"/>
        </w:rPr>
        <w:t xml:space="preserve"> z realizacji Programu przeciwdziałania przemocy w rodzinie, z realizacji Programu wspierania dziecka i rodziny</w:t>
      </w:r>
      <w:r w:rsidR="007F7918">
        <w:rPr>
          <w:rFonts w:ascii="Times New Roman" w:eastAsia="Calibri" w:hAnsi="Times New Roman" w:cs="Times New Roman"/>
          <w:sz w:val="24"/>
          <w:szCs w:val="24"/>
        </w:rPr>
        <w:t xml:space="preserve"> oraz informacji nt. </w:t>
      </w:r>
      <w:r w:rsidR="00B94D34">
        <w:rPr>
          <w:rFonts w:ascii="Times New Roman" w:eastAsia="Calibri" w:hAnsi="Times New Roman" w:cs="Times New Roman"/>
          <w:sz w:val="24"/>
          <w:szCs w:val="24"/>
        </w:rPr>
        <w:t xml:space="preserve">monitorowania wskaźników i </w:t>
      </w:r>
      <w:r w:rsidR="007F7918">
        <w:rPr>
          <w:rFonts w:ascii="Times New Roman" w:eastAsia="Calibri" w:hAnsi="Times New Roman" w:cs="Times New Roman"/>
          <w:sz w:val="24"/>
          <w:szCs w:val="24"/>
        </w:rPr>
        <w:t>ewaluacji Strategii Rozwiązywania Problemów Społecznych za rok 20</w:t>
      </w:r>
      <w:r w:rsidR="00B94D34">
        <w:rPr>
          <w:rFonts w:ascii="Times New Roman" w:eastAsia="Calibri" w:hAnsi="Times New Roman" w:cs="Times New Roman"/>
          <w:sz w:val="24"/>
          <w:szCs w:val="24"/>
        </w:rPr>
        <w:t>2</w:t>
      </w:r>
      <w:r w:rsidR="00707AC5">
        <w:rPr>
          <w:rFonts w:ascii="Times New Roman" w:eastAsia="Calibri" w:hAnsi="Times New Roman" w:cs="Times New Roman"/>
          <w:sz w:val="24"/>
          <w:szCs w:val="24"/>
        </w:rPr>
        <w:t>2</w:t>
      </w:r>
      <w:r w:rsidR="007F79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66F0" w:rsidRPr="004F3D9C" w:rsidRDefault="00F266F0" w:rsidP="004F3D9C">
      <w:pPr>
        <w:jc w:val="both"/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Pr="007F7918" w:rsidRDefault="007F7918">
      <w:pPr>
        <w:rPr>
          <w:rFonts w:eastAsia="Calibri" w:cs="Calibri"/>
          <w:sz w:val="24"/>
          <w:szCs w:val="24"/>
        </w:rPr>
      </w:pPr>
      <w:r w:rsidRPr="007F7918">
        <w:rPr>
          <w:rFonts w:eastAsia="Calibri" w:cs="Calibri"/>
          <w:sz w:val="24"/>
          <w:szCs w:val="24"/>
        </w:rPr>
        <w:t>Do wiadomości:</w:t>
      </w:r>
    </w:p>
    <w:p w:rsidR="007F7918" w:rsidRPr="007F7918" w:rsidRDefault="007F7918">
      <w:pPr>
        <w:rPr>
          <w:rFonts w:eastAsia="Calibri" w:cs="Calibri"/>
          <w:b/>
          <w:sz w:val="24"/>
          <w:szCs w:val="24"/>
        </w:rPr>
      </w:pPr>
      <w:r w:rsidRPr="007F7918">
        <w:rPr>
          <w:rFonts w:eastAsia="Calibri" w:cs="Calibri"/>
          <w:b/>
          <w:sz w:val="24"/>
          <w:szCs w:val="24"/>
        </w:rPr>
        <w:t>Burmistrz Miasta Chełmna</w:t>
      </w:r>
    </w:p>
    <w:p w:rsidR="00F266F0" w:rsidRDefault="00F266F0">
      <w:pPr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Default="00F266F0">
      <w:pPr>
        <w:rPr>
          <w:rFonts w:eastAsia="Calibri" w:cs="Calibri"/>
        </w:rPr>
      </w:pPr>
    </w:p>
    <w:p w:rsidR="00F266F0" w:rsidRDefault="00F266F0"/>
    <w:p w:rsidR="00F266F0" w:rsidRDefault="00F266F0"/>
    <w:p w:rsidR="0059280D" w:rsidRDefault="0059280D"/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280D" w:rsidRDefault="0059280D"/>
    <w:sectPr w:rsidR="0059280D" w:rsidSect="00F266F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6CD" w:rsidRDefault="00A626CD" w:rsidP="008A0CC5">
      <w:pPr>
        <w:spacing w:after="0" w:line="240" w:lineRule="auto"/>
      </w:pPr>
      <w:r>
        <w:separator/>
      </w:r>
    </w:p>
  </w:endnote>
  <w:endnote w:type="continuationSeparator" w:id="0">
    <w:p w:rsidR="00A626CD" w:rsidRDefault="00A626CD" w:rsidP="008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6CD" w:rsidRDefault="00A626CD" w:rsidP="008A0CC5">
      <w:pPr>
        <w:spacing w:after="0" w:line="240" w:lineRule="auto"/>
      </w:pPr>
      <w:r>
        <w:separator/>
      </w:r>
    </w:p>
  </w:footnote>
  <w:footnote w:type="continuationSeparator" w:id="0">
    <w:p w:rsidR="00A626CD" w:rsidRDefault="00A626CD" w:rsidP="008A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8CE"/>
    <w:multiLevelType w:val="multilevel"/>
    <w:tmpl w:val="3E6E4B2C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07C4D"/>
    <w:multiLevelType w:val="multilevel"/>
    <w:tmpl w:val="BEEA9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159F2E95"/>
    <w:multiLevelType w:val="multilevel"/>
    <w:tmpl w:val="939AE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9D239E0"/>
    <w:multiLevelType w:val="multilevel"/>
    <w:tmpl w:val="FE36F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1A6E2BD3"/>
    <w:multiLevelType w:val="multilevel"/>
    <w:tmpl w:val="F0E4F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color w:val="auto"/>
        <w:sz w:val="2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24AD3FF6"/>
    <w:multiLevelType w:val="multilevel"/>
    <w:tmpl w:val="EFA64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A65945"/>
    <w:multiLevelType w:val="hybridMultilevel"/>
    <w:tmpl w:val="AFCCB34A"/>
    <w:lvl w:ilvl="0" w:tplc="1E76DBF4">
      <w:start w:val="1"/>
      <w:numFmt w:val="lowerLetter"/>
      <w:lvlText w:val="%1)"/>
      <w:lvlJc w:val="left"/>
      <w:pPr>
        <w:ind w:left="720" w:hanging="360"/>
      </w:pPr>
      <w:rPr>
        <w:rFonts w:eastAsia="Times New Roman CE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22F"/>
    <w:multiLevelType w:val="multilevel"/>
    <w:tmpl w:val="DB3AF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9F319F0"/>
    <w:multiLevelType w:val="multilevel"/>
    <w:tmpl w:val="8C947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2C7D7C26"/>
    <w:multiLevelType w:val="hybridMultilevel"/>
    <w:tmpl w:val="CFD0D7EE"/>
    <w:lvl w:ilvl="0" w:tplc="FCF619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D2750"/>
    <w:multiLevelType w:val="multilevel"/>
    <w:tmpl w:val="D41268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367D55"/>
    <w:multiLevelType w:val="multilevel"/>
    <w:tmpl w:val="FEA45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0FB4978"/>
    <w:multiLevelType w:val="multilevel"/>
    <w:tmpl w:val="63B44A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A07F8C"/>
    <w:multiLevelType w:val="multilevel"/>
    <w:tmpl w:val="04E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 w15:restartNumberingAfterBreak="0">
    <w:nsid w:val="325E06D2"/>
    <w:multiLevelType w:val="multilevel"/>
    <w:tmpl w:val="C68C8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362F67A3"/>
    <w:multiLevelType w:val="multilevel"/>
    <w:tmpl w:val="20BAF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39727E27"/>
    <w:multiLevelType w:val="multilevel"/>
    <w:tmpl w:val="EE6C47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 CE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EA03D48"/>
    <w:multiLevelType w:val="multilevel"/>
    <w:tmpl w:val="5B6CB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43B42476"/>
    <w:multiLevelType w:val="hybridMultilevel"/>
    <w:tmpl w:val="671C1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D71DD"/>
    <w:multiLevelType w:val="multilevel"/>
    <w:tmpl w:val="DB784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 w15:restartNumberingAfterBreak="0">
    <w:nsid w:val="46696ABB"/>
    <w:multiLevelType w:val="multilevel"/>
    <w:tmpl w:val="C5000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48A22976"/>
    <w:multiLevelType w:val="multilevel"/>
    <w:tmpl w:val="775448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10228A"/>
    <w:multiLevelType w:val="multilevel"/>
    <w:tmpl w:val="DB3AF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5AD0F00"/>
    <w:multiLevelType w:val="multilevel"/>
    <w:tmpl w:val="2C32E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5EE5318B"/>
    <w:multiLevelType w:val="multilevel"/>
    <w:tmpl w:val="97AC3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 w15:restartNumberingAfterBreak="0">
    <w:nsid w:val="6392142E"/>
    <w:multiLevelType w:val="multilevel"/>
    <w:tmpl w:val="970AB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 w15:restartNumberingAfterBreak="0">
    <w:nsid w:val="67847287"/>
    <w:multiLevelType w:val="multilevel"/>
    <w:tmpl w:val="F93AD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951089C"/>
    <w:multiLevelType w:val="multilevel"/>
    <w:tmpl w:val="19006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 w15:restartNumberingAfterBreak="0">
    <w:nsid w:val="77A67B9B"/>
    <w:multiLevelType w:val="multilevel"/>
    <w:tmpl w:val="5B649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415321095">
    <w:abstractNumId w:val="15"/>
  </w:num>
  <w:num w:numId="2" w16cid:durableId="135878052">
    <w:abstractNumId w:val="28"/>
  </w:num>
  <w:num w:numId="3" w16cid:durableId="437681893">
    <w:abstractNumId w:val="14"/>
  </w:num>
  <w:num w:numId="4" w16cid:durableId="111946985">
    <w:abstractNumId w:val="27"/>
  </w:num>
  <w:num w:numId="5" w16cid:durableId="1878471045">
    <w:abstractNumId w:val="2"/>
  </w:num>
  <w:num w:numId="6" w16cid:durableId="1524786850">
    <w:abstractNumId w:val="3"/>
  </w:num>
  <w:num w:numId="7" w16cid:durableId="96752153">
    <w:abstractNumId w:val="24"/>
  </w:num>
  <w:num w:numId="8" w16cid:durableId="1603687494">
    <w:abstractNumId w:val="25"/>
  </w:num>
  <w:num w:numId="9" w16cid:durableId="1352145842">
    <w:abstractNumId w:val="23"/>
  </w:num>
  <w:num w:numId="10" w16cid:durableId="1541820021">
    <w:abstractNumId w:val="8"/>
  </w:num>
  <w:num w:numId="11" w16cid:durableId="101920082">
    <w:abstractNumId w:val="19"/>
  </w:num>
  <w:num w:numId="12" w16cid:durableId="816841365">
    <w:abstractNumId w:val="20"/>
  </w:num>
  <w:num w:numId="13" w16cid:durableId="2096317319">
    <w:abstractNumId w:val="1"/>
  </w:num>
  <w:num w:numId="14" w16cid:durableId="1518809925">
    <w:abstractNumId w:val="13"/>
  </w:num>
  <w:num w:numId="15" w16cid:durableId="1483277111">
    <w:abstractNumId w:val="17"/>
  </w:num>
  <w:num w:numId="16" w16cid:durableId="1453549660">
    <w:abstractNumId w:val="26"/>
  </w:num>
  <w:num w:numId="17" w16cid:durableId="352152871">
    <w:abstractNumId w:val="18"/>
  </w:num>
  <w:num w:numId="18" w16cid:durableId="861550663">
    <w:abstractNumId w:val="9"/>
  </w:num>
  <w:num w:numId="19" w16cid:durableId="1002701711">
    <w:abstractNumId w:val="6"/>
  </w:num>
  <w:num w:numId="20" w16cid:durableId="1826123221">
    <w:abstractNumId w:val="16"/>
  </w:num>
  <w:num w:numId="21" w16cid:durableId="539435405">
    <w:abstractNumId w:val="5"/>
  </w:num>
  <w:num w:numId="22" w16cid:durableId="302976269">
    <w:abstractNumId w:val="21"/>
  </w:num>
  <w:num w:numId="23" w16cid:durableId="1551571103">
    <w:abstractNumId w:val="4"/>
  </w:num>
  <w:num w:numId="24" w16cid:durableId="1059591745">
    <w:abstractNumId w:val="0"/>
  </w:num>
  <w:num w:numId="25" w16cid:durableId="1984918451">
    <w:abstractNumId w:val="10"/>
  </w:num>
  <w:num w:numId="26" w16cid:durableId="531766988">
    <w:abstractNumId w:val="7"/>
  </w:num>
  <w:num w:numId="27" w16cid:durableId="93550690">
    <w:abstractNumId w:val="11"/>
  </w:num>
  <w:num w:numId="28" w16cid:durableId="1515143796">
    <w:abstractNumId w:val="12"/>
  </w:num>
  <w:num w:numId="29" w16cid:durableId="13754243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F0"/>
    <w:rsid w:val="0002428F"/>
    <w:rsid w:val="000529E0"/>
    <w:rsid w:val="00055B27"/>
    <w:rsid w:val="00076E23"/>
    <w:rsid w:val="00084EE9"/>
    <w:rsid w:val="00092351"/>
    <w:rsid w:val="000A6E37"/>
    <w:rsid w:val="000B13C4"/>
    <w:rsid w:val="000E545C"/>
    <w:rsid w:val="000F5E41"/>
    <w:rsid w:val="0010454D"/>
    <w:rsid w:val="00104C58"/>
    <w:rsid w:val="00111200"/>
    <w:rsid w:val="00114F40"/>
    <w:rsid w:val="00124669"/>
    <w:rsid w:val="00140D20"/>
    <w:rsid w:val="00144310"/>
    <w:rsid w:val="00163F2E"/>
    <w:rsid w:val="00173476"/>
    <w:rsid w:val="001774B3"/>
    <w:rsid w:val="00182B34"/>
    <w:rsid w:val="00184884"/>
    <w:rsid w:val="00193AAF"/>
    <w:rsid w:val="001A29CC"/>
    <w:rsid w:val="001A681D"/>
    <w:rsid w:val="001B5202"/>
    <w:rsid w:val="001C3AD5"/>
    <w:rsid w:val="001F219E"/>
    <w:rsid w:val="0020194B"/>
    <w:rsid w:val="002473AA"/>
    <w:rsid w:val="0025430F"/>
    <w:rsid w:val="00267394"/>
    <w:rsid w:val="00291EA6"/>
    <w:rsid w:val="002D2FAE"/>
    <w:rsid w:val="002D586A"/>
    <w:rsid w:val="002E3F52"/>
    <w:rsid w:val="002E53C4"/>
    <w:rsid w:val="003057F5"/>
    <w:rsid w:val="003068B6"/>
    <w:rsid w:val="00311369"/>
    <w:rsid w:val="00323A12"/>
    <w:rsid w:val="00324CE9"/>
    <w:rsid w:val="0033492B"/>
    <w:rsid w:val="00337A4B"/>
    <w:rsid w:val="0034101B"/>
    <w:rsid w:val="00345C77"/>
    <w:rsid w:val="00383649"/>
    <w:rsid w:val="003962DD"/>
    <w:rsid w:val="00397A91"/>
    <w:rsid w:val="003A512C"/>
    <w:rsid w:val="003C64BD"/>
    <w:rsid w:val="003E0F0E"/>
    <w:rsid w:val="003E61CC"/>
    <w:rsid w:val="00401C47"/>
    <w:rsid w:val="0041514C"/>
    <w:rsid w:val="00436CD1"/>
    <w:rsid w:val="00464EBD"/>
    <w:rsid w:val="00481BB2"/>
    <w:rsid w:val="004853B2"/>
    <w:rsid w:val="00497B47"/>
    <w:rsid w:val="004C7A64"/>
    <w:rsid w:val="004D5A78"/>
    <w:rsid w:val="004E3E48"/>
    <w:rsid w:val="004E45EA"/>
    <w:rsid w:val="004E6E2E"/>
    <w:rsid w:val="004F3D9C"/>
    <w:rsid w:val="0050467E"/>
    <w:rsid w:val="005326CE"/>
    <w:rsid w:val="00535811"/>
    <w:rsid w:val="005407E0"/>
    <w:rsid w:val="00547E7A"/>
    <w:rsid w:val="005559F3"/>
    <w:rsid w:val="00571531"/>
    <w:rsid w:val="00574768"/>
    <w:rsid w:val="00575C24"/>
    <w:rsid w:val="00583152"/>
    <w:rsid w:val="00584F40"/>
    <w:rsid w:val="0059280D"/>
    <w:rsid w:val="005A4FFC"/>
    <w:rsid w:val="005B229B"/>
    <w:rsid w:val="005B271A"/>
    <w:rsid w:val="005B4BB1"/>
    <w:rsid w:val="005D70B3"/>
    <w:rsid w:val="005F0174"/>
    <w:rsid w:val="005F3005"/>
    <w:rsid w:val="00617A4D"/>
    <w:rsid w:val="006323FC"/>
    <w:rsid w:val="00632E53"/>
    <w:rsid w:val="006438CC"/>
    <w:rsid w:val="00655592"/>
    <w:rsid w:val="0065728D"/>
    <w:rsid w:val="00664B2F"/>
    <w:rsid w:val="006900BE"/>
    <w:rsid w:val="006A1FB6"/>
    <w:rsid w:val="006A65F2"/>
    <w:rsid w:val="006E3282"/>
    <w:rsid w:val="006F1EDE"/>
    <w:rsid w:val="00707AC5"/>
    <w:rsid w:val="007300FE"/>
    <w:rsid w:val="0074441A"/>
    <w:rsid w:val="007612A5"/>
    <w:rsid w:val="00770B2A"/>
    <w:rsid w:val="00774786"/>
    <w:rsid w:val="007767F0"/>
    <w:rsid w:val="007851BC"/>
    <w:rsid w:val="007A3688"/>
    <w:rsid w:val="007A4BA8"/>
    <w:rsid w:val="007B2EAA"/>
    <w:rsid w:val="007C02F8"/>
    <w:rsid w:val="007E0F63"/>
    <w:rsid w:val="007F7918"/>
    <w:rsid w:val="00802341"/>
    <w:rsid w:val="0080453B"/>
    <w:rsid w:val="00820B0A"/>
    <w:rsid w:val="008244A0"/>
    <w:rsid w:val="00845910"/>
    <w:rsid w:val="0085195D"/>
    <w:rsid w:val="00855105"/>
    <w:rsid w:val="008609FB"/>
    <w:rsid w:val="008662FD"/>
    <w:rsid w:val="0086646B"/>
    <w:rsid w:val="00893B25"/>
    <w:rsid w:val="0089515B"/>
    <w:rsid w:val="008963B4"/>
    <w:rsid w:val="008A0CC5"/>
    <w:rsid w:val="008B2968"/>
    <w:rsid w:val="008B6E0D"/>
    <w:rsid w:val="008D1082"/>
    <w:rsid w:val="00906BEB"/>
    <w:rsid w:val="00923E9F"/>
    <w:rsid w:val="00924F61"/>
    <w:rsid w:val="00931D46"/>
    <w:rsid w:val="00941783"/>
    <w:rsid w:val="0094292E"/>
    <w:rsid w:val="0094709A"/>
    <w:rsid w:val="009603D9"/>
    <w:rsid w:val="0096602D"/>
    <w:rsid w:val="00971D64"/>
    <w:rsid w:val="00975B08"/>
    <w:rsid w:val="00997CD6"/>
    <w:rsid w:val="009B223B"/>
    <w:rsid w:val="009D25F7"/>
    <w:rsid w:val="009D72B3"/>
    <w:rsid w:val="009E2701"/>
    <w:rsid w:val="009E4765"/>
    <w:rsid w:val="00A3151C"/>
    <w:rsid w:val="00A3269E"/>
    <w:rsid w:val="00A626CD"/>
    <w:rsid w:val="00A712B4"/>
    <w:rsid w:val="00A85C89"/>
    <w:rsid w:val="00A87942"/>
    <w:rsid w:val="00A9029C"/>
    <w:rsid w:val="00AA2EB6"/>
    <w:rsid w:val="00AC6D95"/>
    <w:rsid w:val="00AD13C3"/>
    <w:rsid w:val="00AD565C"/>
    <w:rsid w:val="00B029F7"/>
    <w:rsid w:val="00B114B5"/>
    <w:rsid w:val="00B130B5"/>
    <w:rsid w:val="00B17484"/>
    <w:rsid w:val="00B54A17"/>
    <w:rsid w:val="00B94D34"/>
    <w:rsid w:val="00BC0379"/>
    <w:rsid w:val="00BC4767"/>
    <w:rsid w:val="00BC5553"/>
    <w:rsid w:val="00BC5E3B"/>
    <w:rsid w:val="00BD363D"/>
    <w:rsid w:val="00BD3E07"/>
    <w:rsid w:val="00BF3C1B"/>
    <w:rsid w:val="00BF44E8"/>
    <w:rsid w:val="00C00617"/>
    <w:rsid w:val="00C01669"/>
    <w:rsid w:val="00C04821"/>
    <w:rsid w:val="00C13B8C"/>
    <w:rsid w:val="00C21C8B"/>
    <w:rsid w:val="00C2310A"/>
    <w:rsid w:val="00C247D5"/>
    <w:rsid w:val="00C277C0"/>
    <w:rsid w:val="00C3420A"/>
    <w:rsid w:val="00C3724C"/>
    <w:rsid w:val="00C42A5E"/>
    <w:rsid w:val="00C65E29"/>
    <w:rsid w:val="00C714BF"/>
    <w:rsid w:val="00C754D7"/>
    <w:rsid w:val="00C87FEC"/>
    <w:rsid w:val="00C956C0"/>
    <w:rsid w:val="00CB674D"/>
    <w:rsid w:val="00CC45DF"/>
    <w:rsid w:val="00CD228A"/>
    <w:rsid w:val="00CD5201"/>
    <w:rsid w:val="00CE26BB"/>
    <w:rsid w:val="00CF6ED7"/>
    <w:rsid w:val="00D37B83"/>
    <w:rsid w:val="00D41EEA"/>
    <w:rsid w:val="00D74C54"/>
    <w:rsid w:val="00D91A19"/>
    <w:rsid w:val="00DB1955"/>
    <w:rsid w:val="00DE3D89"/>
    <w:rsid w:val="00DE66D9"/>
    <w:rsid w:val="00DF1FFF"/>
    <w:rsid w:val="00DF226B"/>
    <w:rsid w:val="00E215EF"/>
    <w:rsid w:val="00E23C52"/>
    <w:rsid w:val="00E421C1"/>
    <w:rsid w:val="00E45A5F"/>
    <w:rsid w:val="00E54C5A"/>
    <w:rsid w:val="00E6579E"/>
    <w:rsid w:val="00E750DD"/>
    <w:rsid w:val="00E87E0D"/>
    <w:rsid w:val="00EA0712"/>
    <w:rsid w:val="00EA6250"/>
    <w:rsid w:val="00EB0416"/>
    <w:rsid w:val="00EB4C49"/>
    <w:rsid w:val="00EE25DC"/>
    <w:rsid w:val="00F1481D"/>
    <w:rsid w:val="00F266F0"/>
    <w:rsid w:val="00F2723E"/>
    <w:rsid w:val="00F360A2"/>
    <w:rsid w:val="00F41FD0"/>
    <w:rsid w:val="00F60285"/>
    <w:rsid w:val="00F66B0B"/>
    <w:rsid w:val="00F97BF7"/>
    <w:rsid w:val="00FA6510"/>
    <w:rsid w:val="00FB4AAD"/>
    <w:rsid w:val="00FF54D3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2383-0BE1-47A0-BA58-189C8C38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3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qFormat/>
    <w:rsid w:val="00B44D9D"/>
    <w:pPr>
      <w:outlineLvl w:val="0"/>
    </w:pPr>
  </w:style>
  <w:style w:type="paragraph" w:customStyle="1" w:styleId="Nagwek21">
    <w:name w:val="Nagłówek 21"/>
    <w:basedOn w:val="Nagwek1"/>
    <w:qFormat/>
    <w:rsid w:val="00B44D9D"/>
    <w:pPr>
      <w:outlineLvl w:val="1"/>
    </w:pPr>
  </w:style>
  <w:style w:type="paragraph" w:customStyle="1" w:styleId="Nagwek31">
    <w:name w:val="Nagłówek 31"/>
    <w:basedOn w:val="Nagwek1"/>
    <w:qFormat/>
    <w:rsid w:val="00B44D9D"/>
    <w:pPr>
      <w:outlineLvl w:val="2"/>
    </w:pPr>
  </w:style>
  <w:style w:type="character" w:customStyle="1" w:styleId="ListLabel1">
    <w:name w:val="ListLabel 1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2">
    <w:name w:val="ListLabel 2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4">
    <w:name w:val="ListLabel 4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6">
    <w:name w:val="ListLabel 6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8">
    <w:name w:val="ListLabel 8"/>
    <w:qFormat/>
    <w:rsid w:val="00F266F0"/>
    <w:rPr>
      <w:rFonts w:cs="Symbol"/>
      <w:b/>
      <w:sz w:val="24"/>
    </w:rPr>
  </w:style>
  <w:style w:type="character" w:customStyle="1" w:styleId="ListLabel9">
    <w:name w:val="ListLabel 9"/>
    <w:qFormat/>
    <w:rsid w:val="00F266F0"/>
    <w:rPr>
      <w:rFonts w:cs="Symbol"/>
      <w:b/>
      <w:sz w:val="24"/>
    </w:rPr>
  </w:style>
  <w:style w:type="character" w:customStyle="1" w:styleId="ListLabel10">
    <w:name w:val="ListLabel 10"/>
    <w:qFormat/>
    <w:rsid w:val="00F266F0"/>
    <w:rPr>
      <w:rFonts w:ascii="Times New Roman CE" w:hAnsi="Times New Roman CE" w:cs="Symbol"/>
      <w:b/>
      <w:sz w:val="24"/>
    </w:rPr>
  </w:style>
  <w:style w:type="character" w:customStyle="1" w:styleId="ListLabel11">
    <w:name w:val="ListLabel 11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F266F0"/>
    <w:rPr>
      <w:rFonts w:ascii="Arial" w:hAnsi="Arial" w:cs="Symbol"/>
      <w:b/>
      <w:sz w:val="26"/>
    </w:rPr>
  </w:style>
  <w:style w:type="character" w:customStyle="1" w:styleId="ListLabel13">
    <w:name w:val="ListLabel 13"/>
    <w:qFormat/>
    <w:rsid w:val="00F266F0"/>
    <w:rPr>
      <w:rFonts w:cs="Symbol"/>
      <w:b/>
      <w:sz w:val="24"/>
    </w:rPr>
  </w:style>
  <w:style w:type="character" w:customStyle="1" w:styleId="ListLabel14">
    <w:name w:val="ListLabel 14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F266F0"/>
    <w:rPr>
      <w:rFonts w:cs="Symbol"/>
      <w:b/>
      <w:sz w:val="24"/>
    </w:rPr>
  </w:style>
  <w:style w:type="character" w:customStyle="1" w:styleId="ListLabel16">
    <w:name w:val="ListLabel 16"/>
    <w:qFormat/>
    <w:rsid w:val="00F266F0"/>
    <w:rPr>
      <w:rFonts w:cs="Symbol"/>
      <w:b/>
      <w:sz w:val="24"/>
    </w:rPr>
  </w:style>
  <w:style w:type="character" w:customStyle="1" w:styleId="ListLabel17">
    <w:name w:val="ListLabel 17"/>
    <w:qFormat/>
    <w:rsid w:val="00F266F0"/>
    <w:rPr>
      <w:rFonts w:cs="Symbol"/>
      <w:b/>
      <w:sz w:val="24"/>
    </w:rPr>
  </w:style>
  <w:style w:type="character" w:customStyle="1" w:styleId="ListLabel18">
    <w:name w:val="ListLabel 18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20">
    <w:name w:val="ListLabel 20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21">
    <w:name w:val="ListLabel 21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22">
    <w:name w:val="ListLabel 22"/>
    <w:qFormat/>
    <w:rsid w:val="00F266F0"/>
    <w:rPr>
      <w:rFonts w:ascii="Times New Roman" w:hAnsi="Times New Roman" w:cs="Symbol"/>
      <w:b/>
      <w:sz w:val="24"/>
    </w:rPr>
  </w:style>
  <w:style w:type="paragraph" w:styleId="Nagwek">
    <w:name w:val="header"/>
    <w:basedOn w:val="Normalny"/>
    <w:next w:val="Tekstpodstawowy1"/>
    <w:link w:val="NagwekZnak"/>
    <w:qFormat/>
    <w:rsid w:val="00F266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rsid w:val="00B44D9D"/>
    <w:pPr>
      <w:spacing w:after="140" w:line="288" w:lineRule="auto"/>
    </w:pPr>
  </w:style>
  <w:style w:type="paragraph" w:styleId="Lista">
    <w:name w:val="List"/>
    <w:basedOn w:val="Tekstpodstawowy1"/>
    <w:rsid w:val="00B44D9D"/>
    <w:rPr>
      <w:rFonts w:cs="Mangal"/>
    </w:rPr>
  </w:style>
  <w:style w:type="paragraph" w:customStyle="1" w:styleId="Legenda1">
    <w:name w:val="Legenda1"/>
    <w:basedOn w:val="Normalny"/>
    <w:qFormat/>
    <w:rsid w:val="00F266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4D9D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B44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B44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541B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  <w:rsid w:val="00B44D9D"/>
  </w:style>
  <w:style w:type="paragraph" w:styleId="Tytu">
    <w:name w:val="Title"/>
    <w:basedOn w:val="Nagwek1"/>
    <w:qFormat/>
    <w:rsid w:val="00B44D9D"/>
  </w:style>
  <w:style w:type="paragraph" w:styleId="Podtytu">
    <w:name w:val="Subtitle"/>
    <w:basedOn w:val="Nagwek1"/>
    <w:qFormat/>
    <w:rsid w:val="00B44D9D"/>
  </w:style>
  <w:style w:type="paragraph" w:styleId="Akapitzlist">
    <w:name w:val="List Paragraph"/>
    <w:basedOn w:val="Normalny"/>
    <w:uiPriority w:val="34"/>
    <w:qFormat/>
    <w:rsid w:val="00F41FD0"/>
    <w:pPr>
      <w:widowControl w:val="0"/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Standard">
    <w:name w:val="Standard"/>
    <w:qFormat/>
    <w:rsid w:val="00076E2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076E23"/>
    <w:pPr>
      <w:widowControl w:val="0"/>
      <w:suppressLineNumbers/>
    </w:pPr>
  </w:style>
  <w:style w:type="character" w:customStyle="1" w:styleId="NagwekZnak">
    <w:name w:val="Nagłówek Znak"/>
    <w:basedOn w:val="Domylnaczcionkaakapitu"/>
    <w:link w:val="Nagwek"/>
    <w:qFormat/>
    <w:rsid w:val="003E61CC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8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CC5"/>
    <w:rPr>
      <w:rFonts w:ascii="Calibri" w:hAnsi="Calibri"/>
      <w:color w:val="00000A"/>
      <w:sz w:val="22"/>
    </w:rPr>
  </w:style>
  <w:style w:type="table" w:styleId="Tabela-Siatka">
    <w:name w:val="Table Grid"/>
    <w:basedOn w:val="Standardowy"/>
    <w:uiPriority w:val="59"/>
    <w:rsid w:val="00B02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7485</Words>
  <Characters>44916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dderebecka@gmail.com</cp:lastModifiedBy>
  <cp:revision>2</cp:revision>
  <cp:lastPrinted>2023-03-07T05:57:00Z</cp:lastPrinted>
  <dcterms:created xsi:type="dcterms:W3CDTF">2023-04-19T07:41:00Z</dcterms:created>
  <dcterms:modified xsi:type="dcterms:W3CDTF">2023-04-19T07:41:00Z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