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5EE" w:rsidRPr="00ED598A" w:rsidRDefault="00E33473" w:rsidP="00E33473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bookmarkStart w:id="0" w:name="_GoBack"/>
      <w:bookmarkEnd w:id="0"/>
      <w:r w:rsidR="006845EE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6845EE" w:rsidRPr="00ED598A" w:rsidRDefault="006845EE" w:rsidP="00684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 </w:t>
      </w:r>
      <w:bookmarkStart w:id="1" w:name="_Hlk135203473"/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8F7590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72/2023</w:t>
      </w: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845EE" w:rsidRPr="00ED598A" w:rsidRDefault="008F7590" w:rsidP="00684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Miasta Chełmna </w:t>
      </w:r>
      <w:r w:rsidR="006845EE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17.05.2023 r</w:t>
      </w:r>
    </w:p>
    <w:bookmarkEnd w:id="1"/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45EE" w:rsidRPr="00ED598A" w:rsidRDefault="006845EE" w:rsidP="00684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CHEŁMNA</w:t>
      </w:r>
    </w:p>
    <w:p w:rsidR="006845EE" w:rsidRPr="00ED598A" w:rsidRDefault="006845EE" w:rsidP="00684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 konkurs na wykonywanie zadań publicznych, związanych z realizacją zadań samorządu gminy w 202</w:t>
      </w:r>
      <w:r w:rsidR="00E04F13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przez organizacje prowadzące działalność pożytku publicznego w zakresie:</w:t>
      </w:r>
    </w:p>
    <w:p w:rsidR="00E04F13" w:rsidRPr="00ED598A" w:rsidRDefault="00E04F13" w:rsidP="00E0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profilaktyki i przeciwdziałania uzależnieniom</w:t>
      </w: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osób dorosłych</w:t>
      </w: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D5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dzieci i młodzieży szkolnej z rodzin dotkniętych i zagrożonych problemem alkoholowym, </w:t>
      </w:r>
      <w:r w:rsidR="008F7590" w:rsidRPr="00ED5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D5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uwzględnieniem programów i działań profilaktycznych, w zakresie przeciwdziałania uzależnieniom’’</w:t>
      </w:r>
    </w:p>
    <w:p w:rsidR="00E04F13" w:rsidRPr="00ED598A" w:rsidRDefault="00E04F13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Rodzaj i formy realizacji zadania:</w:t>
      </w:r>
    </w:p>
    <w:p w:rsidR="00E454B6" w:rsidRPr="00ED598A" w:rsidRDefault="00E454B6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F13" w:rsidRPr="00ED598A" w:rsidRDefault="00E454B6" w:rsidP="00E4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może być realizowane w różnych formach, a w szczególności poprzez:</w:t>
      </w:r>
      <w:r w:rsidRPr="00ED5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a) udział członków grup samopomocowych</w:t>
      </w:r>
      <w:r w:rsidR="00E04F13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liderów społecznych </w:t>
      </w: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szkoleniach pomagających kształtować postawy abstynenckie i trzeźwościowe.</w:t>
      </w:r>
    </w:p>
    <w:p w:rsidR="004300AF" w:rsidRPr="00ED598A" w:rsidRDefault="004300AF" w:rsidP="00E4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udział dzieci, młodzieży z rodzin dotkniętych i zagrożonych problemem alkoholowym </w:t>
      </w:r>
      <w:r w:rsidR="008F7590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szkoleniach, spotkaniach, warsztatach w zakresie przeciwdziałania uzależnieniom.</w:t>
      </w:r>
    </w:p>
    <w:p w:rsidR="00E454B6" w:rsidRPr="00ED598A" w:rsidRDefault="004300AF" w:rsidP="00E454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E04F13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prowadzenie zajęć sportowych uwzględniających programy i działania profilaktyczne </w:t>
      </w:r>
      <w:r w:rsidR="008F7590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04F13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przeciwdziałania uzale</w:t>
      </w:r>
      <w:r w:rsidR="00611B1A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E04F13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nieniom</w:t>
      </w:r>
      <w:r w:rsidR="00C4646B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454B6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 przypadku wyboru oferty, realizacja zadania nastąpi w trybie wspierania wykonania zadania.</w:t>
      </w: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Wysokość środków publicznych przeznaczonych na realizację zadania w roku 202</w:t>
      </w:r>
      <w:r w:rsidR="00611B1A" w:rsidRPr="00ED5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ED5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45EE" w:rsidRPr="00ED598A" w:rsidRDefault="00453F91" w:rsidP="008F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845EE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</w:t>
      </w:r>
      <w:r w:rsidR="006845EE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8F7590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profilaktyki i przeciwdziałania uzależnieniom dla osób dorosłych, dzieci i młodzieży szkolnej z rodzin dotkniętych i zagrożonych problemem alkoholowym, z uwzględnieniem programów i działań profilaktycznych, w zakresie przeciwdziałania uzależnieniom</w:t>
      </w: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202</w:t>
      </w:r>
      <w:r w:rsidR="00611B1A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845EE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przeznacza się </w:t>
      </w:r>
      <w:r w:rsidR="006845EE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</w:t>
      </w:r>
      <w:r w:rsidR="00611B1A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6845EE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.000 zł</w:t>
      </w:r>
      <w:r w:rsidR="00611B1A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sto tysięcy złotych 00/100).</w:t>
      </w: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Zasady przyznawania dotacji/zlecenia wykonania zadania.</w:t>
      </w: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Zlecenie zadania i udzielanie dotacji następuje z odpowiednim </w:t>
      </w:r>
      <w:r w:rsidR="00453F91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zastosowaniem przepisów ustawy </w:t>
      </w: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kwietnia 2003r. o działalności pożytku publicznego i o wolontariacie </w:t>
      </w:r>
      <w:r w:rsidR="00453F91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</w:t>
      </w:r>
      <w:r w:rsidR="00611B1A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611B1A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571</w:t>
      </w: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p.zm.).</w:t>
      </w:r>
    </w:p>
    <w:p w:rsidR="006845EE" w:rsidRPr="00ED598A" w:rsidRDefault="006845EE" w:rsidP="006845E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Burmistrz Miasta Chełmna przyznaje dotacje celowe na realizację zadań publicznych wyłonionych   w konkursie ofert w trybie indywidualnych rozstrzygnięć, dla których nie stosuje się odwołania. </w:t>
      </w:r>
    </w:p>
    <w:p w:rsidR="006845EE" w:rsidRPr="00ED598A" w:rsidRDefault="006845EE" w:rsidP="006845E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Szczegółowe i ostateczne warunki realizacji, finansowania i rozliczania zadania reguluje umowa zawarta pomiędzy oferentem a Gminą Miasta Chełmna.</w:t>
      </w: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4. Burmistrz Miasta Chełmna może odmówić podmiotowi wyłonionemu w konkursie przyznania  dotacji i podpisania umowy w przypadku, gdy podmiot lub jego reprezentanci utracą zdolność do czynności prawnych, zostaną ujawnione nieznane wcześniej okoliczności podważające wiarygodność merytoryczną lub finansową oferenta.</w:t>
      </w:r>
    </w:p>
    <w:p w:rsidR="006845EE" w:rsidRPr="00ED598A" w:rsidRDefault="006845EE" w:rsidP="006845E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5. Odmowa podpisania umowy z podmiotem wyłonionym w konkursie może nastąpić także                         w przypadku gdy w wyniku kontroli dokumentacji finansowej i merytorycznej oferenta okaże się, że wcześniej przyznane dofinansowania zostały wydane lub rozliczone nieprawidłowo.</w:t>
      </w:r>
    </w:p>
    <w:p w:rsidR="006845EE" w:rsidRPr="00ED598A" w:rsidRDefault="006845EE" w:rsidP="006845E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6. Dotacje nie mogą być przeznaczone na zadania o charakterze inwestycyjnym, prace budowlane, remontowe ani zakup środków trwałych.</w:t>
      </w:r>
    </w:p>
    <w:p w:rsidR="006845EE" w:rsidRPr="00ED598A" w:rsidRDefault="006845EE" w:rsidP="006845E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 przypadku wyboru do realizacji ofert w formie wspierania realizacji zadania, kwota dofinansowania ze strony Gminy Miasta Chełmna nie może przekroczyć 80% kosztów poniesionych przy realizacji zadania. </w:t>
      </w:r>
    </w:p>
    <w:p w:rsidR="006845EE" w:rsidRPr="00ED598A" w:rsidRDefault="006845EE" w:rsidP="006845E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8. Złożenie oferty nie jest równoznaczne z przyznaniem dofinansowania, nie gwarantuje również przyznania dofinansowania w wysokości wnioskowanej przez oferenta.</w:t>
      </w:r>
    </w:p>
    <w:p w:rsidR="006845EE" w:rsidRPr="00ED598A" w:rsidRDefault="006845EE" w:rsidP="00684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Termin i warunki realizacji zadania.</w:t>
      </w:r>
    </w:p>
    <w:p w:rsidR="006845EE" w:rsidRPr="00ED598A" w:rsidRDefault="006845EE" w:rsidP="0068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l. Zadanie winno być zrealizowane w roku 202</w:t>
      </w:r>
      <w:r w:rsidR="00611B1A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zastrzeżeniem, iż szczegółowe terminy wykonania zadań określone zostaną w umowie.</w:t>
      </w: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2. Zadanie winno być zrealizowane z najwyższą starannością zgodnie z zawartą umową oraz obowiązującymi standardami i przepisami w zakresie opisanym w ofercie.</w:t>
      </w: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3. Zadanie winno być wykonane dla jak największej liczby mieszkańców Chełmna.</w:t>
      </w:r>
    </w:p>
    <w:p w:rsidR="006845EE" w:rsidRPr="00ED598A" w:rsidRDefault="006845EE" w:rsidP="00684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Termin składania ofert.</w:t>
      </w:r>
    </w:p>
    <w:p w:rsidR="006845EE" w:rsidRPr="00ED598A" w:rsidRDefault="006845EE" w:rsidP="0068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1. W konkursie mogą brać udział podmioty określone w art. 11 ust. 3 ust</w:t>
      </w:r>
      <w:r w:rsidR="00453F91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awy z dnia 24 kwietnia 2003r.  </w:t>
      </w: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o  działalności pożytku publicznego i o wolontariacie (Dz. U. z 202</w:t>
      </w:r>
      <w:r w:rsidR="00611B1A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r.,poz.</w:t>
      </w:r>
      <w:r w:rsidR="00611B1A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571</w:t>
      </w: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p.zm.).</w:t>
      </w: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Podmioty uprawnione do udziału w postępowaniu konkursowym, składają pisemne oferty realizacji zadania wg wzoru określonego w rozporządzeniu Przewodniczącego Komitetu do Spraw Pożytku Publicznego z dnia 24.10.2018 r. w sprawie wzorów ofert i ramowych wzorów umów  dotyczących realizacji zadań publicznych oraz wzorów sprawozdań </w:t>
      </w:r>
      <w:r w:rsidR="00453F91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3867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53F91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86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tych zadań (Dz. U. z 2018 r., poz. 2057).</w:t>
      </w: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Oferty muszą być podpisane i opieczętowane przez oferenta. </w:t>
      </w: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4.Do oferty należy dołączyć:</w:t>
      </w: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l) aktualny odpis z rejestru KRS (ważny do 3 miesięcy od daty wystawienia),</w:t>
      </w: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45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2) aktualny statut lub inny dokument zawierający zakres działalności podmiotu oraz wskazujący</w:t>
      </w:r>
      <w:r w:rsidR="00453F91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uprawnione do reprezentacji.</w:t>
      </w: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45EE" w:rsidRPr="00ED598A" w:rsidRDefault="006845EE" w:rsidP="008F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Oferty należy składać w Biurze Podawczo-Informacyjnym Urzędu Miasta Chełmna, ul. Dworcowa l, 86-200 Chełmno, w zamkniętych kopertach, opatrzonych napisem </w:t>
      </w:r>
      <w:r w:rsidR="00453F91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"Konkurs na realizację zadania </w:t>
      </w: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</w:t>
      </w:r>
      <w:r w:rsidR="008F7590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profilaktyki i przeciwdziałania uzależnieniom dla osób dorosłych, dzieci i młodzieży szkolnej z rodzin dotkniętych i zagrożonych problemem alkoholowym, </w:t>
      </w:r>
      <w:r w:rsidR="003867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7590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programów i działań profilaktycznych, w zakresie przeciwdziałania uzależnieniom’’.</w:t>
      </w: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ED5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składania ofert upływa </w:t>
      </w:r>
      <w:r w:rsidR="008F7590" w:rsidRPr="00ED5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czerwca 2023 r.</w:t>
      </w: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7. Oferty złożone na innych drukach lub złożone po terminie zostaną odrzucone z przyczyn formalnych.</w:t>
      </w:r>
    </w:p>
    <w:p w:rsidR="00611B1A" w:rsidRPr="00ED598A" w:rsidRDefault="00611B1A" w:rsidP="008F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Wzór oferty stanowi </w:t>
      </w:r>
      <w:bookmarkStart w:id="2" w:name="_Hlk135203974"/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do </w:t>
      </w:r>
      <w:r w:rsidR="008F7590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 Nr</w:t>
      </w:r>
      <w:r w:rsidR="00386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7590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72/2023   Burmistrza Miasta Chełmna z dnia 17.05.2023 r</w:t>
      </w:r>
    </w:p>
    <w:bookmarkEnd w:id="2"/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Termin, tryb, kryteria stosowane przy dokonywaniu wyboru ofert.</w:t>
      </w: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l. Wybór ofert zostanie dokonany w ciągu 30 dni od upływu terminu składania ofert.</w:t>
      </w: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2. Wszystkie oferty spełniające kryteria formalne są oceniane przez komisję konkursową powołaną przez  Burmistrza Miasta Chełmna.</w:t>
      </w: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 ocenie ofert komisja bierze pod uwagę następujące kryteria:</w:t>
      </w: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1854D8" w:rsidP="006845EE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6845EE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merytoryczną projektu - celowość oferty, zakres rzeczowy, zasięg, zgodność</w:t>
      </w:r>
      <w:r w:rsidR="00453F91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6845EE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niniejszym   ogłoszeniem,</w:t>
      </w: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1854D8" w:rsidP="006845EE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6845EE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 oferenta w realizacji zadań o podobnym charakterze i zasięgu (w tym dotychczasowe  doświadczenia we współpracy oferenta z Urzędem Miasta).</w:t>
      </w: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4. Ostateczną decyzję w sprawie wysokości dotacji w oparciu o przedłożony przez Komisję zbiorowy wykaz ofert z proponowan</w:t>
      </w:r>
      <w:r w:rsidR="0038678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wysokością dotacji podejmuje Burmistrz Miasta Chełmna.</w:t>
      </w:r>
    </w:p>
    <w:p w:rsidR="006845EE" w:rsidRPr="00ED598A" w:rsidRDefault="006845EE" w:rsidP="0068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4B6" w:rsidRPr="00ED598A" w:rsidRDefault="00E454B6" w:rsidP="00453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4B6" w:rsidRPr="00ED598A" w:rsidRDefault="00E454B6" w:rsidP="00E45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Postanowienia końcowe.</w:t>
      </w:r>
    </w:p>
    <w:p w:rsidR="00E454B6" w:rsidRPr="00ED598A" w:rsidRDefault="00E454B6" w:rsidP="00E4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1) Wyłoniony podmiot będzie zobowiązany pod rygorem rozwiązania umowy do zmieszczenia we wszystkich drukach i materiałach reklamowych związanych z realizacją zadania (plakaty, zaproszenia, regulaminy, komunikaty…), a także w ogłoszeniach prasowych, reklamach itp. informacji o tym, że zadanie jest dotowane przez Urząd Miasta Chełmna.</w:t>
      </w:r>
    </w:p>
    <w:p w:rsidR="00E454B6" w:rsidRPr="00ED598A" w:rsidRDefault="00E454B6" w:rsidP="00E4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4B6" w:rsidRPr="00ED598A" w:rsidRDefault="00E454B6" w:rsidP="00E4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2) Dotowany podmiot, zobowiązany będzie do dostarczenia na wezwanie właściwej komórki organizacyjnej Urzędu Miasta oryginałów dokumentów (faktur, rachunków) oraz dokumentacji, o której mowa wyżej, celem kontroli prawidłowości wydatkowania dotacji oraz kontroli prowadzenia właściwej dokumentacji z nią związanej.</w:t>
      </w:r>
    </w:p>
    <w:p w:rsidR="00E454B6" w:rsidRPr="00ED598A" w:rsidRDefault="00E454B6" w:rsidP="00E454B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4B6" w:rsidRPr="00ED598A" w:rsidRDefault="00E454B6" w:rsidP="00E4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3) Kontrola, o której mowa wyżej nie ogranicza prawa Urzędu Miasta do kontroli całości realizowanego zadania pod względem finansowym i merytorycznym.</w:t>
      </w:r>
    </w:p>
    <w:p w:rsidR="00E454B6" w:rsidRPr="00ED598A" w:rsidRDefault="00E454B6" w:rsidP="00E454B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4B6" w:rsidRPr="00ED598A" w:rsidRDefault="00E454B6" w:rsidP="00E4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 Wyniki konkursu przedstawione zostaną na tablicy ogłoszeń Urzędu Miasta Chełmna oraz opublikowane na stronie internetowej Urzędu Miasta Chełmna</w:t>
      </w:r>
    </w:p>
    <w:p w:rsidR="00E454B6" w:rsidRPr="00ED598A" w:rsidRDefault="00E454B6" w:rsidP="00453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4B6" w:rsidRPr="00ED598A" w:rsidRDefault="00E454B6" w:rsidP="00453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4B6" w:rsidRPr="00ED598A" w:rsidRDefault="00E454B6" w:rsidP="00453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B1A" w:rsidRPr="00ED598A" w:rsidRDefault="00611B1A" w:rsidP="00611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 Oferty zrealizowane w ramach konkursu w roku 2022.</w:t>
      </w:r>
    </w:p>
    <w:p w:rsidR="00611B1A" w:rsidRPr="00ED598A" w:rsidRDefault="00611B1A" w:rsidP="00611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D598A" w:rsidRPr="00ED598A" w:rsidTr="00ED598A">
        <w:tc>
          <w:tcPr>
            <w:tcW w:w="3020" w:type="dxa"/>
          </w:tcPr>
          <w:p w:rsidR="00ED598A" w:rsidRPr="00ED598A" w:rsidRDefault="00ED598A" w:rsidP="00ED59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5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3021" w:type="dxa"/>
          </w:tcPr>
          <w:p w:rsidR="00ED598A" w:rsidRPr="00ED598A" w:rsidRDefault="00ED598A" w:rsidP="00ED59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5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3021" w:type="dxa"/>
          </w:tcPr>
          <w:p w:rsidR="00ED598A" w:rsidRPr="00ED598A" w:rsidRDefault="00ED598A" w:rsidP="00ED59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5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dotacji</w:t>
            </w:r>
          </w:p>
        </w:tc>
      </w:tr>
      <w:tr w:rsidR="00ED598A" w:rsidRPr="00ED598A" w:rsidTr="00ED598A">
        <w:tc>
          <w:tcPr>
            <w:tcW w:w="3020" w:type="dxa"/>
          </w:tcPr>
          <w:p w:rsidR="00ED598A" w:rsidRPr="00ED598A" w:rsidRDefault="00ED598A" w:rsidP="00ED5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598A">
              <w:rPr>
                <w:rFonts w:ascii="Times New Roman" w:hAnsi="Times New Roman" w:cs="Times New Roman"/>
                <w:sz w:val="24"/>
                <w:szCs w:val="24"/>
              </w:rPr>
              <w:t>Stowarzyszenie Ludzie-Ludziom</w:t>
            </w:r>
          </w:p>
        </w:tc>
        <w:tc>
          <w:tcPr>
            <w:tcW w:w="3021" w:type="dxa"/>
          </w:tcPr>
          <w:p w:rsidR="00ED598A" w:rsidRPr="00ED598A" w:rsidRDefault="00ED598A" w:rsidP="00ED5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598A">
              <w:rPr>
                <w:rFonts w:ascii="Times New Roman" w:hAnsi="Times New Roman" w:cs="Times New Roman"/>
                <w:sz w:val="24"/>
                <w:szCs w:val="24"/>
              </w:rPr>
              <w:t>Profilaktyczny projekt pilotażowy: „Uzależnienia? - Uzależnienia!”</w:t>
            </w:r>
          </w:p>
        </w:tc>
        <w:tc>
          <w:tcPr>
            <w:tcW w:w="3021" w:type="dxa"/>
          </w:tcPr>
          <w:p w:rsidR="00ED598A" w:rsidRPr="00ED598A" w:rsidRDefault="00ED598A" w:rsidP="00ED598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D598A">
              <w:rPr>
                <w:rFonts w:ascii="Times New Roman" w:hAnsi="Times New Roman" w:cs="Times New Roman"/>
              </w:rPr>
              <w:t>8 720,00 zł</w:t>
            </w:r>
          </w:p>
          <w:p w:rsidR="00ED598A" w:rsidRPr="00ED598A" w:rsidRDefault="00ED598A" w:rsidP="00ED5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598A" w:rsidRPr="00ED598A" w:rsidTr="00ED598A">
        <w:tc>
          <w:tcPr>
            <w:tcW w:w="3020" w:type="dxa"/>
          </w:tcPr>
          <w:p w:rsidR="00ED598A" w:rsidRPr="00ED598A" w:rsidRDefault="00ED598A" w:rsidP="00ED5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598A">
              <w:rPr>
                <w:rFonts w:ascii="Times New Roman" w:hAnsi="Times New Roman" w:cs="Times New Roman"/>
                <w:sz w:val="24"/>
                <w:szCs w:val="24"/>
              </w:rPr>
              <w:t>Stowarzyszenie Ludzie-Ludziom</w:t>
            </w:r>
          </w:p>
        </w:tc>
        <w:tc>
          <w:tcPr>
            <w:tcW w:w="3021" w:type="dxa"/>
          </w:tcPr>
          <w:p w:rsidR="00ED598A" w:rsidRPr="00ED598A" w:rsidRDefault="00ED598A" w:rsidP="00ED5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598A">
              <w:rPr>
                <w:rFonts w:ascii="Times New Roman" w:hAnsi="Times New Roman" w:cs="Times New Roman"/>
                <w:sz w:val="24"/>
                <w:szCs w:val="24"/>
              </w:rPr>
              <w:t>Profilaktyczny projekt pilotażowy: „Stop uzależnieniom i agresji”</w:t>
            </w:r>
          </w:p>
        </w:tc>
        <w:tc>
          <w:tcPr>
            <w:tcW w:w="3021" w:type="dxa"/>
          </w:tcPr>
          <w:p w:rsidR="00ED598A" w:rsidRPr="00ED598A" w:rsidRDefault="00ED598A" w:rsidP="00ED598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D598A">
              <w:rPr>
                <w:rFonts w:ascii="Times New Roman" w:hAnsi="Times New Roman" w:cs="Times New Roman"/>
              </w:rPr>
              <w:t>13 140,00 zł</w:t>
            </w:r>
          </w:p>
          <w:p w:rsidR="00ED598A" w:rsidRPr="00ED598A" w:rsidRDefault="00ED598A" w:rsidP="00ED5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598A" w:rsidRPr="00ED598A" w:rsidTr="00ED598A">
        <w:tc>
          <w:tcPr>
            <w:tcW w:w="3020" w:type="dxa"/>
          </w:tcPr>
          <w:p w:rsidR="00ED598A" w:rsidRPr="00ED598A" w:rsidRDefault="00ED598A" w:rsidP="00ED5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598A">
              <w:rPr>
                <w:rFonts w:ascii="Times New Roman" w:hAnsi="Times New Roman" w:cs="Times New Roman"/>
                <w:sz w:val="24"/>
                <w:szCs w:val="24"/>
              </w:rPr>
              <w:t>Stowarzyszenie Przybij Piątkę</w:t>
            </w:r>
          </w:p>
        </w:tc>
        <w:tc>
          <w:tcPr>
            <w:tcW w:w="3021" w:type="dxa"/>
          </w:tcPr>
          <w:p w:rsidR="00ED598A" w:rsidRPr="00ED598A" w:rsidRDefault="00ED598A" w:rsidP="00ED5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598A">
              <w:rPr>
                <w:rFonts w:ascii="Times New Roman" w:hAnsi="Times New Roman" w:cs="Times New Roman"/>
                <w:sz w:val="24"/>
                <w:szCs w:val="24"/>
              </w:rPr>
              <w:t>Jak sprostać dzisiejszym czasom? - warsztat odporności psychicznej</w:t>
            </w:r>
          </w:p>
        </w:tc>
        <w:tc>
          <w:tcPr>
            <w:tcW w:w="3021" w:type="dxa"/>
          </w:tcPr>
          <w:p w:rsidR="00ED598A" w:rsidRPr="00ED598A" w:rsidRDefault="00ED598A" w:rsidP="00ED598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D598A">
              <w:rPr>
                <w:rFonts w:ascii="Times New Roman" w:hAnsi="Times New Roman" w:cs="Times New Roman"/>
              </w:rPr>
              <w:t>9 000,00 zł</w:t>
            </w:r>
          </w:p>
          <w:p w:rsidR="00ED598A" w:rsidRPr="00ED598A" w:rsidRDefault="00ED598A" w:rsidP="00ED5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454B6" w:rsidRPr="00ED598A" w:rsidRDefault="00E454B6" w:rsidP="00611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4B6" w:rsidRPr="00ED598A" w:rsidRDefault="00E454B6" w:rsidP="00453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4B6" w:rsidRPr="00ED598A" w:rsidRDefault="00E454B6" w:rsidP="008F7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4B6" w:rsidRPr="00ED598A" w:rsidRDefault="00E454B6" w:rsidP="00453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F91" w:rsidRPr="00ED598A" w:rsidRDefault="00453F91" w:rsidP="0045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F91" w:rsidRPr="00ED598A" w:rsidRDefault="00453F91" w:rsidP="00453F9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F91" w:rsidRPr="00ED598A" w:rsidRDefault="00453F91" w:rsidP="00E4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53F91" w:rsidRPr="00ED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283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ABC12CB"/>
    <w:multiLevelType w:val="hybridMultilevel"/>
    <w:tmpl w:val="F6581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7553"/>
    <w:multiLevelType w:val="multilevel"/>
    <w:tmpl w:val="7244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BC5F7B"/>
    <w:multiLevelType w:val="hybridMultilevel"/>
    <w:tmpl w:val="B340155C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1FB0680"/>
    <w:multiLevelType w:val="hybridMultilevel"/>
    <w:tmpl w:val="A6582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30C9F"/>
    <w:multiLevelType w:val="hybridMultilevel"/>
    <w:tmpl w:val="7D7A2AB2"/>
    <w:lvl w:ilvl="0" w:tplc="AD4CCB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674EB"/>
    <w:multiLevelType w:val="multilevel"/>
    <w:tmpl w:val="2BB071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ahoma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0520733"/>
    <w:multiLevelType w:val="multilevel"/>
    <w:tmpl w:val="700E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30"/>
      <w:numFmt w:val="decimal"/>
      <w:lvlText w:val="%5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606890"/>
    <w:multiLevelType w:val="hybridMultilevel"/>
    <w:tmpl w:val="63D0A1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E0FDF"/>
    <w:multiLevelType w:val="hybridMultilevel"/>
    <w:tmpl w:val="01EE4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EE"/>
    <w:rsid w:val="001854D8"/>
    <w:rsid w:val="00227845"/>
    <w:rsid w:val="00240E6A"/>
    <w:rsid w:val="0038678C"/>
    <w:rsid w:val="003D4940"/>
    <w:rsid w:val="004300AF"/>
    <w:rsid w:val="004512FA"/>
    <w:rsid w:val="00453F91"/>
    <w:rsid w:val="00611B1A"/>
    <w:rsid w:val="00635411"/>
    <w:rsid w:val="006845EE"/>
    <w:rsid w:val="008E7A33"/>
    <w:rsid w:val="008F7590"/>
    <w:rsid w:val="00C4646B"/>
    <w:rsid w:val="00CD46A9"/>
    <w:rsid w:val="00D548EE"/>
    <w:rsid w:val="00DB2A69"/>
    <w:rsid w:val="00E04F13"/>
    <w:rsid w:val="00E175AB"/>
    <w:rsid w:val="00E33473"/>
    <w:rsid w:val="00E454B6"/>
    <w:rsid w:val="00ED598A"/>
    <w:rsid w:val="00F5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1DBE"/>
  <w15:docId w15:val="{121885EC-E7C9-4A9E-8096-C664708D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4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6A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D598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D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Świerczek</dc:creator>
  <cp:lastModifiedBy>Marta Dudek</cp:lastModifiedBy>
  <cp:revision>2</cp:revision>
  <cp:lastPrinted>2023-05-17T06:43:00Z</cp:lastPrinted>
  <dcterms:created xsi:type="dcterms:W3CDTF">2023-05-17T09:15:00Z</dcterms:created>
  <dcterms:modified xsi:type="dcterms:W3CDTF">2023-05-17T09:15:00Z</dcterms:modified>
</cp:coreProperties>
</file>