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008" w:rsidRDefault="00001008" w:rsidP="00001008">
      <w:pPr>
        <w:pBdr>
          <w:top w:val="nil"/>
          <w:left w:val="nil"/>
          <w:bottom w:val="nil"/>
          <w:right w:val="nil"/>
          <w:between w:val="nil"/>
        </w:pBdr>
        <w:ind w:left="566" w:hanging="566"/>
        <w:jc w:val="center"/>
        <w:rPr>
          <w:rFonts w:ascii="Calibri" w:eastAsia="Calibri" w:hAnsi="Calibri" w:cs="Calibri"/>
          <w:color w:val="000000"/>
          <w:sz w:val="22"/>
          <w:szCs w:val="22"/>
        </w:rPr>
      </w:pPr>
      <w:proofErr w:type="gramStart"/>
      <w:r>
        <w:rPr>
          <w:b/>
          <w:color w:val="000000"/>
          <w:sz w:val="28"/>
          <w:szCs w:val="28"/>
        </w:rPr>
        <w:t>Protokół  Nr</w:t>
      </w:r>
      <w:proofErr w:type="gramEnd"/>
      <w:r>
        <w:rPr>
          <w:b/>
          <w:color w:val="000000"/>
          <w:sz w:val="28"/>
          <w:szCs w:val="28"/>
        </w:rPr>
        <w:t xml:space="preserve"> 69/2023</w:t>
      </w:r>
    </w:p>
    <w:p w:rsidR="00001008" w:rsidRDefault="00001008" w:rsidP="00001008">
      <w:pPr>
        <w:pBdr>
          <w:top w:val="nil"/>
          <w:left w:val="nil"/>
          <w:bottom w:val="nil"/>
          <w:right w:val="nil"/>
          <w:between w:val="nil"/>
        </w:pBdr>
        <w:jc w:val="center"/>
        <w:rPr>
          <w:rFonts w:ascii="Calibri" w:eastAsia="Calibri" w:hAnsi="Calibri" w:cs="Calibri"/>
          <w:color w:val="000000"/>
          <w:sz w:val="22"/>
          <w:szCs w:val="22"/>
        </w:rPr>
      </w:pPr>
      <w:r>
        <w:rPr>
          <w:b/>
          <w:color w:val="000000"/>
          <w:sz w:val="28"/>
          <w:szCs w:val="28"/>
        </w:rPr>
        <w:t>z posiedzenia</w:t>
      </w:r>
    </w:p>
    <w:p w:rsidR="00001008" w:rsidRDefault="00001008" w:rsidP="00001008">
      <w:pPr>
        <w:pBdr>
          <w:top w:val="nil"/>
          <w:left w:val="nil"/>
          <w:bottom w:val="nil"/>
          <w:right w:val="nil"/>
          <w:between w:val="nil"/>
        </w:pBdr>
        <w:jc w:val="center"/>
        <w:rPr>
          <w:rFonts w:ascii="Calibri" w:eastAsia="Calibri" w:hAnsi="Calibri" w:cs="Calibri"/>
          <w:color w:val="000000"/>
          <w:sz w:val="22"/>
          <w:szCs w:val="22"/>
        </w:rPr>
      </w:pPr>
      <w:r>
        <w:rPr>
          <w:b/>
          <w:color w:val="000000"/>
          <w:sz w:val="28"/>
          <w:szCs w:val="28"/>
        </w:rPr>
        <w:t>Komisji Budżetu, Rozwoju i Gospodarki </w:t>
      </w:r>
    </w:p>
    <w:p w:rsidR="00001008" w:rsidRDefault="00001008" w:rsidP="00001008">
      <w:pPr>
        <w:pBdr>
          <w:top w:val="nil"/>
          <w:left w:val="nil"/>
          <w:bottom w:val="nil"/>
          <w:right w:val="nil"/>
          <w:between w:val="nil"/>
        </w:pBdr>
        <w:jc w:val="center"/>
        <w:rPr>
          <w:rFonts w:ascii="Calibri" w:eastAsia="Calibri" w:hAnsi="Calibri" w:cs="Calibri"/>
          <w:color w:val="000000"/>
          <w:sz w:val="22"/>
          <w:szCs w:val="22"/>
        </w:rPr>
      </w:pPr>
      <w:r>
        <w:rPr>
          <w:b/>
          <w:color w:val="000000"/>
          <w:sz w:val="28"/>
          <w:szCs w:val="28"/>
        </w:rPr>
        <w:t>Rady Miasta Chełmna </w:t>
      </w:r>
    </w:p>
    <w:p w:rsidR="00001008" w:rsidRDefault="00001008" w:rsidP="00001008">
      <w:pPr>
        <w:pBdr>
          <w:top w:val="nil"/>
          <w:left w:val="nil"/>
          <w:bottom w:val="nil"/>
          <w:right w:val="nil"/>
          <w:between w:val="nil"/>
        </w:pBdr>
        <w:jc w:val="center"/>
        <w:rPr>
          <w:rFonts w:ascii="Calibri" w:eastAsia="Calibri" w:hAnsi="Calibri" w:cs="Calibri"/>
          <w:color w:val="000000"/>
          <w:sz w:val="22"/>
          <w:szCs w:val="22"/>
        </w:rPr>
      </w:pPr>
      <w:r>
        <w:rPr>
          <w:b/>
          <w:color w:val="000000"/>
          <w:sz w:val="28"/>
          <w:szCs w:val="28"/>
        </w:rPr>
        <w:t>z dnia 24 kwietnia 2023 r.</w:t>
      </w:r>
    </w:p>
    <w:p w:rsidR="00001008" w:rsidRDefault="00001008" w:rsidP="00001008">
      <w:pPr>
        <w:spacing w:after="240"/>
      </w:pPr>
    </w:p>
    <w:p w:rsidR="00001008" w:rsidRDefault="00001008" w:rsidP="00001008">
      <w:pPr>
        <w:pBdr>
          <w:top w:val="nil"/>
          <w:left w:val="nil"/>
          <w:bottom w:val="nil"/>
          <w:right w:val="nil"/>
          <w:between w:val="nil"/>
        </w:pBdr>
        <w:rPr>
          <w:rFonts w:ascii="Calibri" w:eastAsia="Calibri" w:hAnsi="Calibri" w:cs="Calibri"/>
          <w:color w:val="000000"/>
        </w:rPr>
      </w:pPr>
      <w:r>
        <w:rPr>
          <w:color w:val="000000"/>
          <w:u w:val="single"/>
        </w:rPr>
        <w:t>Obecni na posiedzeniu</w:t>
      </w:r>
      <w:r>
        <w:rPr>
          <w:color w:val="000000"/>
        </w:rPr>
        <w:t>:</w:t>
      </w:r>
    </w:p>
    <w:p w:rsidR="00001008" w:rsidRDefault="00001008" w:rsidP="00001008">
      <w:pPr>
        <w:pBdr>
          <w:top w:val="nil"/>
          <w:left w:val="nil"/>
          <w:bottom w:val="nil"/>
          <w:right w:val="nil"/>
          <w:between w:val="nil"/>
        </w:pBdr>
        <w:rPr>
          <w:rFonts w:ascii="Calibri" w:eastAsia="Calibri" w:hAnsi="Calibri" w:cs="Calibri"/>
          <w:color w:val="000000"/>
        </w:rPr>
      </w:pPr>
      <w:r>
        <w:rPr>
          <w:color w:val="000000"/>
        </w:rPr>
        <w:t>1. Dominika Wikiera        - Przewodnicząca</w:t>
      </w:r>
    </w:p>
    <w:p w:rsidR="00001008" w:rsidRDefault="00001008" w:rsidP="00001008">
      <w:pPr>
        <w:pBdr>
          <w:top w:val="nil"/>
          <w:left w:val="nil"/>
          <w:bottom w:val="nil"/>
          <w:right w:val="nil"/>
          <w:between w:val="nil"/>
        </w:pBdr>
        <w:rPr>
          <w:rFonts w:ascii="Calibri" w:eastAsia="Calibri" w:hAnsi="Calibri" w:cs="Calibri"/>
          <w:color w:val="000000"/>
        </w:rPr>
      </w:pPr>
      <w:r>
        <w:rPr>
          <w:color w:val="000000"/>
        </w:rPr>
        <w:t xml:space="preserve">2. Sławomir Karnowski         </w:t>
      </w:r>
    </w:p>
    <w:p w:rsidR="00001008" w:rsidRDefault="00001008" w:rsidP="00001008">
      <w:pPr>
        <w:pBdr>
          <w:top w:val="nil"/>
          <w:left w:val="nil"/>
          <w:bottom w:val="nil"/>
          <w:right w:val="nil"/>
          <w:between w:val="nil"/>
        </w:pBdr>
        <w:rPr>
          <w:rFonts w:ascii="Calibri" w:eastAsia="Calibri" w:hAnsi="Calibri" w:cs="Calibri"/>
          <w:color w:val="000000"/>
        </w:rPr>
      </w:pPr>
      <w:r>
        <w:rPr>
          <w:color w:val="000000"/>
        </w:rPr>
        <w:t xml:space="preserve">3. Adam Maćkowski        </w:t>
      </w:r>
    </w:p>
    <w:p w:rsidR="00001008" w:rsidRDefault="00001008" w:rsidP="00001008">
      <w:pPr>
        <w:pBdr>
          <w:top w:val="nil"/>
          <w:left w:val="nil"/>
          <w:bottom w:val="nil"/>
          <w:right w:val="nil"/>
          <w:between w:val="nil"/>
        </w:pBdr>
        <w:rPr>
          <w:rFonts w:ascii="Calibri" w:eastAsia="Calibri" w:hAnsi="Calibri" w:cs="Calibri"/>
          <w:color w:val="000000"/>
        </w:rPr>
      </w:pPr>
      <w:r>
        <w:rPr>
          <w:color w:val="000000"/>
        </w:rPr>
        <w:t xml:space="preserve">4. Krzysztof </w:t>
      </w:r>
      <w:proofErr w:type="spellStart"/>
      <w:r>
        <w:rPr>
          <w:color w:val="000000"/>
        </w:rPr>
        <w:t>Jaruszewski</w:t>
      </w:r>
      <w:proofErr w:type="spellEnd"/>
      <w:r>
        <w:rPr>
          <w:color w:val="000000"/>
        </w:rPr>
        <w:t xml:space="preserve">     </w:t>
      </w:r>
    </w:p>
    <w:p w:rsidR="00001008" w:rsidRDefault="00001008" w:rsidP="00001008">
      <w:pPr>
        <w:pBdr>
          <w:top w:val="nil"/>
          <w:left w:val="nil"/>
          <w:bottom w:val="nil"/>
          <w:right w:val="nil"/>
          <w:between w:val="nil"/>
        </w:pBdr>
        <w:rPr>
          <w:color w:val="000000"/>
        </w:rPr>
      </w:pPr>
    </w:p>
    <w:p w:rsidR="00001008" w:rsidRDefault="00001008" w:rsidP="00001008">
      <w:pPr>
        <w:rPr>
          <w:rFonts w:ascii="Calibri" w:eastAsia="Calibri" w:hAnsi="Calibri" w:cs="Calibri"/>
        </w:rPr>
      </w:pPr>
      <w:r>
        <w:rPr>
          <w:u w:val="single"/>
        </w:rPr>
        <w:t>W posiedzeniu Komisji uczestniczyli</w:t>
      </w:r>
      <w:r>
        <w:t>:</w:t>
      </w:r>
    </w:p>
    <w:p w:rsidR="00001008" w:rsidRDefault="00001008" w:rsidP="00001008">
      <w:pPr>
        <w:numPr>
          <w:ilvl w:val="0"/>
          <w:numId w:val="1"/>
        </w:numPr>
      </w:pPr>
      <w:r>
        <w:t>Artur Mikiewicz - Burmistrz Miasta</w:t>
      </w:r>
    </w:p>
    <w:p w:rsidR="00001008" w:rsidRDefault="00001008" w:rsidP="00001008">
      <w:pPr>
        <w:numPr>
          <w:ilvl w:val="0"/>
          <w:numId w:val="1"/>
        </w:numPr>
      </w:pPr>
      <w:r>
        <w:t>Włodzimierz Zalewski - Skarbnik Miasta</w:t>
      </w:r>
    </w:p>
    <w:p w:rsidR="00001008" w:rsidRDefault="00001008" w:rsidP="00001008">
      <w:pPr>
        <w:numPr>
          <w:ilvl w:val="0"/>
          <w:numId w:val="1"/>
        </w:numPr>
      </w:pPr>
      <w:r>
        <w:t>Piotra Murawski- Wiceburmistrz</w:t>
      </w:r>
    </w:p>
    <w:p w:rsidR="00001008" w:rsidRDefault="00001008" w:rsidP="00001008"/>
    <w:p w:rsidR="00001008" w:rsidRDefault="00001008" w:rsidP="00001008">
      <w:r>
        <w:rPr>
          <w:color w:val="000000"/>
        </w:rPr>
        <w:t>Tematyka posiedzenia:</w:t>
      </w:r>
    </w:p>
    <w:p w:rsidR="00001008" w:rsidRDefault="00001008" w:rsidP="00001008">
      <w:pPr>
        <w:pBdr>
          <w:top w:val="nil"/>
          <w:left w:val="nil"/>
          <w:bottom w:val="nil"/>
          <w:right w:val="nil"/>
          <w:between w:val="nil"/>
        </w:pBdr>
        <w:rPr>
          <w:color w:val="000000"/>
        </w:rPr>
      </w:pPr>
    </w:p>
    <w:p w:rsidR="00001008" w:rsidRDefault="00001008" w:rsidP="00001008">
      <w:pPr>
        <w:pBdr>
          <w:top w:val="nil"/>
          <w:left w:val="nil"/>
          <w:bottom w:val="nil"/>
          <w:right w:val="nil"/>
          <w:between w:val="nil"/>
        </w:pBdr>
      </w:pPr>
      <w:r>
        <w:t xml:space="preserve">1. </w:t>
      </w:r>
      <w:proofErr w:type="gramStart"/>
      <w:r>
        <w:t xml:space="preserve">Otwarcie:   </w:t>
      </w:r>
      <w:proofErr w:type="gramEnd"/>
      <w:r>
        <w:t>         </w:t>
      </w:r>
      <w:r>
        <w:br/>
      </w:r>
    </w:p>
    <w:p w:rsidR="00001008" w:rsidRDefault="00001008" w:rsidP="00001008">
      <w:pPr>
        <w:pBdr>
          <w:top w:val="nil"/>
          <w:left w:val="nil"/>
          <w:bottom w:val="nil"/>
          <w:right w:val="nil"/>
          <w:between w:val="nil"/>
        </w:pBdr>
      </w:pPr>
      <w:r>
        <w:t>- stwierdzenie quorum</w:t>
      </w:r>
      <w:r>
        <w:br/>
      </w:r>
    </w:p>
    <w:p w:rsidR="00001008" w:rsidRDefault="00001008" w:rsidP="00001008">
      <w:pPr>
        <w:pBdr>
          <w:top w:val="nil"/>
          <w:left w:val="nil"/>
          <w:bottom w:val="nil"/>
          <w:right w:val="nil"/>
          <w:between w:val="nil"/>
        </w:pBdr>
      </w:pPr>
      <w:r>
        <w:t>2.  Przyjęcie porządku posiedzenia:</w:t>
      </w:r>
      <w:r>
        <w:br/>
        <w:t>- przegłosowanie poprawek</w:t>
      </w:r>
      <w:r>
        <w:br/>
        <w:t>- przegłosowanie porządku posiedzenia      </w:t>
      </w:r>
      <w:r>
        <w:br/>
      </w:r>
      <w:r>
        <w:br/>
        <w:t xml:space="preserve">3. Analiza materiałów na LXIII sesję Rady Miasta </w:t>
      </w:r>
    </w:p>
    <w:p w:rsidR="00001008" w:rsidRDefault="00001008" w:rsidP="00001008">
      <w:pPr>
        <w:pBdr>
          <w:top w:val="nil"/>
          <w:left w:val="nil"/>
          <w:bottom w:val="nil"/>
          <w:right w:val="nil"/>
          <w:between w:val="nil"/>
        </w:pBdr>
      </w:pPr>
    </w:p>
    <w:p w:rsidR="00001008" w:rsidRDefault="00001008" w:rsidP="00001008">
      <w:pPr>
        <w:pBdr>
          <w:top w:val="nil"/>
          <w:left w:val="nil"/>
          <w:bottom w:val="nil"/>
          <w:right w:val="nil"/>
          <w:between w:val="nil"/>
        </w:pBdr>
        <w:rPr>
          <w:color w:val="000000"/>
        </w:rPr>
      </w:pPr>
      <w:r>
        <w:t>4. Sprawy bieżące</w:t>
      </w:r>
      <w:r>
        <w:br/>
      </w:r>
    </w:p>
    <w:p w:rsidR="00001008" w:rsidRDefault="00001008" w:rsidP="00001008">
      <w:pPr>
        <w:pBdr>
          <w:top w:val="nil"/>
          <w:left w:val="nil"/>
          <w:bottom w:val="nil"/>
          <w:right w:val="nil"/>
          <w:between w:val="nil"/>
        </w:pBdr>
        <w:rPr>
          <w:color w:val="000000"/>
        </w:rPr>
      </w:pPr>
      <w:r>
        <w:rPr>
          <w:color w:val="000000"/>
        </w:rPr>
        <w:t xml:space="preserve">5. Zakończenie </w:t>
      </w:r>
    </w:p>
    <w:p w:rsidR="00001008" w:rsidRDefault="00001008" w:rsidP="00001008">
      <w:pPr>
        <w:pBdr>
          <w:top w:val="nil"/>
          <w:left w:val="nil"/>
          <w:bottom w:val="nil"/>
          <w:right w:val="nil"/>
          <w:between w:val="nil"/>
        </w:pBdr>
        <w:rPr>
          <w:color w:val="000000"/>
          <w:sz w:val="28"/>
          <w:szCs w:val="28"/>
        </w:rPr>
      </w:pPr>
    </w:p>
    <w:p w:rsidR="00001008" w:rsidRDefault="00001008" w:rsidP="00001008">
      <w:pPr>
        <w:rPr>
          <w:sz w:val="28"/>
          <w:szCs w:val="28"/>
        </w:rPr>
      </w:pPr>
    </w:p>
    <w:p w:rsidR="00001008" w:rsidRDefault="00001008" w:rsidP="00001008">
      <w:pPr>
        <w:rPr>
          <w:sz w:val="28"/>
          <w:szCs w:val="28"/>
        </w:rPr>
      </w:pPr>
      <w:r>
        <w:rPr>
          <w:sz w:val="28"/>
          <w:szCs w:val="28"/>
        </w:rPr>
        <w:t>Punkt 1. Otwarcie</w:t>
      </w:r>
    </w:p>
    <w:p w:rsidR="00001008" w:rsidRDefault="00001008" w:rsidP="00001008">
      <w:pPr>
        <w:pBdr>
          <w:top w:val="nil"/>
          <w:left w:val="nil"/>
          <w:bottom w:val="nil"/>
          <w:right w:val="nil"/>
          <w:between w:val="nil"/>
        </w:pBdr>
        <w:jc w:val="both"/>
        <w:rPr>
          <w:color w:val="000000"/>
          <w:sz w:val="28"/>
          <w:szCs w:val="28"/>
        </w:rPr>
      </w:pPr>
    </w:p>
    <w:p w:rsidR="00001008" w:rsidRDefault="00001008" w:rsidP="00001008">
      <w:pPr>
        <w:pBdr>
          <w:top w:val="nil"/>
          <w:left w:val="nil"/>
          <w:bottom w:val="nil"/>
          <w:right w:val="nil"/>
          <w:between w:val="nil"/>
        </w:pBdr>
        <w:jc w:val="both"/>
        <w:rPr>
          <w:b/>
          <w:color w:val="000000"/>
        </w:rPr>
      </w:pPr>
    </w:p>
    <w:p w:rsidR="00001008" w:rsidRDefault="00001008" w:rsidP="00001008">
      <w:pPr>
        <w:pBdr>
          <w:top w:val="nil"/>
          <w:left w:val="nil"/>
          <w:bottom w:val="nil"/>
          <w:right w:val="nil"/>
          <w:between w:val="nil"/>
        </w:pBdr>
        <w:jc w:val="both"/>
        <w:rPr>
          <w:color w:val="000000"/>
        </w:rPr>
      </w:pPr>
      <w:r>
        <w:rPr>
          <w:b/>
          <w:color w:val="000000"/>
        </w:rPr>
        <w:t xml:space="preserve">Przewodnicząca Komisji p. Dominika </w:t>
      </w:r>
      <w:proofErr w:type="gramStart"/>
      <w:r>
        <w:rPr>
          <w:b/>
          <w:color w:val="000000"/>
        </w:rPr>
        <w:t xml:space="preserve">Wikiera  </w:t>
      </w:r>
      <w:r>
        <w:rPr>
          <w:color w:val="000000"/>
        </w:rPr>
        <w:t>–</w:t>
      </w:r>
      <w:proofErr w:type="gramEnd"/>
      <w:r>
        <w:rPr>
          <w:color w:val="000000"/>
        </w:rPr>
        <w:t xml:space="preserve"> otworzyła posiedzenie witając wszystkich obecnych. </w:t>
      </w:r>
    </w:p>
    <w:p w:rsidR="00001008" w:rsidRDefault="00001008" w:rsidP="00001008">
      <w:pPr>
        <w:pBdr>
          <w:top w:val="nil"/>
          <w:left w:val="nil"/>
          <w:bottom w:val="nil"/>
          <w:right w:val="nil"/>
          <w:between w:val="nil"/>
        </w:pBdr>
        <w:jc w:val="both"/>
        <w:rPr>
          <w:color w:val="000000"/>
        </w:rPr>
      </w:pPr>
    </w:p>
    <w:p w:rsidR="00001008" w:rsidRDefault="00001008" w:rsidP="00001008">
      <w:pPr>
        <w:pBdr>
          <w:top w:val="nil"/>
          <w:left w:val="nil"/>
          <w:bottom w:val="nil"/>
          <w:right w:val="nil"/>
          <w:between w:val="nil"/>
        </w:pBdr>
        <w:rPr>
          <w:b/>
          <w:i/>
          <w:color w:val="000000"/>
        </w:rPr>
      </w:pPr>
      <w:r>
        <w:rPr>
          <w:b/>
          <w:i/>
          <w:color w:val="000000"/>
        </w:rPr>
        <w:t>- stwierdzenie quorum</w:t>
      </w:r>
    </w:p>
    <w:p w:rsidR="00001008" w:rsidRDefault="00001008" w:rsidP="00001008">
      <w:pPr>
        <w:pBdr>
          <w:top w:val="nil"/>
          <w:left w:val="nil"/>
          <w:bottom w:val="nil"/>
          <w:right w:val="nil"/>
          <w:between w:val="nil"/>
        </w:pBdr>
        <w:jc w:val="both"/>
        <w:rPr>
          <w:b/>
          <w:color w:val="000000"/>
        </w:rPr>
      </w:pPr>
    </w:p>
    <w:p w:rsidR="00001008" w:rsidRDefault="00001008" w:rsidP="00001008">
      <w:pPr>
        <w:pBdr>
          <w:top w:val="nil"/>
          <w:left w:val="nil"/>
          <w:bottom w:val="nil"/>
          <w:right w:val="nil"/>
          <w:between w:val="nil"/>
        </w:pBdr>
        <w:jc w:val="both"/>
        <w:rPr>
          <w:color w:val="000000"/>
        </w:rPr>
      </w:pPr>
      <w:r>
        <w:rPr>
          <w:b/>
          <w:color w:val="000000"/>
        </w:rPr>
        <w:t xml:space="preserve">Przewodnicząca Komisji p. Dominika Wikiera </w:t>
      </w:r>
      <w:r>
        <w:rPr>
          <w:color w:val="000000"/>
        </w:rPr>
        <w:t xml:space="preserve">– stwierdziła, że w posiedzeniu uczestniczy 4 członków Komisji, co stanowi wymagane quorum do podejmowania prawomocnych decyzji.  </w:t>
      </w:r>
    </w:p>
    <w:p w:rsidR="00001008" w:rsidRDefault="00001008" w:rsidP="00001008">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001008" w:rsidRDefault="00001008" w:rsidP="00001008">
      <w:pPr>
        <w:jc w:val="both"/>
        <w:rPr>
          <w:b/>
          <w:i/>
          <w:color w:val="000000"/>
        </w:rPr>
      </w:pPr>
    </w:p>
    <w:p w:rsidR="00001008" w:rsidRDefault="00001008" w:rsidP="00001008">
      <w:pPr>
        <w:jc w:val="both"/>
        <w:rPr>
          <w:sz w:val="28"/>
          <w:szCs w:val="28"/>
        </w:rPr>
      </w:pPr>
    </w:p>
    <w:p w:rsidR="00001008" w:rsidRDefault="00001008" w:rsidP="0000100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- 2 - </w:t>
      </w:r>
    </w:p>
    <w:p w:rsidR="00001008" w:rsidRDefault="00001008" w:rsidP="00001008">
      <w:pPr>
        <w:jc w:val="both"/>
        <w:rPr>
          <w:sz w:val="28"/>
          <w:szCs w:val="28"/>
        </w:rPr>
      </w:pPr>
    </w:p>
    <w:p w:rsidR="00001008" w:rsidRDefault="00001008" w:rsidP="00001008">
      <w:pPr>
        <w:jc w:val="both"/>
        <w:rPr>
          <w:sz w:val="28"/>
          <w:szCs w:val="28"/>
        </w:rPr>
      </w:pPr>
    </w:p>
    <w:p w:rsidR="00001008" w:rsidRDefault="00001008" w:rsidP="00001008">
      <w:pPr>
        <w:jc w:val="both"/>
        <w:rPr>
          <w:sz w:val="28"/>
          <w:szCs w:val="28"/>
        </w:rPr>
      </w:pPr>
      <w:r>
        <w:rPr>
          <w:sz w:val="28"/>
          <w:szCs w:val="28"/>
        </w:rPr>
        <w:t>Punkt 2. Przyjęcie porządku posiedzenia</w:t>
      </w:r>
    </w:p>
    <w:p w:rsidR="00001008" w:rsidRDefault="00001008" w:rsidP="00001008">
      <w:pPr>
        <w:jc w:val="both"/>
        <w:rPr>
          <w:b/>
        </w:rPr>
      </w:pPr>
    </w:p>
    <w:p w:rsidR="00001008" w:rsidRDefault="00001008" w:rsidP="00001008">
      <w:pPr>
        <w:jc w:val="both"/>
      </w:pPr>
      <w:r>
        <w:rPr>
          <w:b/>
        </w:rPr>
        <w:t xml:space="preserve">Przewodnicząca Komisji p. Dominika Wikiera   </w:t>
      </w:r>
      <w:r>
        <w:t xml:space="preserve">– przedstawiła proponowany porządek obrad, który został przyjęty jednogłośnie. </w:t>
      </w:r>
    </w:p>
    <w:p w:rsidR="00001008" w:rsidRDefault="00001008" w:rsidP="00001008">
      <w:pPr>
        <w:jc w:val="both"/>
        <w:rPr>
          <w:b/>
          <w:sz w:val="28"/>
          <w:szCs w:val="28"/>
        </w:rPr>
      </w:pPr>
    </w:p>
    <w:p w:rsidR="00001008" w:rsidRDefault="00001008" w:rsidP="00001008">
      <w:pPr>
        <w:jc w:val="both"/>
        <w:rPr>
          <w:sz w:val="28"/>
          <w:szCs w:val="28"/>
        </w:rPr>
      </w:pPr>
      <w:r>
        <w:rPr>
          <w:sz w:val="28"/>
          <w:szCs w:val="28"/>
        </w:rPr>
        <w:t xml:space="preserve">Punkt 3 Analiza materiałów na LXIII sesję Rady Miasta </w:t>
      </w:r>
    </w:p>
    <w:p w:rsidR="00001008" w:rsidRDefault="00001008" w:rsidP="00001008">
      <w:pPr>
        <w:jc w:val="both"/>
      </w:pPr>
    </w:p>
    <w:p w:rsidR="00001008" w:rsidRDefault="00001008" w:rsidP="00001008">
      <w:pPr>
        <w:ind w:firstLine="708"/>
        <w:jc w:val="both"/>
      </w:pPr>
      <w:r>
        <w:t xml:space="preserve">Komisja przeanalizowała materiały na LXIII sesję Rady Miasta zaplanowana na dzień 26 kwietnia 2023 r. </w:t>
      </w:r>
    </w:p>
    <w:p w:rsidR="00001008" w:rsidRDefault="00001008" w:rsidP="00001008">
      <w:pPr>
        <w:jc w:val="both"/>
      </w:pPr>
    </w:p>
    <w:p w:rsidR="00001008" w:rsidRDefault="00001008" w:rsidP="00001008">
      <w:pPr>
        <w:jc w:val="both"/>
      </w:pPr>
      <w:r>
        <w:t>Po analizie Komisja wydała opinie do następujących projektów uchwał:</w:t>
      </w:r>
    </w:p>
    <w:p w:rsidR="00001008" w:rsidRDefault="00001008" w:rsidP="00001008">
      <w:pPr>
        <w:jc w:val="both"/>
      </w:pPr>
    </w:p>
    <w:p w:rsidR="00001008" w:rsidRDefault="00001008" w:rsidP="00001008">
      <w:pPr>
        <w:pBdr>
          <w:top w:val="nil"/>
          <w:left w:val="nil"/>
          <w:bottom w:val="nil"/>
          <w:right w:val="nil"/>
          <w:between w:val="nil"/>
        </w:pBdr>
        <w:jc w:val="both"/>
        <w:rPr>
          <w:b/>
          <w:i/>
          <w:color w:val="000000"/>
        </w:rPr>
      </w:pPr>
      <w:r>
        <w:rPr>
          <w:i/>
          <w:color w:val="000000"/>
        </w:rPr>
        <w:t xml:space="preserve">- </w:t>
      </w:r>
      <w:r>
        <w:rPr>
          <w:b/>
          <w:i/>
          <w:color w:val="000000"/>
        </w:rPr>
        <w:t>projekt uchwały zmieniającej uchwałę Nr LVIII/414/</w:t>
      </w:r>
      <w:proofErr w:type="gramStart"/>
      <w:r>
        <w:rPr>
          <w:b/>
          <w:i/>
          <w:color w:val="000000"/>
        </w:rPr>
        <w:t>2022  Rady</w:t>
      </w:r>
      <w:proofErr w:type="gramEnd"/>
      <w:r>
        <w:rPr>
          <w:b/>
          <w:i/>
          <w:color w:val="000000"/>
        </w:rPr>
        <w:t xml:space="preserve"> Miasta Chełmna z dnia 28 grudnia 2022 r. w sprawie ustalenia stawki jednostkowej dotacji przedmiotowej dla samorządowego zakładu budżetowego na 2023 rok</w:t>
      </w:r>
    </w:p>
    <w:p w:rsidR="00001008" w:rsidRDefault="00001008" w:rsidP="00001008">
      <w:pPr>
        <w:pBdr>
          <w:top w:val="nil"/>
          <w:left w:val="nil"/>
          <w:bottom w:val="nil"/>
          <w:right w:val="nil"/>
          <w:between w:val="nil"/>
        </w:pBdr>
        <w:jc w:val="both"/>
        <w:rPr>
          <w:b/>
          <w:i/>
        </w:rPr>
      </w:pPr>
    </w:p>
    <w:p w:rsidR="00001008" w:rsidRDefault="00001008" w:rsidP="00001008">
      <w:pPr>
        <w:pBdr>
          <w:top w:val="nil"/>
          <w:left w:val="nil"/>
          <w:bottom w:val="nil"/>
          <w:right w:val="nil"/>
          <w:between w:val="nil"/>
        </w:pBdr>
        <w:jc w:val="both"/>
        <w:rPr>
          <w:color w:val="000000"/>
        </w:rPr>
      </w:pPr>
      <w:r>
        <w:rPr>
          <w:color w:val="000000"/>
        </w:rPr>
        <w:t xml:space="preserve">W grudniu 2022 roku została przekazana do ZWIK dotacja w </w:t>
      </w:r>
      <w:proofErr w:type="gramStart"/>
      <w:r>
        <w:rPr>
          <w:color w:val="000000"/>
        </w:rPr>
        <w:t>kwocie  730</w:t>
      </w:r>
      <w:proofErr w:type="gramEnd"/>
      <w:r>
        <w:rPr>
          <w:color w:val="000000"/>
        </w:rPr>
        <w:t xml:space="preserve"> 000,00 zł było to konieczne ponieważ dotychczasowe stawki opłat za wodę i ścieki były nieadekwatne. Koszty wyprodukowania wody oraz oczyszczania ścieków nie pokrywały wydatków bieżących. Podjęte działania miały nie dopuścić do sytuacji deficytu tym samym paraliżu finansów zakładu budżetowego. Powyższa dotacja pozwoliła na prawidłowe funkcjonowanie ZWiK od stycznia do końca marca. Taryfy obowiązujące od kwietnia pozwalają na pokrycie kosztów, stąd ZWIK zostaje zobowiązany do zwrotu różnicy dotacji rocznej. </w:t>
      </w:r>
    </w:p>
    <w:p w:rsidR="00001008" w:rsidRDefault="00001008" w:rsidP="00001008">
      <w:pPr>
        <w:pBdr>
          <w:top w:val="nil"/>
          <w:left w:val="nil"/>
          <w:bottom w:val="nil"/>
          <w:right w:val="nil"/>
          <w:between w:val="nil"/>
        </w:pBdr>
        <w:jc w:val="both"/>
        <w:rPr>
          <w:color w:val="000000"/>
        </w:rPr>
      </w:pPr>
      <w:r>
        <w:rPr>
          <w:color w:val="000000"/>
        </w:rPr>
        <w:t>Komisja pragnie podkreślić, iż nadal występują nieprzewidziane awarie jak ta przy murach obronnych, na które nie zostały zaplanowane środki i są one pokrywane przez środki budżetu miasta. (opinia stanowi załącznik do protokołu)</w:t>
      </w:r>
    </w:p>
    <w:p w:rsidR="00001008" w:rsidRDefault="00001008" w:rsidP="00001008">
      <w:pPr>
        <w:pBdr>
          <w:top w:val="nil"/>
          <w:left w:val="nil"/>
          <w:bottom w:val="nil"/>
          <w:right w:val="nil"/>
          <w:between w:val="nil"/>
        </w:pBdr>
        <w:jc w:val="both"/>
      </w:pPr>
    </w:p>
    <w:p w:rsidR="00001008" w:rsidRDefault="00001008" w:rsidP="00001008">
      <w:pPr>
        <w:pBdr>
          <w:top w:val="nil"/>
          <w:left w:val="nil"/>
          <w:bottom w:val="nil"/>
          <w:right w:val="nil"/>
          <w:between w:val="nil"/>
        </w:pBdr>
        <w:jc w:val="both"/>
        <w:rPr>
          <w:b/>
          <w:i/>
        </w:rPr>
      </w:pPr>
      <w:r>
        <w:rPr>
          <w:b/>
          <w:i/>
          <w:color w:val="000000"/>
        </w:rPr>
        <w:t>- projekt uchwały zmieniającej uchwałę w sprawie uchwalenia budżetu miasta na rok 2023</w:t>
      </w:r>
    </w:p>
    <w:p w:rsidR="00001008" w:rsidRDefault="00001008" w:rsidP="00001008">
      <w:pPr>
        <w:pBdr>
          <w:top w:val="nil"/>
          <w:left w:val="nil"/>
          <w:bottom w:val="nil"/>
          <w:right w:val="nil"/>
          <w:between w:val="nil"/>
        </w:pBdr>
        <w:jc w:val="both"/>
        <w:rPr>
          <w:b/>
          <w:i/>
        </w:rPr>
      </w:pPr>
    </w:p>
    <w:p w:rsidR="00001008" w:rsidRDefault="00001008" w:rsidP="00001008">
      <w:pPr>
        <w:pBdr>
          <w:top w:val="nil"/>
          <w:left w:val="nil"/>
          <w:bottom w:val="nil"/>
          <w:right w:val="nil"/>
          <w:between w:val="nil"/>
        </w:pBdr>
        <w:jc w:val="both"/>
        <w:rPr>
          <w:color w:val="000000"/>
        </w:rPr>
      </w:pPr>
      <w:r>
        <w:rPr>
          <w:color w:val="000000"/>
        </w:rPr>
        <w:t xml:space="preserve">Komisja rozumiejąc konieczność wspierania lokalnej policji, która dba o nasze bezpieczeństwo, pragnie zauważyć, iż nie jest to zadanie własne gminy. Centralnym organem administracji rządowej jest </w:t>
      </w:r>
      <w:proofErr w:type="spellStart"/>
      <w:r>
        <w:rPr>
          <w:color w:val="000000"/>
        </w:rPr>
        <w:t>jest</w:t>
      </w:r>
      <w:proofErr w:type="spellEnd"/>
      <w:r>
        <w:rPr>
          <w:color w:val="000000"/>
        </w:rPr>
        <w:t xml:space="preserve"> Komendant Główny Policji, który podlega ministrowi właściwemu do spraw wewnętrznych. Stąd wydatki związane z funkcjonowaniem Policji winny być pokrywane z budżetu państwa. Co nie znaczy, iż jednostki samorządu terytorialnego nie mogą uczestniczyć w pokrywaniu wydatków inwestycyjnych, modernizacyjnych lub remontowych oraz kosztów utrzymania i funkcjonowania jednostek organizacyjnych Policji, a także zakupu niezbędnych dla ich potrzeb towarów i usług. Pragniemy jednak zaznaczyć, iż przy obecnej zmianie reguł podatkowych jest to wyjątkowo duży wydatek dla naszego budżetu.</w:t>
      </w:r>
    </w:p>
    <w:p w:rsidR="00001008" w:rsidRDefault="00001008" w:rsidP="00001008">
      <w:pPr>
        <w:pBdr>
          <w:top w:val="nil"/>
          <w:left w:val="nil"/>
          <w:bottom w:val="nil"/>
          <w:right w:val="nil"/>
          <w:between w:val="nil"/>
        </w:pBdr>
        <w:jc w:val="both"/>
        <w:rPr>
          <w:color w:val="000000"/>
        </w:rPr>
      </w:pPr>
      <w:r>
        <w:rPr>
          <w:color w:val="000000"/>
        </w:rPr>
        <w:t xml:space="preserve">Pozyskanie dofinansowania ze źródeł zewnętrznych przez ZAZ dofinansowania z </w:t>
      </w:r>
      <w:proofErr w:type="spellStart"/>
      <w:r>
        <w:rPr>
          <w:color w:val="000000"/>
        </w:rPr>
        <w:t>PFRONu</w:t>
      </w:r>
      <w:proofErr w:type="spellEnd"/>
      <w:r>
        <w:rPr>
          <w:color w:val="000000"/>
        </w:rPr>
        <w:t xml:space="preserve"> do kwoty 1.606.000,00 zł oraz ze środków RPO do kwoty 1.494.678,48 zł. pozwala na zmniejszenie środków przeznaczonych na pomoc finansową dla Gminy Lisewo o kwotę 1 000 000,00 zł. i transfer tych środków na tak potrzebne na konieczne działania naprawcze w szkołach oraz zabytkach o szczególnym znaczeniu dla miasta. </w:t>
      </w:r>
    </w:p>
    <w:p w:rsidR="00001008" w:rsidRDefault="00001008" w:rsidP="00001008">
      <w:pPr>
        <w:pBdr>
          <w:top w:val="nil"/>
          <w:left w:val="nil"/>
          <w:bottom w:val="nil"/>
          <w:right w:val="nil"/>
          <w:between w:val="nil"/>
        </w:pBdr>
        <w:jc w:val="both"/>
      </w:pPr>
    </w:p>
    <w:p w:rsidR="00001008" w:rsidRDefault="00001008" w:rsidP="00001008">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- 3 - </w:t>
      </w:r>
    </w:p>
    <w:p w:rsidR="00001008" w:rsidRDefault="00001008" w:rsidP="00001008">
      <w:pPr>
        <w:pBdr>
          <w:top w:val="nil"/>
          <w:left w:val="nil"/>
          <w:bottom w:val="nil"/>
          <w:right w:val="nil"/>
          <w:between w:val="nil"/>
        </w:pBdr>
        <w:jc w:val="both"/>
        <w:rPr>
          <w:color w:val="000000"/>
        </w:rPr>
      </w:pPr>
    </w:p>
    <w:p w:rsidR="00001008" w:rsidRDefault="00001008" w:rsidP="00001008">
      <w:pPr>
        <w:pBdr>
          <w:top w:val="nil"/>
          <w:left w:val="nil"/>
          <w:bottom w:val="nil"/>
          <w:right w:val="nil"/>
          <w:between w:val="nil"/>
        </w:pBdr>
        <w:jc w:val="both"/>
        <w:rPr>
          <w:color w:val="000000"/>
        </w:rPr>
      </w:pPr>
      <w:r>
        <w:rPr>
          <w:color w:val="000000"/>
        </w:rPr>
        <w:t xml:space="preserve">Komisja pozytywnie opiniuje przekazanie </w:t>
      </w:r>
      <w:proofErr w:type="gramStart"/>
      <w:r>
        <w:rPr>
          <w:color w:val="000000"/>
        </w:rPr>
        <w:t>dotacji  dla</w:t>
      </w:r>
      <w:proofErr w:type="gramEnd"/>
      <w:r>
        <w:rPr>
          <w:color w:val="000000"/>
        </w:rPr>
        <w:t xml:space="preserve"> Muzeum Ziemi Chełmińskiej w wysokości 126.002,60 zł na wkład własny pozwalający podjąć prace konserwatorskie. Powyższa dotacja pozwoli przy udziale środków zewnętrznych przeprowadzić prace konserwatorskie trzech pomieszczeń na łączną kwotę 322 151,00 zł. Należy podkreślić, iż w muzeum wykonano już prace mające na celu zabezpieczenie obiektu przed spływem wód opadowych wewnątrz obiektu. Wszystkie środki, które muzeum zarabia na informacji turystycznej przekazywane są na konieczne naprawy, została uporządkowana instalacja Ppoż., system alarmowy, sieć światłowodową. Dzięki temu możemy podjąć bezpiecznie kolejne prace.</w:t>
      </w:r>
    </w:p>
    <w:p w:rsidR="00001008" w:rsidRDefault="00001008" w:rsidP="00001008">
      <w:pPr>
        <w:pBdr>
          <w:top w:val="nil"/>
          <w:left w:val="nil"/>
          <w:bottom w:val="nil"/>
          <w:right w:val="nil"/>
          <w:between w:val="nil"/>
        </w:pBdr>
        <w:jc w:val="both"/>
        <w:rPr>
          <w:color w:val="000000"/>
        </w:rPr>
      </w:pPr>
      <w:r>
        <w:rPr>
          <w:color w:val="000000"/>
        </w:rPr>
        <w:t xml:space="preserve">Komisja docenia wszelkie próby poprawy sytuacji finansowej jak np. skuteczne wnioskowanie o umorzenie spłaty ostatniej raty pożyczki zaciągniętej w </w:t>
      </w:r>
      <w:proofErr w:type="spellStart"/>
      <w:r>
        <w:rPr>
          <w:color w:val="000000"/>
        </w:rPr>
        <w:t>WFOŚiGW</w:t>
      </w:r>
      <w:proofErr w:type="spellEnd"/>
      <w:r>
        <w:rPr>
          <w:color w:val="000000"/>
        </w:rPr>
        <w:t xml:space="preserve">. Jednak nadal niepokoi wzrastająca do 4 159 888,10 zł. ujemne saldo nadwyżki operacyjnej. (załącznik do </w:t>
      </w:r>
      <w:proofErr w:type="gramStart"/>
      <w:r>
        <w:rPr>
          <w:color w:val="000000"/>
        </w:rPr>
        <w:t>protokołu )</w:t>
      </w:r>
      <w:proofErr w:type="gramEnd"/>
      <w:r>
        <w:rPr>
          <w:color w:val="000000"/>
        </w:rPr>
        <w:t xml:space="preserve"> </w:t>
      </w:r>
    </w:p>
    <w:p w:rsidR="00001008" w:rsidRDefault="00001008" w:rsidP="00001008">
      <w:pPr>
        <w:jc w:val="both"/>
        <w:rPr>
          <w:color w:val="000000"/>
          <w:sz w:val="28"/>
          <w:szCs w:val="28"/>
        </w:rPr>
      </w:pPr>
      <w:r>
        <w:br/>
      </w:r>
      <w:r>
        <w:rPr>
          <w:color w:val="000000"/>
          <w:sz w:val="28"/>
          <w:szCs w:val="28"/>
        </w:rPr>
        <w:t>Ad.4.Sprawy bieżące</w:t>
      </w:r>
    </w:p>
    <w:p w:rsidR="00001008" w:rsidRDefault="00001008" w:rsidP="00001008">
      <w:pPr>
        <w:pBdr>
          <w:top w:val="nil"/>
          <w:left w:val="nil"/>
          <w:bottom w:val="nil"/>
          <w:right w:val="nil"/>
          <w:between w:val="nil"/>
        </w:pBdr>
        <w:jc w:val="both"/>
        <w:rPr>
          <w:color w:val="000000"/>
        </w:rPr>
      </w:pPr>
    </w:p>
    <w:p w:rsidR="00001008" w:rsidRDefault="00001008" w:rsidP="00001008">
      <w:pPr>
        <w:pBdr>
          <w:top w:val="nil"/>
          <w:left w:val="nil"/>
          <w:bottom w:val="nil"/>
          <w:right w:val="nil"/>
          <w:between w:val="nil"/>
        </w:pBdr>
        <w:jc w:val="both"/>
        <w:rPr>
          <w:color w:val="000000"/>
        </w:rPr>
      </w:pPr>
      <w:r>
        <w:t>Omówiono temat dostępności przejść z osiedla Kopernika w stronę ul. Podgórnej. Rozmawiano o wymianie nawierzchni na placach zabaw.</w:t>
      </w:r>
    </w:p>
    <w:p w:rsidR="00001008" w:rsidRDefault="00001008" w:rsidP="00001008">
      <w:pPr>
        <w:jc w:val="both"/>
      </w:pPr>
      <w:r>
        <w:br/>
      </w:r>
      <w:r>
        <w:rPr>
          <w:sz w:val="28"/>
          <w:szCs w:val="28"/>
        </w:rPr>
        <w:t xml:space="preserve">Ad. 5. Zakończenie </w:t>
      </w:r>
    </w:p>
    <w:p w:rsidR="00001008" w:rsidRDefault="00001008" w:rsidP="00001008">
      <w:pPr>
        <w:jc w:val="both"/>
      </w:pPr>
    </w:p>
    <w:p w:rsidR="00001008" w:rsidRDefault="00001008" w:rsidP="00001008">
      <w:pPr>
        <w:jc w:val="both"/>
      </w:pPr>
      <w:r>
        <w:rPr>
          <w:b/>
        </w:rPr>
        <w:t>Przewodnicząca obrad p. Dominika Wikiera</w:t>
      </w:r>
      <w:r>
        <w:t xml:space="preserve"> – w związku z wyczerpaniem posiedzenia zamknęła obrady dziękując obecnym za przybycie </w:t>
      </w:r>
    </w:p>
    <w:p w:rsidR="00001008" w:rsidRDefault="00001008" w:rsidP="00001008">
      <w:pPr>
        <w:jc w:val="both"/>
      </w:pPr>
    </w:p>
    <w:p w:rsidR="00001008" w:rsidRDefault="00001008" w:rsidP="00001008">
      <w:pPr>
        <w:ind w:left="4956" w:firstLine="707"/>
        <w:jc w:val="both"/>
      </w:pPr>
      <w:r>
        <w:t>Przewodniczyła/Protokołowała</w:t>
      </w:r>
    </w:p>
    <w:p w:rsidR="00001008" w:rsidRDefault="00001008" w:rsidP="00001008">
      <w:pPr>
        <w:jc w:val="both"/>
      </w:pPr>
      <w:r>
        <w:tab/>
      </w:r>
      <w:r>
        <w:tab/>
      </w:r>
      <w:r>
        <w:tab/>
      </w:r>
      <w:r>
        <w:tab/>
      </w:r>
      <w:r>
        <w:tab/>
        <w:t xml:space="preserve">                                    Dominika Wikiera  </w:t>
      </w:r>
    </w:p>
    <w:p w:rsidR="00001008" w:rsidRDefault="00001008" w:rsidP="00001008">
      <w:pPr>
        <w:jc w:val="both"/>
        <w:rPr>
          <w:sz w:val="28"/>
          <w:szCs w:val="28"/>
        </w:rPr>
      </w:pPr>
    </w:p>
    <w:p w:rsidR="00001008" w:rsidRDefault="00001008" w:rsidP="00001008">
      <w:pPr>
        <w:jc w:val="both"/>
        <w:rPr>
          <w:sz w:val="28"/>
          <w:szCs w:val="28"/>
        </w:rPr>
      </w:pPr>
    </w:p>
    <w:p w:rsidR="00001008" w:rsidRDefault="00001008" w:rsidP="00001008">
      <w:pPr>
        <w:jc w:val="both"/>
      </w:pPr>
    </w:p>
    <w:p w:rsidR="00001008" w:rsidRDefault="00001008" w:rsidP="00001008"/>
    <w:p w:rsidR="00DF4F08" w:rsidRDefault="00DF4F08"/>
    <w:sectPr w:rsidR="00DF4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C10CB"/>
    <w:multiLevelType w:val="multilevel"/>
    <w:tmpl w:val="E45E7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294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08"/>
    <w:rsid w:val="00001008"/>
    <w:rsid w:val="00DF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EC34-390A-439B-89AE-E813C3B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00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4353</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2023-05-11T07:58:00Z</dcterms:created>
  <dcterms:modified xsi:type="dcterms:W3CDTF">2023-05-11T07:59:00Z</dcterms:modified>
</cp:coreProperties>
</file>