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0F9" w:rsidRPr="00F2065E" w:rsidRDefault="00CB10F9" w:rsidP="00CB10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795A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/2023</w:t>
      </w:r>
      <w:r w:rsidR="000423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Druk nr 2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Miasta Chełmna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</w:t>
      </w:r>
      <w:r w:rsidR="003E6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26 </w:t>
      </w:r>
      <w:r w:rsidR="001A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795A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7928C9" w:rsidRDefault="00CB10F9" w:rsidP="0079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0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28C9" w:rsidRPr="00393C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795A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zmiany </w:t>
      </w:r>
      <w:r w:rsidR="00E869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ustalenia </w:t>
      </w:r>
      <w:r w:rsidR="00795A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przebiegu</w:t>
      </w:r>
      <w:r w:rsidR="007928C9" w:rsidRPr="00393C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ulic poło</w:t>
      </w:r>
      <w:r w:rsidR="007928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żony</w:t>
      </w:r>
      <w:r w:rsidR="00795A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</w:t>
      </w:r>
      <w:r w:rsidR="00E869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terenie miasta Chełmna</w:t>
      </w:r>
    </w:p>
    <w:p w:rsidR="007928C9" w:rsidRPr="00393C85" w:rsidRDefault="007928C9" w:rsidP="0079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10F9" w:rsidRPr="004352AC" w:rsidRDefault="00CB10F9" w:rsidP="0079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art. 18 ust. 2 pkt 13 ustawy z dnia 8 marca 1990 r. o samorządzie gminnym </w:t>
      </w:r>
      <w:r w:rsidR="006E38C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</w:t>
      </w:r>
      <w:proofErr w:type="gramStart"/>
      <w:r w:rsidR="006E38C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</w:t>
      </w:r>
      <w:r w:rsidR="006E38C7" w:rsidRPr="006E38C7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proofErr w:type="gramEnd"/>
      <w:r w:rsidR="006E38C7" w:rsidRPr="006E38C7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780EA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ekst </w:t>
      </w:r>
      <w:r w:rsidR="006E38C7" w:rsidRPr="006E38C7">
        <w:rPr>
          <w:rFonts w:ascii="Times New Roman" w:eastAsia="Times New Roman" w:hAnsi="Times New Roman" w:cs="Times New Roman"/>
          <w:sz w:val="23"/>
          <w:szCs w:val="23"/>
          <w:lang w:eastAsia="pl-PL"/>
        </w:rPr>
        <w:t>j</w:t>
      </w:r>
      <w:r w:rsidR="00780EA9">
        <w:rPr>
          <w:rFonts w:ascii="Times New Roman" w:eastAsia="Times New Roman" w:hAnsi="Times New Roman" w:cs="Times New Roman"/>
          <w:sz w:val="23"/>
          <w:szCs w:val="23"/>
          <w:lang w:eastAsia="pl-PL"/>
        </w:rPr>
        <w:t>edn</w:t>
      </w:r>
      <w:r w:rsidR="006E38C7" w:rsidRPr="006E38C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780EA9" w:rsidRPr="00780EA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Dz. U. z 2023 r. poz. 40 z </w:t>
      </w:r>
      <w:proofErr w:type="spellStart"/>
      <w:r w:rsidR="00780EA9" w:rsidRPr="00780EA9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="00780EA9" w:rsidRPr="00780EA9">
        <w:rPr>
          <w:rFonts w:ascii="Times New Roman" w:eastAsia="Times New Roman" w:hAnsi="Times New Roman" w:cs="Times New Roman"/>
          <w:sz w:val="23"/>
          <w:szCs w:val="23"/>
          <w:lang w:eastAsia="pl-PL"/>
        </w:rPr>
        <w:t>. zm.</w:t>
      </w:r>
      <w:r w:rsidR="006E38C7" w:rsidRPr="006E38C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uchwala się, co następuje:</w:t>
      </w:r>
    </w:p>
    <w:p w:rsidR="007928C9" w:rsidRPr="004352AC" w:rsidRDefault="007928C9" w:rsidP="0079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928C9" w:rsidRPr="00795ABF" w:rsidRDefault="007928C9" w:rsidP="007928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FA37C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1.</w:t>
      </w:r>
      <w:r w:rsidRPr="004352A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r w:rsidR="00795ABF" w:rsidRPr="00795AB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Zmienia się </w:t>
      </w:r>
      <w:r w:rsidR="004D2F6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§7 </w:t>
      </w:r>
      <w:r w:rsidR="00B1170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uchwał</w:t>
      </w:r>
      <w:r w:rsidR="004D2F6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y nr XIX/158/95 Rady Miasta Chełmna z dnia 15 listopada 1995 r.       w sprawie nadania nazwy ulicy na terenie miasta Chełmna, w ten sposób, że ustala się nowy przebieg</w:t>
      </w:r>
      <w:r w:rsidR="00795AB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795ABF" w:rsidRPr="00795AB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u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licy </w:t>
      </w:r>
      <w:r w:rsidR="00795ABF" w:rsidRPr="00643BC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Bocianiej</w:t>
      </w:r>
      <w:r w:rsidR="00795AB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zlokalizowanej </w:t>
      </w:r>
      <w:r w:rsidR="00E319D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r w:rsidR="00795ABF">
        <w:rPr>
          <w:rFonts w:ascii="Times New Roman" w:eastAsia="Times New Roman" w:hAnsi="Times New Roman" w:cs="Times New Roman"/>
          <w:sz w:val="23"/>
          <w:szCs w:val="23"/>
          <w:lang w:eastAsia="pl-PL"/>
        </w:rPr>
        <w:t>obręb</w:t>
      </w:r>
      <w:r w:rsidR="00E319D3">
        <w:rPr>
          <w:rFonts w:ascii="Times New Roman" w:eastAsia="Times New Roman" w:hAnsi="Times New Roman" w:cs="Times New Roman"/>
          <w:sz w:val="23"/>
          <w:szCs w:val="23"/>
          <w:lang w:eastAsia="pl-PL"/>
        </w:rPr>
        <w:t>ie</w:t>
      </w:r>
      <w:r w:rsidR="00795AB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6 miasta Chełmna</w:t>
      </w:r>
      <w:r w:rsidR="004D2F6C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795AB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zgodnie z załącznikiem </w:t>
      </w:r>
      <w:r w:rsidR="004D2F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</w:t>
      </w:r>
      <w:r w:rsidR="00795ABF">
        <w:rPr>
          <w:rFonts w:ascii="Times New Roman" w:eastAsia="Times New Roman" w:hAnsi="Times New Roman" w:cs="Times New Roman"/>
          <w:sz w:val="23"/>
          <w:szCs w:val="23"/>
          <w:lang w:eastAsia="pl-PL"/>
        </w:rPr>
        <w:t>nr 1</w:t>
      </w:r>
      <w:r w:rsidR="004D2F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uchwały</w:t>
      </w:r>
      <w:r w:rsidR="00795ABF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E319D3" w:rsidRDefault="00E21F46" w:rsidP="00E319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bookmarkStart w:id="0" w:name="bookmark_1"/>
      <w:bookmarkEnd w:id="0"/>
      <w:r w:rsidRPr="00FA37C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</w:t>
      </w:r>
      <w:r w:rsidR="007928C9" w:rsidRPr="00FA37C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</w:t>
      </w:r>
      <w:r w:rsidRPr="00FA37C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.</w:t>
      </w:r>
      <w:r w:rsidRPr="004352A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bookmarkStart w:id="1" w:name="bookmark_2"/>
      <w:bookmarkEnd w:id="1"/>
      <w:r w:rsidR="00E319D3" w:rsidRPr="00E319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Zmienia się </w:t>
      </w:r>
      <w:r w:rsidR="004D2F6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uchwałę nr XXVIII/299/2000 Rady Miasta Chełmna z dnia 14 listopada 2000 r. w sprawie nadania nazwy ulicy na terenie miasta Chełmna, w ten sposób, że ustala się nowy </w:t>
      </w:r>
      <w:r w:rsidR="00E319D3" w:rsidRPr="00E319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przebieg</w:t>
      </w:r>
      <w:r w:rsidR="00E319D3" w:rsidRPr="00E319D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E319D3" w:rsidRPr="00E319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ulicy </w:t>
      </w:r>
      <w:proofErr w:type="spellStart"/>
      <w:r w:rsidR="00E319D3" w:rsidRPr="00643BC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Kolibrowej</w:t>
      </w:r>
      <w:proofErr w:type="spellEnd"/>
      <w:r w:rsidR="00E319D3" w:rsidRPr="00E319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zlokalizowanej </w:t>
      </w:r>
      <w:r w:rsidR="00E319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</w:t>
      </w:r>
      <w:r w:rsidR="00E319D3" w:rsidRPr="00E319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obręb</w:t>
      </w:r>
      <w:r w:rsidR="00E319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ie</w:t>
      </w:r>
      <w:r w:rsidR="00E319D3" w:rsidRPr="00E319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6 miasta Chełmn</w:t>
      </w:r>
      <w:r w:rsidR="009E54E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</w:t>
      </w:r>
      <w:r w:rsidR="004D2F6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, </w:t>
      </w:r>
      <w:r w:rsidR="00E319D3" w:rsidRPr="00E319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zgodnie z załącznikiem nr </w:t>
      </w:r>
      <w:r w:rsidR="001A4AC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</w:t>
      </w:r>
      <w:r w:rsidR="004D2F6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do uchwały</w:t>
      </w:r>
      <w:r w:rsidR="00E319D3" w:rsidRPr="00E319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.</w:t>
      </w:r>
    </w:p>
    <w:p w:rsidR="007928C9" w:rsidRDefault="007928C9" w:rsidP="007928C9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FA37C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3. </w:t>
      </w:r>
      <w:r w:rsidR="005A1BD5" w:rsidRPr="00FA37C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1.</w:t>
      </w:r>
      <w:r w:rsidR="005A1BD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E319D3" w:rsidRPr="00795AB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Zmienia się </w:t>
      </w:r>
      <w:r w:rsidR="003E6E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uchwałę nr XVII/115/2012 Rady Miasta Chełmna z dnia 27 marca 2012 r.            w sprawie nadania nazwy ulicy na terenie miasta Chełmna, w ten sposób, że ustala się nowy </w:t>
      </w:r>
      <w:r w:rsidR="00E319D3" w:rsidRPr="00795AB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przebieg</w:t>
      </w:r>
      <w:r w:rsidR="00E319D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E319D3" w:rsidRPr="00795AB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u</w:t>
      </w:r>
      <w:r w:rsidR="00E319D3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licy </w:t>
      </w:r>
      <w:r w:rsidR="00E319D3" w:rsidRPr="00643BC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Bażanciej</w:t>
      </w:r>
      <w:r w:rsidR="00E319D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zlokalizowanej w obrębie 6 miasta Chełmna</w:t>
      </w:r>
      <w:r w:rsidR="003E6E3D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1A4AC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1A4ACA" w:rsidRPr="00E319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zgodnie z załącznikiem </w:t>
      </w:r>
      <w:r w:rsidR="003E6E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    </w:t>
      </w:r>
      <w:r w:rsidR="001A4ACA" w:rsidRPr="00E319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nr </w:t>
      </w:r>
      <w:r w:rsidR="001A4AC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</w:t>
      </w:r>
      <w:r w:rsidR="003E6E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do uchwały</w:t>
      </w:r>
      <w:r w:rsidR="001A4ACA" w:rsidRPr="00E319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.</w:t>
      </w:r>
    </w:p>
    <w:p w:rsidR="005A1BD5" w:rsidRDefault="005A1BD5" w:rsidP="007928C9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FA37C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2.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Traci moc załącznik do uchwały nr </w:t>
      </w:r>
      <w:r w:rsidRPr="005A1BD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XVII/115/2012 Rady Miasta Chełmna z dnia 27 marca 2012 r. w sprawie nadania nazwy ulicy na terenie miasta Chełmna</w:t>
      </w:r>
      <w:r w:rsidR="0032798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stanowiący mapę z oznaczoną ulic</w:t>
      </w:r>
      <w:r w:rsidR="0032798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Bażancią.  </w:t>
      </w:r>
    </w:p>
    <w:p w:rsidR="001A4ACA" w:rsidRPr="004352AC" w:rsidRDefault="001A4ACA" w:rsidP="007928C9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CB750D" w:rsidRDefault="007928C9" w:rsidP="007928C9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A37C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4.</w:t>
      </w:r>
      <w:r w:rsidRPr="004352A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r w:rsidR="00CB750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Ustala się przebieg </w:t>
      </w:r>
      <w:r w:rsidR="001A4AC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głównej </w:t>
      </w:r>
      <w:r w:rsidR="00CB750D">
        <w:rPr>
          <w:rFonts w:ascii="Times New Roman" w:eastAsia="Times New Roman" w:hAnsi="Times New Roman" w:cs="Times New Roman"/>
          <w:sz w:val="23"/>
          <w:szCs w:val="23"/>
          <w:lang w:eastAsia="pl-PL"/>
        </w:rPr>
        <w:t>ulicy zlokalizowanej na osiedlu D</w:t>
      </w:r>
      <w:r w:rsidR="009E54EB">
        <w:rPr>
          <w:rFonts w:ascii="Times New Roman" w:eastAsia="Times New Roman" w:hAnsi="Times New Roman" w:cs="Times New Roman"/>
          <w:sz w:val="23"/>
          <w:szCs w:val="23"/>
          <w:lang w:eastAsia="pl-PL"/>
        </w:rPr>
        <w:t>worzyska</w:t>
      </w:r>
      <w:r w:rsidR="00CB750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zgodnie </w:t>
      </w:r>
      <w:r w:rsidR="008543B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</w:t>
      </w:r>
      <w:r w:rsidR="007708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załącznikiem nr </w:t>
      </w:r>
      <w:r w:rsidR="001A4ACA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="003E6E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uchwały</w:t>
      </w:r>
      <w:r w:rsidR="00CB750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dla której przyjmuje się nazwę </w:t>
      </w:r>
      <w:r w:rsidR="00CB750D" w:rsidRPr="009E54E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ulica Dworzyska</w:t>
      </w:r>
      <w:r w:rsidR="00CB750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E21F46" w:rsidRPr="004352AC" w:rsidRDefault="00E21F46" w:rsidP="00E21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2" w:name="bookmark_3"/>
      <w:bookmarkEnd w:id="2"/>
      <w:r w:rsidRPr="00FA37C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</w:t>
      </w:r>
      <w:r w:rsidR="006642A3" w:rsidRPr="00FA37C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5</w:t>
      </w:r>
      <w:r w:rsidRPr="00FA37C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.</w:t>
      </w:r>
      <w:r w:rsidRPr="004352A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bookmarkStart w:id="3" w:name="bookmark_4"/>
      <w:bookmarkEnd w:id="3"/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Wykonanie uchwały powierza się Burmistrzowi Miasta </w:t>
      </w:r>
      <w:r w:rsidR="00533F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Chełmna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E21F46" w:rsidRPr="004352AC" w:rsidRDefault="00CC328A" w:rsidP="00E21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B1AE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</w:t>
      </w:r>
      <w:r w:rsidR="006642A3" w:rsidRPr="001B1AE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6</w:t>
      </w:r>
      <w:r w:rsidR="00E21F46" w:rsidRPr="001B1AE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.</w:t>
      </w:r>
      <w:r w:rsidR="00E21F46" w:rsidRPr="004352A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bookmarkStart w:id="4" w:name="bookmark_5"/>
      <w:bookmarkEnd w:id="4"/>
      <w:r w:rsidR="00533F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Uchwała wchodzi w </w:t>
      </w:r>
      <w:r w:rsidR="00E21F46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życie po upły</w:t>
      </w:r>
      <w:r w:rsidR="003D6A4F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wie 14 </w:t>
      </w:r>
      <w:r w:rsidR="00E21F46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dni od dnia ogłoszenia w</w:t>
      </w:r>
      <w:r w:rsidR="002A0E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21F46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Dzienniku Urzędowym Województwa </w:t>
      </w:r>
      <w:r w:rsidR="00533F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Kujawsko-Pomorskiego</w:t>
      </w:r>
      <w:r w:rsidR="00E21F46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E21F46" w:rsidRPr="004352AC" w:rsidRDefault="00E21F46" w:rsidP="00E21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21F46" w:rsidRPr="004352AC" w:rsidTr="00E21F46">
        <w:tc>
          <w:tcPr>
            <w:tcW w:w="2500" w:type="pct"/>
            <w:hideMark/>
          </w:tcPr>
          <w:p w:rsidR="00E21F46" w:rsidRPr="004352AC" w:rsidRDefault="00E21F46" w:rsidP="00E2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4352A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  </w:t>
            </w:r>
          </w:p>
        </w:tc>
        <w:tc>
          <w:tcPr>
            <w:tcW w:w="2500" w:type="pct"/>
            <w:hideMark/>
          </w:tcPr>
          <w:p w:rsidR="00CB10F9" w:rsidRPr="004352AC" w:rsidRDefault="00CB10F9" w:rsidP="00533F04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bookmarkStart w:id="5" w:name="bookmark_6"/>
            <w:bookmarkEnd w:id="5"/>
            <w:r w:rsidRPr="004352AC">
              <w:rPr>
                <w:rFonts w:ascii="Times New Roman" w:hAnsi="Times New Roman" w:cs="Times New Roman"/>
                <w:sz w:val="23"/>
                <w:szCs w:val="23"/>
              </w:rPr>
              <w:t xml:space="preserve">Przewodniczący Rady Miasta </w:t>
            </w:r>
            <w:r w:rsidRPr="004352A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4352A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Wojciech Strzelecki</w:t>
            </w:r>
          </w:p>
          <w:p w:rsidR="00E21F46" w:rsidRPr="004352AC" w:rsidRDefault="00E21F46" w:rsidP="00E21F46">
            <w:pPr>
              <w:spacing w:before="100" w:beforeAutospacing="1" w:after="100" w:afterAutospacing="1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CB10F9" w:rsidRPr="004352AC" w:rsidRDefault="00CB10F9" w:rsidP="00E21F46">
            <w:pPr>
              <w:spacing w:before="100" w:beforeAutospacing="1" w:after="100" w:afterAutospacing="1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533F04" w:rsidRPr="00E21F46" w:rsidTr="00E21F46">
        <w:tc>
          <w:tcPr>
            <w:tcW w:w="2500" w:type="pct"/>
          </w:tcPr>
          <w:p w:rsidR="00533F04" w:rsidRPr="00E21F46" w:rsidRDefault="00533F04" w:rsidP="00E2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</w:tcPr>
          <w:p w:rsidR="00533F04" w:rsidRPr="0014630F" w:rsidRDefault="00533F04" w:rsidP="00CB10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04" w:rsidRPr="00E21F46" w:rsidTr="00E21F46">
        <w:tc>
          <w:tcPr>
            <w:tcW w:w="2500" w:type="pct"/>
          </w:tcPr>
          <w:p w:rsidR="00533F04" w:rsidRPr="00E21F46" w:rsidRDefault="00533F04" w:rsidP="00E2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</w:tcPr>
          <w:p w:rsidR="00533F04" w:rsidRPr="0014630F" w:rsidRDefault="00533F04" w:rsidP="00CB10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F46" w:rsidRDefault="00E21F46" w:rsidP="00E2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F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E21F46" w:rsidRDefault="00CB10F9" w:rsidP="00A8681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6" w:name="bookmark_7"/>
      <w:bookmarkEnd w:id="6"/>
      <w:r w:rsidRPr="00E65D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</w:t>
      </w:r>
      <w:r w:rsidR="00E21F46" w:rsidRPr="00E65D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zasadnienie</w:t>
      </w:r>
    </w:p>
    <w:p w:rsidR="00F9647D" w:rsidRPr="009100A5" w:rsidRDefault="00F9647D" w:rsidP="009100A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myśl art. 18 ust. 2 pkt 13 ustawy z dnia 8 marca 1990 r. o samorządzie gminnym </w:t>
      </w:r>
      <w:r w:rsidR="004352AC"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>(tekst je</w:t>
      </w:r>
      <w:r w:rsidR="00AC0A71"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dn. </w:t>
      </w:r>
      <w:r w:rsidR="003E6E3D" w:rsidRPr="003E6E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Dz. U. z 2023 r. poz. 40 z </w:t>
      </w:r>
      <w:proofErr w:type="spellStart"/>
      <w:r w:rsidR="003E6E3D" w:rsidRPr="003E6E3D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="003E6E3D" w:rsidRPr="003E6E3D">
        <w:rPr>
          <w:rFonts w:ascii="Times New Roman" w:eastAsia="Times New Roman" w:hAnsi="Times New Roman" w:cs="Times New Roman"/>
          <w:sz w:val="23"/>
          <w:szCs w:val="23"/>
          <w:lang w:eastAsia="pl-PL"/>
        </w:rPr>
        <w:t>. zm.</w:t>
      </w:r>
      <w:r w:rsidR="00AC0A71"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rada gminy podejmuje uchwały w sprawach </w:t>
      </w:r>
      <w:r w:rsidRPr="009100A5">
        <w:rPr>
          <w:rFonts w:ascii="Times New Roman" w:hAnsi="Times New Roman" w:cs="Times New Roman"/>
          <w:sz w:val="23"/>
          <w:szCs w:val="23"/>
        </w:rPr>
        <w:t xml:space="preserve">nazw ulic i placów będących drogami publicznymi lub nazw dróg wewnętrznych </w:t>
      </w:r>
      <w:r w:rsidR="003E6E3D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9100A5">
        <w:rPr>
          <w:rFonts w:ascii="Times New Roman" w:hAnsi="Times New Roman" w:cs="Times New Roman"/>
          <w:sz w:val="23"/>
          <w:szCs w:val="23"/>
        </w:rPr>
        <w:t xml:space="preserve">w rozumieniu </w:t>
      </w:r>
      <w:hyperlink r:id="rId6" w:tgtFrame="_blank" w:tooltip="USTAWA z dnia 21 marca 1985 r. o drogach publicznych" w:history="1">
        <w:r w:rsidRPr="009100A5">
          <w:rPr>
            <w:rStyle w:val="Hipercze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ustawy </w:t>
        </w:r>
        <w:r w:rsidR="00E24A21" w:rsidRPr="009100A5">
          <w:rPr>
            <w:rStyle w:val="Hipercze"/>
            <w:rFonts w:ascii="Times New Roman" w:hAnsi="Times New Roman" w:cs="Times New Roman"/>
            <w:color w:val="auto"/>
            <w:sz w:val="23"/>
            <w:szCs w:val="23"/>
            <w:u w:val="none"/>
          </w:rPr>
          <w:t>z dnia 21 marca 1985 r. o drogach publicznych</w:t>
        </w:r>
      </w:hyperlink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A8681C" w:rsidRPr="009E54EB" w:rsidRDefault="009E54EB" w:rsidP="009100A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Zmiana i ustalenie </w:t>
      </w:r>
      <w:r w:rsidR="00C622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nowego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przebiegu ulic</w:t>
      </w:r>
      <w:r w:rsidR="00A8681C"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>, będących przedmiotem niniejszej uchwały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A8681C"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wynika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</w:t>
      </w:r>
      <w:r w:rsidR="00A8681C"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potrzeby zapewnienia prawidłowej i czytelnej numeracji porządkowej nieruchomości położonych w sąsiedztwie, </w:t>
      </w:r>
      <w:r w:rsidR="0084147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zabudowanych oraz </w:t>
      </w:r>
      <w:r w:rsidR="00A8681C"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przeznaczonych pod zabudowę. </w:t>
      </w:r>
    </w:p>
    <w:p w:rsidR="00841471" w:rsidRDefault="009E54EB" w:rsidP="0084147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3"/>
          <w:szCs w:val="23"/>
        </w:rPr>
      </w:pPr>
      <w:r w:rsidRPr="009E54EB">
        <w:rPr>
          <w:rFonts w:ascii="Times New Roman" w:hAnsi="Times New Roman" w:cs="Times New Roman"/>
          <w:sz w:val="23"/>
          <w:szCs w:val="23"/>
        </w:rPr>
        <w:t>Ustalenie przebiegu ulicy Dworzyska pozwoli na uporządkowanie istniejącej numeracji budynków</w:t>
      </w:r>
      <w:r w:rsidR="00BB20F9">
        <w:rPr>
          <w:rFonts w:ascii="Times New Roman" w:hAnsi="Times New Roman" w:cs="Times New Roman"/>
          <w:sz w:val="23"/>
          <w:szCs w:val="23"/>
        </w:rPr>
        <w:t xml:space="preserve"> zlokalizowanych na tym terenie</w:t>
      </w:r>
      <w:r w:rsidRPr="009E54EB">
        <w:rPr>
          <w:rFonts w:ascii="Times New Roman" w:hAnsi="Times New Roman" w:cs="Times New Roman"/>
          <w:sz w:val="23"/>
          <w:szCs w:val="23"/>
        </w:rPr>
        <w:t xml:space="preserve">, która </w:t>
      </w:r>
      <w:r w:rsidR="00C62231">
        <w:rPr>
          <w:rFonts w:ascii="Times New Roman" w:hAnsi="Times New Roman" w:cs="Times New Roman"/>
          <w:sz w:val="23"/>
          <w:szCs w:val="23"/>
        </w:rPr>
        <w:t xml:space="preserve">obecnie </w:t>
      </w:r>
      <w:r w:rsidRPr="009E54EB">
        <w:rPr>
          <w:rFonts w:ascii="Times New Roman" w:hAnsi="Times New Roman" w:cs="Times New Roman"/>
          <w:sz w:val="23"/>
          <w:szCs w:val="23"/>
        </w:rPr>
        <w:t>nie zapewnia czytelnej identyfikacji w powiązaniu z adresami sąsiednimi</w:t>
      </w:r>
      <w:r w:rsidR="00BB20F9">
        <w:rPr>
          <w:rFonts w:ascii="Times New Roman" w:hAnsi="Times New Roman" w:cs="Times New Roman"/>
          <w:sz w:val="23"/>
          <w:szCs w:val="23"/>
        </w:rPr>
        <w:t>, a ponadto</w:t>
      </w:r>
      <w:r w:rsidR="00841471">
        <w:rPr>
          <w:rFonts w:ascii="Times New Roman" w:hAnsi="Times New Roman" w:cs="Times New Roman"/>
          <w:sz w:val="23"/>
          <w:szCs w:val="23"/>
        </w:rPr>
        <w:t xml:space="preserve"> umożliwi prawidłowe rozplanowanie numerów porządkowych </w:t>
      </w:r>
      <w:r w:rsidR="00EF727E">
        <w:rPr>
          <w:rFonts w:ascii="Times New Roman" w:hAnsi="Times New Roman" w:cs="Times New Roman"/>
          <w:sz w:val="23"/>
          <w:szCs w:val="23"/>
        </w:rPr>
        <w:t xml:space="preserve">dla nowo powstałych budynków </w:t>
      </w:r>
      <w:r w:rsidR="00841471" w:rsidRPr="00841471">
        <w:rPr>
          <w:rFonts w:ascii="Times New Roman" w:hAnsi="Times New Roman" w:cs="Times New Roman"/>
          <w:sz w:val="23"/>
          <w:szCs w:val="23"/>
        </w:rPr>
        <w:t xml:space="preserve">zgodnie z zasadami wynikającymi </w:t>
      </w:r>
      <w:r w:rsidR="00E8697C">
        <w:rPr>
          <w:rFonts w:ascii="Times New Roman" w:hAnsi="Times New Roman" w:cs="Times New Roman"/>
          <w:sz w:val="23"/>
          <w:szCs w:val="23"/>
        </w:rPr>
        <w:t xml:space="preserve">  </w:t>
      </w:r>
      <w:r w:rsidR="00841471" w:rsidRPr="00841471">
        <w:rPr>
          <w:rFonts w:ascii="Times New Roman" w:hAnsi="Times New Roman" w:cs="Times New Roman"/>
          <w:sz w:val="23"/>
          <w:szCs w:val="23"/>
        </w:rPr>
        <w:t>z Rozporządzenia Ministra Rozwoju, Pracy i Technologii z dnia 21 lipca 2021 r. w sprawie ewidencji miejscowości, ulic i adresów (Dz. U. poz. 1368).</w:t>
      </w:r>
    </w:p>
    <w:p w:rsidR="00643BC4" w:rsidRPr="00841471" w:rsidRDefault="00643BC4" w:rsidP="0084147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Uregulowanie przebiegu ulic</w:t>
      </w:r>
      <w:r w:rsidRPr="00643BC4">
        <w:rPr>
          <w:rFonts w:ascii="Times New Roman" w:hAnsi="Times New Roman" w:cs="Times New Roman"/>
          <w:sz w:val="23"/>
          <w:szCs w:val="23"/>
        </w:rPr>
        <w:t xml:space="preserve"> służy bezpieczeństwu mieszkańców oraz prec</w:t>
      </w:r>
      <w:r>
        <w:rPr>
          <w:rFonts w:ascii="Times New Roman" w:hAnsi="Times New Roman" w:cs="Times New Roman"/>
          <w:sz w:val="23"/>
          <w:szCs w:val="23"/>
        </w:rPr>
        <w:t>yzuje układ komunikacyjny dróg.</w:t>
      </w:r>
    </w:p>
    <w:p w:rsidR="00F9647D" w:rsidRDefault="00F9647D" w:rsidP="00841471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>Stosownie do powyższego, podjęcie przedmiotowej uchwały jest uzasadnione.</w:t>
      </w:r>
    </w:p>
    <w:p w:rsidR="00EF727E" w:rsidRDefault="00EF727E" w:rsidP="00841471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sectPr w:rsidR="00EF727E" w:rsidSect="00474A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4E70"/>
    <w:multiLevelType w:val="hybridMultilevel"/>
    <w:tmpl w:val="090434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5198"/>
    <w:multiLevelType w:val="hybridMultilevel"/>
    <w:tmpl w:val="09C06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A24D7"/>
    <w:multiLevelType w:val="hybridMultilevel"/>
    <w:tmpl w:val="15D84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4617131">
    <w:abstractNumId w:val="2"/>
  </w:num>
  <w:num w:numId="2" w16cid:durableId="848562915">
    <w:abstractNumId w:val="0"/>
  </w:num>
  <w:num w:numId="3" w16cid:durableId="124965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5"/>
    <w:rsid w:val="00012F36"/>
    <w:rsid w:val="00036EE7"/>
    <w:rsid w:val="00042330"/>
    <w:rsid w:val="00131CFE"/>
    <w:rsid w:val="00175356"/>
    <w:rsid w:val="001A4ACA"/>
    <w:rsid w:val="001B1AE5"/>
    <w:rsid w:val="001E5533"/>
    <w:rsid w:val="002179A7"/>
    <w:rsid w:val="00232129"/>
    <w:rsid w:val="002A0E04"/>
    <w:rsid w:val="002F1043"/>
    <w:rsid w:val="0032798B"/>
    <w:rsid w:val="003A611F"/>
    <w:rsid w:val="003D6A4F"/>
    <w:rsid w:val="003E6E3D"/>
    <w:rsid w:val="00407F03"/>
    <w:rsid w:val="004352AC"/>
    <w:rsid w:val="00474ABB"/>
    <w:rsid w:val="004D2F6C"/>
    <w:rsid w:val="004F29A7"/>
    <w:rsid w:val="00533F04"/>
    <w:rsid w:val="005607A0"/>
    <w:rsid w:val="005975E8"/>
    <w:rsid w:val="005A1BD5"/>
    <w:rsid w:val="005B3A76"/>
    <w:rsid w:val="00643BC4"/>
    <w:rsid w:val="006642A3"/>
    <w:rsid w:val="006902F4"/>
    <w:rsid w:val="006A4BCF"/>
    <w:rsid w:val="006D481C"/>
    <w:rsid w:val="006E38C7"/>
    <w:rsid w:val="006F58A2"/>
    <w:rsid w:val="007708AE"/>
    <w:rsid w:val="00780EA9"/>
    <w:rsid w:val="007928C9"/>
    <w:rsid w:val="00795ABF"/>
    <w:rsid w:val="007F0256"/>
    <w:rsid w:val="00805546"/>
    <w:rsid w:val="00807649"/>
    <w:rsid w:val="00841471"/>
    <w:rsid w:val="008543BD"/>
    <w:rsid w:val="008F2652"/>
    <w:rsid w:val="0090502F"/>
    <w:rsid w:val="009100A5"/>
    <w:rsid w:val="009442EA"/>
    <w:rsid w:val="009C4265"/>
    <w:rsid w:val="009E54EB"/>
    <w:rsid w:val="00A46005"/>
    <w:rsid w:val="00A80D4B"/>
    <w:rsid w:val="00A8681C"/>
    <w:rsid w:val="00AC0A71"/>
    <w:rsid w:val="00AE4452"/>
    <w:rsid w:val="00B11706"/>
    <w:rsid w:val="00B623BA"/>
    <w:rsid w:val="00B73598"/>
    <w:rsid w:val="00BB20F9"/>
    <w:rsid w:val="00C62231"/>
    <w:rsid w:val="00CB10F9"/>
    <w:rsid w:val="00CB750D"/>
    <w:rsid w:val="00CC328A"/>
    <w:rsid w:val="00D050EC"/>
    <w:rsid w:val="00D111D0"/>
    <w:rsid w:val="00D56A7A"/>
    <w:rsid w:val="00E21F46"/>
    <w:rsid w:val="00E24A21"/>
    <w:rsid w:val="00E319D3"/>
    <w:rsid w:val="00E65DDB"/>
    <w:rsid w:val="00E8697C"/>
    <w:rsid w:val="00EF727E"/>
    <w:rsid w:val="00F93F68"/>
    <w:rsid w:val="00F9647D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61C9"/>
  <w15:docId w15:val="{22E221CA-6F2B-4E9E-A260-F5CA49C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F0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96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inistracjasuperpremium.inforlex.pl/dok/tresc,DZU.2020.056.0000470,USTAWA-o-drogach-publiczny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F634-FE24-46E0-9A1E-D0889EE6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ZofiaA</dc:creator>
  <cp:lastModifiedBy>dderebecka@gmail.com</cp:lastModifiedBy>
  <cp:revision>2</cp:revision>
  <cp:lastPrinted>2023-04-13T09:18:00Z</cp:lastPrinted>
  <dcterms:created xsi:type="dcterms:W3CDTF">2023-04-19T09:58:00Z</dcterms:created>
  <dcterms:modified xsi:type="dcterms:W3CDTF">2023-04-19T09:58:00Z</dcterms:modified>
</cp:coreProperties>
</file>