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432D" w14:textId="77777777" w:rsidR="000A6D23" w:rsidRDefault="009F0D1A" w:rsidP="00B77773">
      <w:pPr>
        <w:jc w:val="center"/>
      </w:pPr>
      <w:r>
        <w:t xml:space="preserve">                                                                                                                                   Chełmno 12.12.2022</w:t>
      </w:r>
    </w:p>
    <w:p w14:paraId="2602BABD" w14:textId="77777777" w:rsidR="00B77773" w:rsidRDefault="00B77773" w:rsidP="00B77773">
      <w:pPr>
        <w:jc w:val="center"/>
      </w:pPr>
      <w:r w:rsidRPr="00B77773">
        <w:rPr>
          <w:b/>
        </w:rPr>
        <w:t>OPINIA</w:t>
      </w:r>
    </w:p>
    <w:p w14:paraId="51C2B0A3" w14:textId="77777777" w:rsidR="00B77773" w:rsidRDefault="00B77773" w:rsidP="00B77773">
      <w:pPr>
        <w:jc w:val="center"/>
      </w:pPr>
      <w:r>
        <w:t>Komisji Bezpieczeństwa, Pomocy Społecznej i Polityki Mieszkaniowej</w:t>
      </w:r>
    </w:p>
    <w:p w14:paraId="34FF3E19" w14:textId="77777777" w:rsidR="00B77773" w:rsidRDefault="00B24D8A" w:rsidP="00B24D8A">
      <w:pPr>
        <w:jc w:val="both"/>
      </w:pPr>
      <w:r>
        <w:t xml:space="preserve">                                                                       </w:t>
      </w:r>
      <w:r w:rsidR="00B77773">
        <w:t>Rady Miasta Chełmna</w:t>
      </w:r>
    </w:p>
    <w:p w14:paraId="3EFE199A" w14:textId="77777777" w:rsidR="00B77773" w:rsidRDefault="00B24D8A" w:rsidP="00B24D8A">
      <w:pPr>
        <w:jc w:val="both"/>
      </w:pPr>
      <w:r>
        <w:t xml:space="preserve">                          </w:t>
      </w:r>
      <w:r w:rsidR="00B77773">
        <w:t>Wieloletni program gospodarowania mieszkaniowym zasobem gminy wyznacza kierunki w zakresie wykorzystywania zasobów mieszkaniowych i potrzeb gospodarstw o niskich dochodach. Obejmuje prognozę dotyczącą wielkości, stan techniczny, analizę potrzeb,</w:t>
      </w:r>
      <w:r>
        <w:t xml:space="preserve"> </w:t>
      </w:r>
      <w:r w:rsidR="00B77773">
        <w:t>plany remontów i modernizacji</w:t>
      </w:r>
      <w:r>
        <w:t xml:space="preserve"> wynikający ze stanu technicznego zasobów budynków i lokali z podziałem na poszczególne lata. Określa również zasady i kryteria wynajmowania lokali, tworzenia lokali, noclegowni i miejsc dla bezdomnych, a także kryteria wsparcia finansowego, dodatków mieszkaniowych, czy sprzedaż lokali na zasadach określonych w Ustawie. </w:t>
      </w:r>
    </w:p>
    <w:p w14:paraId="3528FE97" w14:textId="77777777" w:rsidR="00B24D8A" w:rsidRDefault="00B24D8A" w:rsidP="00B24D8A">
      <w:pPr>
        <w:jc w:val="both"/>
      </w:pPr>
      <w:r>
        <w:t xml:space="preserve">Należy zauważyć, że według najnowszych wytycznych następuje likwidacja odrębnej funkcjonalnie części </w:t>
      </w:r>
      <w:r w:rsidR="00434057">
        <w:t>mieszkaniowego zasobu</w:t>
      </w:r>
      <w:r>
        <w:t xml:space="preserve"> Gminy</w:t>
      </w:r>
      <w:r w:rsidR="00434057">
        <w:t>, jaką stanowią lokale socjalne. Pozwala to Gminie na wprowadzenie tzw. najmu socjalnego lokali mieszkalnych, a tym samym przy spełnionych ustawowo wymogach wynajmowaniu ich, co pozwoli na ewentualne zmniejszenie problemów związanych z niedoborem mieszkaniowym.</w:t>
      </w:r>
    </w:p>
    <w:p w14:paraId="00BBB1F0" w14:textId="77777777" w:rsidR="00434057" w:rsidRDefault="00434057" w:rsidP="00B24D8A">
      <w:pPr>
        <w:jc w:val="both"/>
      </w:pPr>
      <w:r>
        <w:t>Przyjęte przez Radę Miasta kompleksowe regulacje ujęte w programie powinny skutkować pełn</w:t>
      </w:r>
      <w:r w:rsidR="009F0D1A">
        <w:t>ą realizację przyjętych założeń.</w:t>
      </w:r>
    </w:p>
    <w:p w14:paraId="3BA5F7D0" w14:textId="77777777" w:rsidR="009F0D1A" w:rsidRDefault="009F0D1A" w:rsidP="00B24D8A">
      <w:pPr>
        <w:jc w:val="both"/>
      </w:pPr>
      <w:r>
        <w:t>Komisja pozytywnie ocenia założenia określone w opracowanym programie i rekomenduje Radzie jego przyjęcie.</w:t>
      </w:r>
    </w:p>
    <w:p w14:paraId="6920C62C" w14:textId="77777777" w:rsidR="00B77773" w:rsidRDefault="00B77773" w:rsidP="00B24D8A">
      <w:pPr>
        <w:jc w:val="both"/>
      </w:pPr>
    </w:p>
    <w:p w14:paraId="295F6299" w14:textId="77777777" w:rsidR="00B77773" w:rsidRDefault="00B77773" w:rsidP="00B77773">
      <w:pPr>
        <w:jc w:val="center"/>
      </w:pPr>
    </w:p>
    <w:p w14:paraId="4B564E8A" w14:textId="77777777" w:rsidR="00B77773" w:rsidRPr="00B77773" w:rsidRDefault="00B77773" w:rsidP="00B77773">
      <w:pPr>
        <w:jc w:val="center"/>
      </w:pPr>
    </w:p>
    <w:sectPr w:rsidR="00B77773" w:rsidRPr="00B77773" w:rsidSect="000A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73"/>
    <w:rsid w:val="000A6D23"/>
    <w:rsid w:val="00434057"/>
    <w:rsid w:val="006C6CB8"/>
    <w:rsid w:val="006D0D78"/>
    <w:rsid w:val="009F0D1A"/>
    <w:rsid w:val="00B24D8A"/>
    <w:rsid w:val="00B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8A3A"/>
  <w15:docId w15:val="{11D4896B-7638-4A4A-A650-E948887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dderebecka@gmail.com</cp:lastModifiedBy>
  <cp:revision>2</cp:revision>
  <dcterms:created xsi:type="dcterms:W3CDTF">2022-12-13T07:57:00Z</dcterms:created>
  <dcterms:modified xsi:type="dcterms:W3CDTF">2022-12-13T07:57:00Z</dcterms:modified>
</cp:coreProperties>
</file>