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B980" w14:textId="77777777" w:rsidR="00C21829" w:rsidRPr="00791725" w:rsidRDefault="00C21829" w:rsidP="007917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791725">
        <w:rPr>
          <w:rFonts w:ascii="Times New Roman" w:hAnsi="Times New Roman" w:cs="Times New Roman"/>
          <w:bCs/>
          <w:i/>
        </w:rPr>
        <w:t>projekt</w:t>
      </w:r>
    </w:p>
    <w:p w14:paraId="62175756" w14:textId="699826DE" w:rsidR="008412B0" w:rsidRPr="00791725" w:rsidRDefault="008412B0" w:rsidP="00791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791725">
        <w:rPr>
          <w:rFonts w:ascii="Times New Roman" w:hAnsi="Times New Roman" w:cs="Times New Roman"/>
          <w:bCs/>
        </w:rPr>
        <w:t>Uchwała nr</w:t>
      </w:r>
      <w:proofErr w:type="gramStart"/>
      <w:r w:rsidRPr="00791725">
        <w:rPr>
          <w:rFonts w:ascii="Times New Roman" w:hAnsi="Times New Roman" w:cs="Times New Roman"/>
          <w:bCs/>
        </w:rPr>
        <w:t xml:space="preserve"> </w:t>
      </w:r>
      <w:r w:rsidR="00920763" w:rsidRPr="00791725">
        <w:rPr>
          <w:rFonts w:ascii="Times New Roman" w:hAnsi="Times New Roman" w:cs="Times New Roman"/>
          <w:bCs/>
        </w:rPr>
        <w:t>….</w:t>
      </w:r>
      <w:proofErr w:type="gramEnd"/>
      <w:r w:rsidR="00920763" w:rsidRPr="00791725">
        <w:rPr>
          <w:rFonts w:ascii="Times New Roman" w:hAnsi="Times New Roman" w:cs="Times New Roman"/>
          <w:bCs/>
        </w:rPr>
        <w:t>./</w:t>
      </w:r>
      <w:r w:rsidRPr="00791725">
        <w:rPr>
          <w:rFonts w:ascii="Times New Roman" w:hAnsi="Times New Roman" w:cs="Times New Roman"/>
          <w:bCs/>
        </w:rPr>
        <w:t>…./202</w:t>
      </w:r>
      <w:r w:rsidR="00920763" w:rsidRPr="00791725">
        <w:rPr>
          <w:rFonts w:ascii="Times New Roman" w:hAnsi="Times New Roman" w:cs="Times New Roman"/>
          <w:bCs/>
        </w:rPr>
        <w:t>3</w:t>
      </w:r>
      <w:r w:rsidRPr="00791725">
        <w:rPr>
          <w:rFonts w:ascii="Times New Roman" w:hAnsi="Times New Roman" w:cs="Times New Roman"/>
          <w:bCs/>
        </w:rPr>
        <w:br/>
        <w:t>Rady Miasta Chełmna</w:t>
      </w:r>
      <w:r w:rsidR="0035104E" w:rsidRPr="00791725">
        <w:rPr>
          <w:rFonts w:ascii="Times New Roman" w:hAnsi="Times New Roman" w:cs="Times New Roman"/>
          <w:bCs/>
        </w:rPr>
        <w:br/>
      </w:r>
      <w:r w:rsidRPr="00791725">
        <w:rPr>
          <w:rFonts w:ascii="Times New Roman" w:hAnsi="Times New Roman" w:cs="Times New Roman"/>
          <w:bCs/>
        </w:rPr>
        <w:t xml:space="preserve">z dnia </w:t>
      </w:r>
      <w:r w:rsidR="00920763" w:rsidRPr="00791725">
        <w:rPr>
          <w:rFonts w:ascii="Times New Roman" w:hAnsi="Times New Roman" w:cs="Times New Roman"/>
          <w:bCs/>
        </w:rPr>
        <w:t>22 lutego 2023</w:t>
      </w:r>
      <w:r w:rsidRPr="00791725">
        <w:rPr>
          <w:rFonts w:ascii="Times New Roman" w:hAnsi="Times New Roman" w:cs="Times New Roman"/>
          <w:bCs/>
        </w:rPr>
        <w:t> r.</w:t>
      </w:r>
    </w:p>
    <w:p w14:paraId="59438981" w14:textId="77777777" w:rsidR="0035104E" w:rsidRPr="00791725" w:rsidRDefault="0035104E" w:rsidP="00791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</w:p>
    <w:p w14:paraId="38121428" w14:textId="716E82D2" w:rsidR="00920763" w:rsidRPr="00791725" w:rsidRDefault="00920763" w:rsidP="00791725">
      <w:pPr>
        <w:pStyle w:val="Nagwek2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sz w:val="22"/>
          <w:szCs w:val="22"/>
        </w:rPr>
      </w:pPr>
      <w:r w:rsidRPr="00791725">
        <w:rPr>
          <w:b w:val="0"/>
          <w:color w:val="333333"/>
          <w:sz w:val="22"/>
          <w:szCs w:val="22"/>
        </w:rPr>
        <w:t xml:space="preserve">w sprawie zmiany </w:t>
      </w:r>
      <w:r w:rsidR="006778B4" w:rsidRPr="00791725">
        <w:rPr>
          <w:b w:val="0"/>
          <w:color w:val="333333"/>
          <w:sz w:val="22"/>
          <w:szCs w:val="22"/>
        </w:rPr>
        <w:t xml:space="preserve">uchwały </w:t>
      </w:r>
      <w:r w:rsidRPr="00791725">
        <w:rPr>
          <w:b w:val="0"/>
          <w:sz w:val="22"/>
          <w:szCs w:val="22"/>
        </w:rPr>
        <w:t>szczegółowego trybu i harmonogramu opracowania „Strategii Rozwoju Gminy Miasto Chełmno na lata 2021 – 2030 z perspektywą do 2050 roku”.</w:t>
      </w:r>
    </w:p>
    <w:p w14:paraId="7591C84E" w14:textId="77777777" w:rsidR="00920763" w:rsidRPr="00791725" w:rsidRDefault="00920763" w:rsidP="00791725">
      <w:pPr>
        <w:pStyle w:val="Nagwek2"/>
        <w:shd w:val="clear" w:color="auto" w:fill="FFFFFF"/>
        <w:spacing w:before="0" w:beforeAutospacing="0" w:after="0" w:afterAutospacing="0" w:line="276" w:lineRule="auto"/>
        <w:jc w:val="center"/>
        <w:rPr>
          <w:b w:val="0"/>
          <w:color w:val="333333"/>
          <w:sz w:val="22"/>
          <w:szCs w:val="22"/>
        </w:rPr>
      </w:pPr>
    </w:p>
    <w:p w14:paraId="6B9F68C8" w14:textId="00814BFC" w:rsidR="00920763" w:rsidRPr="00791725" w:rsidRDefault="00920763" w:rsidP="00791725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791725">
        <w:rPr>
          <w:rFonts w:ascii="Times New Roman" w:hAnsi="Times New Roman" w:cs="Times New Roman"/>
          <w:color w:val="333333"/>
        </w:rPr>
        <w:t>Na podstawie art. 10e ust. 1 i art. 10f ust. 1 i 2 ustawy z dnia 8 marca 1990 r. o samorządzie gminnym (</w:t>
      </w:r>
      <w:proofErr w:type="spellStart"/>
      <w:r w:rsidRPr="00791725">
        <w:rPr>
          <w:rFonts w:ascii="Times New Roman" w:hAnsi="Times New Roman" w:cs="Times New Roman"/>
          <w:color w:val="333333"/>
        </w:rPr>
        <w:t>t.j</w:t>
      </w:r>
      <w:proofErr w:type="spellEnd"/>
      <w:r w:rsidRPr="00791725">
        <w:rPr>
          <w:rFonts w:ascii="Times New Roman" w:hAnsi="Times New Roman" w:cs="Times New Roman"/>
          <w:color w:val="333333"/>
        </w:rPr>
        <w:t>. Dz. U. z 2023 r. poz. 40)</w:t>
      </w:r>
      <w:r w:rsidR="00BD0F00" w:rsidRPr="00791725">
        <w:rPr>
          <w:rFonts w:ascii="Times New Roman" w:hAnsi="Times New Roman" w:cs="Times New Roman"/>
          <w:color w:val="333333"/>
        </w:rPr>
        <w:t xml:space="preserve"> </w:t>
      </w:r>
      <w:r w:rsidRPr="00791725">
        <w:rPr>
          <w:rFonts w:ascii="Times New Roman" w:hAnsi="Times New Roman" w:cs="Times New Roman"/>
          <w:color w:val="333333"/>
          <w:shd w:val="clear" w:color="auto" w:fill="FFFFFF"/>
        </w:rPr>
        <w:t>oraz art. 3 pkt 3</w:t>
      </w:r>
      <w:r w:rsidR="00BD0F00" w:rsidRPr="0079172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791725">
        <w:rPr>
          <w:rFonts w:ascii="Times New Roman" w:hAnsi="Times New Roman" w:cs="Times New Roman"/>
          <w:color w:val="333333"/>
          <w:shd w:val="clear" w:color="auto" w:fill="FFFFFF"/>
        </w:rPr>
        <w:t xml:space="preserve">i art. 6 ust. 3 ustawy z dnia 6 grudnia 2006 r. </w:t>
      </w:r>
      <w:r w:rsidR="00F11E77" w:rsidRPr="00791725">
        <w:rPr>
          <w:rFonts w:ascii="Times New Roman" w:hAnsi="Times New Roman" w:cs="Times New Roman"/>
        </w:rPr>
        <w:t>o zasadach prowadzenia polityki rozwoju (</w:t>
      </w:r>
      <w:proofErr w:type="spellStart"/>
      <w:r w:rsidR="00F11E77" w:rsidRPr="00791725">
        <w:rPr>
          <w:rFonts w:ascii="Times New Roman" w:hAnsi="Times New Roman" w:cs="Times New Roman"/>
        </w:rPr>
        <w:t>t.j</w:t>
      </w:r>
      <w:proofErr w:type="spellEnd"/>
      <w:r w:rsidR="00F11E77" w:rsidRPr="00791725">
        <w:rPr>
          <w:rFonts w:ascii="Times New Roman" w:hAnsi="Times New Roman" w:cs="Times New Roman"/>
        </w:rPr>
        <w:t>. Dz. U. z 2023 r. poz. 225)</w:t>
      </w:r>
      <w:r w:rsidRPr="00791725">
        <w:rPr>
          <w:rFonts w:ascii="Times New Roman" w:hAnsi="Times New Roman" w:cs="Times New Roman"/>
          <w:color w:val="333333"/>
        </w:rPr>
        <w:t>, uchwala się̨, co następuje:</w:t>
      </w:r>
    </w:p>
    <w:p w14:paraId="5E42B96A" w14:textId="77777777" w:rsidR="00920763" w:rsidRPr="00791725" w:rsidRDefault="00920763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4CA0D1" w14:textId="4520F768" w:rsidR="00F11E77" w:rsidRPr="00791725" w:rsidRDefault="00C80C46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791725">
        <w:rPr>
          <w:rFonts w:ascii="Times New Roman" w:hAnsi="Times New Roman" w:cs="Times New Roman"/>
        </w:rPr>
        <w:t>§ 1</w:t>
      </w:r>
      <w:r w:rsidR="007E424B" w:rsidRPr="00791725">
        <w:rPr>
          <w:rFonts w:ascii="Times New Roman" w:hAnsi="Times New Roman" w:cs="Times New Roman"/>
        </w:rPr>
        <w:t xml:space="preserve">. </w:t>
      </w:r>
      <w:r w:rsidR="00574352" w:rsidRPr="00791725">
        <w:rPr>
          <w:rFonts w:ascii="Times New Roman" w:hAnsi="Times New Roman" w:cs="Times New Roman"/>
        </w:rPr>
        <w:t xml:space="preserve">W </w:t>
      </w:r>
      <w:r w:rsidR="00F11E77" w:rsidRPr="00791725">
        <w:rPr>
          <w:rFonts w:ascii="Times New Roman" w:hAnsi="Times New Roman" w:cs="Times New Roman"/>
        </w:rPr>
        <w:t xml:space="preserve">uchwale nr XXIX/203/2020 </w:t>
      </w:r>
      <w:r w:rsidR="00F11E77" w:rsidRPr="00791725">
        <w:rPr>
          <w:rFonts w:ascii="Times New Roman" w:hAnsi="Times New Roman" w:cs="Times New Roman"/>
          <w:bCs/>
        </w:rPr>
        <w:t>Rady Miasta Chełmna z dnia 16 grudnia 2020 r. w sprawie o</w:t>
      </w:r>
      <w:r w:rsidR="00F11E77" w:rsidRPr="00791725">
        <w:rPr>
          <w:rFonts w:ascii="Times New Roman" w:hAnsi="Times New Roman" w:cs="Times New Roman"/>
        </w:rPr>
        <w:t xml:space="preserve">kreślenia szczegółowy tryb i harmonogram opracowania projektu </w:t>
      </w:r>
      <w:r w:rsidR="00F11E77" w:rsidRPr="00791725">
        <w:rPr>
          <w:rFonts w:ascii="Times New Roman" w:hAnsi="Times New Roman" w:cs="Times New Roman"/>
          <w:bCs/>
        </w:rPr>
        <w:t>„Strategii Rozwoju Gminy Miasto Chełmno na lata 2021 – 2030 z perspektywą do 2050 roku”, wprowadza się następujące zmiany:</w:t>
      </w:r>
    </w:p>
    <w:p w14:paraId="1845B442" w14:textId="27A58DF7" w:rsidR="00F11E77" w:rsidRPr="00791725" w:rsidRDefault="00F11E77" w:rsidP="007917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</w:rPr>
        <w:t>w tytule uchwały określenie przedmiotu uchwały otrzymuje brzmienie:</w:t>
      </w:r>
      <w:r w:rsidRPr="00791725">
        <w:rPr>
          <w:rFonts w:ascii="Times New Roman" w:hAnsi="Times New Roman" w:cs="Times New Roman"/>
        </w:rPr>
        <w:br/>
        <w:t>„</w:t>
      </w:r>
      <w:r w:rsidRPr="00791725">
        <w:rPr>
          <w:rFonts w:ascii="Times New Roman" w:hAnsi="Times New Roman" w:cs="Times New Roman"/>
          <w:b/>
          <w:bCs/>
        </w:rPr>
        <w:t>Strategii Rozwoju Gminy Miasto Chełmno na lata 2023 – 2030 z perspektywą do 2050 roku”;</w:t>
      </w:r>
    </w:p>
    <w:p w14:paraId="4EEEBBC0" w14:textId="0710E71F" w:rsidR="00791725" w:rsidRDefault="00F11E77" w:rsidP="0079172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</w:rPr>
        <w:t>§ 1</w:t>
      </w:r>
      <w:r w:rsidR="008D479E" w:rsidRPr="00791725">
        <w:rPr>
          <w:rFonts w:ascii="Times New Roman" w:hAnsi="Times New Roman" w:cs="Times New Roman"/>
        </w:rPr>
        <w:t xml:space="preserve"> </w:t>
      </w:r>
      <w:r w:rsidR="000623D2">
        <w:rPr>
          <w:rFonts w:ascii="Times New Roman" w:hAnsi="Times New Roman" w:cs="Times New Roman"/>
        </w:rPr>
        <w:t>o</w:t>
      </w:r>
      <w:r w:rsidR="00791725">
        <w:rPr>
          <w:rFonts w:ascii="Times New Roman" w:hAnsi="Times New Roman" w:cs="Times New Roman"/>
        </w:rPr>
        <w:t xml:space="preserve">trzymuje brzmienie: </w:t>
      </w:r>
    </w:p>
    <w:p w14:paraId="22847A37" w14:textId="6ACCDB49" w:rsidR="00791725" w:rsidRPr="00387680" w:rsidRDefault="000623D2" w:rsidP="0038768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„§1. </w:t>
      </w:r>
      <w:r w:rsidR="00791725" w:rsidRPr="00387680">
        <w:rPr>
          <w:rFonts w:ascii="Times New Roman" w:hAnsi="Times New Roman" w:cs="Times New Roman"/>
        </w:rPr>
        <w:t xml:space="preserve">Określa się szczegółowy </w:t>
      </w:r>
      <w:proofErr w:type="gramStart"/>
      <w:r w:rsidR="00791725" w:rsidRPr="00387680">
        <w:rPr>
          <w:rFonts w:ascii="Times New Roman" w:hAnsi="Times New Roman" w:cs="Times New Roman"/>
        </w:rPr>
        <w:t xml:space="preserve">tryb  </w:t>
      </w:r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>opracowania</w:t>
      </w:r>
      <w:proofErr w:type="gramEnd"/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projektu </w:t>
      </w:r>
      <w:r w:rsidR="00791725" w:rsidRPr="00387680">
        <w:rPr>
          <w:rFonts w:ascii="Times New Roman" w:eastAsia="Times New Roman" w:hAnsi="Times New Roman" w:cs="Times New Roman"/>
          <w:color w:val="333333"/>
          <w:lang w:eastAsia="pl-PL"/>
        </w:rPr>
        <w:t>„</w:t>
      </w:r>
      <w:r w:rsidR="00791725" w:rsidRPr="00387680">
        <w:rPr>
          <w:rFonts w:ascii="Times New Roman" w:hAnsi="Times New Roman" w:cs="Times New Roman"/>
          <w:bCs/>
        </w:rPr>
        <w:t>Strategii Rozwoju Gminy Miasto Chełmno na lata 2023 – 2030 z perspektywą do 2050 roku”</w:t>
      </w:r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>, w tym tryb konsultacji, o których mowa w art. 6 ust. 3 ustawy z dnia 6 grudnia 2006 r. o zasadach prowadzenia polityki rozwoju</w:t>
      </w:r>
      <w:r w:rsidR="00791725" w:rsidRPr="00387680">
        <w:rPr>
          <w:rFonts w:ascii="Times New Roman" w:hAnsi="Times New Roman" w:cs="Times New Roman"/>
          <w:bCs/>
        </w:rPr>
        <w:t xml:space="preserve"> oraz h</w:t>
      </w:r>
      <w:r w:rsidR="00791725" w:rsidRPr="00387680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armonogram opracowania projektu </w:t>
      </w:r>
      <w:r w:rsidR="00791725" w:rsidRPr="00387680">
        <w:rPr>
          <w:rFonts w:ascii="Times New Roman" w:hAnsi="Times New Roman" w:cs="Times New Roman"/>
          <w:bCs/>
        </w:rPr>
        <w:t>Strategii Rozwoju Gminy Miasto Chełmno na lata 2023 – 2030 z perspektywą do 2050 roku, przedstawione w załączniku do niniejszej uchwały.</w:t>
      </w:r>
      <w:r>
        <w:rPr>
          <w:rFonts w:ascii="Times New Roman" w:hAnsi="Times New Roman" w:cs="Times New Roman"/>
          <w:bCs/>
        </w:rPr>
        <w:t>”</w:t>
      </w:r>
    </w:p>
    <w:p w14:paraId="79ACB43F" w14:textId="77777777" w:rsidR="00791725" w:rsidRDefault="00791725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14:paraId="6FA33C1D" w14:textId="4F516147" w:rsidR="0035104E" w:rsidRPr="00791725" w:rsidRDefault="0035104E" w:rsidP="0079172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  <w:bCs/>
        </w:rPr>
        <w:t xml:space="preserve">§ 2. </w:t>
      </w:r>
      <w:r w:rsidRPr="00791725">
        <w:rPr>
          <w:rFonts w:ascii="Times New Roman" w:hAnsi="Times New Roman" w:cs="Times New Roman"/>
        </w:rPr>
        <w:t>Wykonanie uchwały powierza się Burmistrzowi Miasta Chełmna.</w:t>
      </w:r>
    </w:p>
    <w:p w14:paraId="6DD1C30F" w14:textId="77777777" w:rsidR="003A245E" w:rsidRPr="00791725" w:rsidRDefault="003A245E" w:rsidP="007917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B3E918" w14:textId="322036A2" w:rsidR="00EC1ED2" w:rsidRPr="00791725" w:rsidRDefault="00E7532A" w:rsidP="0079172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  <w:bCs/>
        </w:rPr>
        <w:t>§ 3</w:t>
      </w:r>
      <w:r w:rsidR="0035104E" w:rsidRPr="00791725">
        <w:rPr>
          <w:rFonts w:ascii="Times New Roman" w:hAnsi="Times New Roman" w:cs="Times New Roman"/>
          <w:bCs/>
        </w:rPr>
        <w:t xml:space="preserve">. </w:t>
      </w:r>
      <w:r w:rsidR="00387680" w:rsidRPr="00791725">
        <w:rPr>
          <w:rFonts w:ascii="Times New Roman" w:hAnsi="Times New Roman" w:cs="Times New Roman"/>
        </w:rPr>
        <w:t xml:space="preserve">Uchwała wchodzi w życie </w:t>
      </w:r>
      <w:r w:rsidR="00387680">
        <w:rPr>
          <w:rFonts w:ascii="Times New Roman" w:hAnsi="Times New Roman" w:cs="Times New Roman"/>
        </w:rPr>
        <w:t xml:space="preserve">po upływie 14 dni od dnia </w:t>
      </w:r>
      <w:r w:rsidR="00387680">
        <w:rPr>
          <w:rFonts w:ascii="Times New Roman" w:hAnsi="Times New Roman" w:cs="Times New Roman"/>
          <w:color w:val="333333"/>
          <w:shd w:val="clear" w:color="auto" w:fill="FFFFFF"/>
        </w:rPr>
        <w:t xml:space="preserve">ogłoszenia </w:t>
      </w:r>
      <w:r w:rsidR="0035104E" w:rsidRPr="00791725">
        <w:rPr>
          <w:rFonts w:ascii="Times New Roman" w:hAnsi="Times New Roman" w:cs="Times New Roman"/>
          <w:color w:val="333333"/>
          <w:shd w:val="clear" w:color="auto" w:fill="FFFFFF"/>
        </w:rPr>
        <w:t>w Dzienniku Urzędowym Województwa Kujawsko-Pomorskiego.</w:t>
      </w:r>
    </w:p>
    <w:p w14:paraId="7FF88328" w14:textId="173514A4" w:rsidR="00EC1ED2" w:rsidRPr="00791725" w:rsidRDefault="00EC1ED2" w:rsidP="0079172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CC9D4C" w14:textId="77777777" w:rsidR="008412B0" w:rsidRPr="00791725" w:rsidRDefault="008412B0" w:rsidP="00791725">
      <w:pPr>
        <w:rPr>
          <w:rFonts w:ascii="Times New Roman" w:hAnsi="Times New Roman" w:cs="Times New Roman"/>
        </w:rPr>
      </w:pPr>
    </w:p>
    <w:p w14:paraId="73BB71E7" w14:textId="77777777" w:rsidR="008412B0" w:rsidRPr="00791725" w:rsidRDefault="008412B0" w:rsidP="00791725">
      <w:pPr>
        <w:rPr>
          <w:rFonts w:ascii="Times New Roman" w:hAnsi="Times New Roman" w:cs="Times New Roman"/>
        </w:rPr>
      </w:pPr>
    </w:p>
    <w:p w14:paraId="790DB083" w14:textId="12052DBE" w:rsidR="0047295A" w:rsidRPr="00791725" w:rsidRDefault="00DA6252" w:rsidP="00791725">
      <w:pPr>
        <w:jc w:val="right"/>
        <w:rPr>
          <w:rFonts w:ascii="Times New Roman" w:hAnsi="Times New Roman" w:cs="Times New Roman"/>
        </w:rPr>
      </w:pPr>
      <w:r w:rsidRPr="00791725">
        <w:rPr>
          <w:rFonts w:ascii="Times New Roman" w:hAnsi="Times New Roman" w:cs="Times New Roman"/>
        </w:rPr>
        <w:t>Przewodniczący Rady Miasta Chełmna: Wojciech Strzelecki</w:t>
      </w:r>
      <w:r w:rsidR="0047295A" w:rsidRPr="00791725">
        <w:rPr>
          <w:rFonts w:ascii="Times New Roman" w:hAnsi="Times New Roman" w:cs="Times New Roman"/>
        </w:rPr>
        <w:br w:type="page"/>
      </w:r>
    </w:p>
    <w:p w14:paraId="547C8C2E" w14:textId="77777777" w:rsidR="00791725" w:rsidRDefault="00791725" w:rsidP="00791725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Cs/>
          <w:sz w:val="20"/>
          <w:szCs w:val="20"/>
        </w:rPr>
      </w:pPr>
      <w:r w:rsidRPr="0079172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Załącznik </w:t>
      </w:r>
      <w:r w:rsidRPr="00791725">
        <w:rPr>
          <w:rFonts w:ascii="Times New Roman" w:hAnsi="Times New Roman" w:cs="Times New Roman"/>
          <w:bCs/>
          <w:sz w:val="20"/>
          <w:szCs w:val="20"/>
        </w:rPr>
        <w:br/>
        <w:t>do uchwały nr</w:t>
      </w:r>
      <w:proofErr w:type="gramStart"/>
      <w:r w:rsidRPr="00791725">
        <w:rPr>
          <w:rFonts w:ascii="Times New Roman" w:hAnsi="Times New Roman" w:cs="Times New Roman"/>
          <w:bCs/>
          <w:sz w:val="20"/>
          <w:szCs w:val="20"/>
        </w:rPr>
        <w:t xml:space="preserve"> ….</w:t>
      </w:r>
      <w:proofErr w:type="gramEnd"/>
      <w:r w:rsidRPr="00791725">
        <w:rPr>
          <w:rFonts w:ascii="Times New Roman" w:hAnsi="Times New Roman" w:cs="Times New Roman"/>
          <w:bCs/>
          <w:sz w:val="20"/>
          <w:szCs w:val="20"/>
        </w:rPr>
        <w:t>./…./2023</w:t>
      </w:r>
      <w:r w:rsidRPr="00791725">
        <w:rPr>
          <w:rFonts w:ascii="Times New Roman" w:hAnsi="Times New Roman" w:cs="Times New Roman"/>
          <w:bCs/>
          <w:sz w:val="20"/>
          <w:szCs w:val="20"/>
        </w:rPr>
        <w:br/>
        <w:t>Rady Miasta Chełmna</w:t>
      </w:r>
      <w:r w:rsidRPr="00791725">
        <w:rPr>
          <w:rFonts w:ascii="Times New Roman" w:hAnsi="Times New Roman" w:cs="Times New Roman"/>
          <w:bCs/>
          <w:sz w:val="20"/>
          <w:szCs w:val="20"/>
        </w:rPr>
        <w:br/>
        <w:t>z dnia 22 lutego 2023 r.</w:t>
      </w:r>
    </w:p>
    <w:p w14:paraId="2A4DCE12" w14:textId="77777777" w:rsidR="005C0E7D" w:rsidRPr="00791725" w:rsidRDefault="005C0E7D" w:rsidP="00791725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bCs/>
          <w:sz w:val="20"/>
          <w:szCs w:val="20"/>
        </w:rPr>
      </w:pPr>
    </w:p>
    <w:p w14:paraId="491AADF5" w14:textId="3C1A0CB7" w:rsidR="00791725" w:rsidRPr="00791725" w:rsidRDefault="00791725" w:rsidP="00791725">
      <w:pPr>
        <w:pStyle w:val="Akapitzlist"/>
        <w:numPr>
          <w:ilvl w:val="0"/>
          <w:numId w:val="8"/>
        </w:numPr>
        <w:spacing w:before="120" w:after="150"/>
        <w:ind w:left="284" w:hanging="284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Szczegółowy tryb opracowania projektu </w:t>
      </w:r>
      <w:r w:rsidRPr="00791725">
        <w:rPr>
          <w:rFonts w:ascii="Times New Roman" w:eastAsia="Times New Roman" w:hAnsi="Times New Roman" w:cs="Times New Roman"/>
          <w:b/>
          <w:color w:val="333333"/>
          <w:lang w:eastAsia="pl-PL"/>
        </w:rPr>
        <w:t>„</w:t>
      </w:r>
      <w:r w:rsidRPr="00791725">
        <w:rPr>
          <w:rFonts w:ascii="Times New Roman" w:hAnsi="Times New Roman" w:cs="Times New Roman"/>
          <w:b/>
          <w:bCs/>
        </w:rPr>
        <w:t>Strategii Rozwoju Gminy Miasto Chełmno na lata 2023 – 2030 z perspektywą do 2050 roku”</w:t>
      </w: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w tym tryb konsultacji, o których mowa w art. 6 ust. 3 ustawy z dnia 6 grudnia 2006 r. o zasadach prowadzenia polityki rozwoju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</w:t>
      </w:r>
    </w:p>
    <w:p w14:paraId="1F906367" w14:textId="7562F560" w:rsidR="00791725" w:rsidRPr="00791725" w:rsidRDefault="00791725" w:rsidP="0079172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Procedura dotycząca szczegółowego trybu opracowania projektu </w:t>
      </w:r>
      <w:r w:rsidRPr="00791725">
        <w:rPr>
          <w:rFonts w:ascii="Times New Roman" w:hAnsi="Times New Roman" w:cs="Times New Roman"/>
          <w:bCs/>
        </w:rPr>
        <w:t>Strategii Rozwoju Gminy Miasto Chełmno na lata 2023 – 2030 z perspektywą do 2050 roku (dalej zwaną Strategią)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, w tym trybu konsultacji, o których mowa w </w:t>
      </w:r>
      <w:r w:rsidRPr="00791725">
        <w:rPr>
          <w:rFonts w:ascii="Times New Roman" w:eastAsia="Times New Roman" w:hAnsi="Times New Roman" w:cs="Times New Roman"/>
          <w:lang w:eastAsia="pl-PL"/>
        </w:rPr>
        <w:t>art. 6 ust. 3 ustawy z dnia 6 grudnia 2006 r. o zasadach prowadzenia polityki rozwoju, powinna uwzględniać wszystkie akty prawne mające wpływ na jej przebieg, w tym ustawę z dnia 2006 r. o zasadach prowadzenia polityki rozwoju (</w:t>
      </w:r>
      <w:proofErr w:type="spellStart"/>
      <w:r w:rsidRPr="0079172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1725">
        <w:rPr>
          <w:rFonts w:ascii="Times New Roman" w:eastAsia="Times New Roman" w:hAnsi="Times New Roman" w:cs="Times New Roman"/>
          <w:lang w:eastAsia="pl-PL"/>
        </w:rPr>
        <w:t>. Dz. U. z 2023 r. poz. 225), ustawę z dnia 8 marca 1990 r. o samorządzie gminnym (</w:t>
      </w:r>
      <w:proofErr w:type="spellStart"/>
      <w:r w:rsidRPr="0079172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91725">
        <w:rPr>
          <w:rFonts w:ascii="Times New Roman" w:eastAsia="Times New Roman" w:hAnsi="Times New Roman" w:cs="Times New Roman"/>
          <w:lang w:eastAsia="pl-PL"/>
        </w:rPr>
        <w:t>. Dz. U. z 2023 r. poz. 40</w:t>
      </w:r>
      <w:r w:rsidR="006A2DCB">
        <w:rPr>
          <w:rFonts w:ascii="Times New Roman" w:eastAsia="Times New Roman" w:hAnsi="Times New Roman" w:cs="Times New Roman"/>
          <w:lang w:eastAsia="pl-PL"/>
        </w:rPr>
        <w:t>)</w:t>
      </w:r>
      <w:r w:rsidRPr="00791725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6" w:anchor="/document/17497783?cm=DOCUMENT" w:tgtFrame="_blank" w:history="1">
        <w:r w:rsidRPr="00791725">
          <w:rPr>
            <w:rFonts w:ascii="Times New Roman" w:eastAsia="Times New Roman" w:hAnsi="Times New Roman" w:cs="Times New Roman"/>
            <w:lang w:eastAsia="pl-PL"/>
          </w:rPr>
          <w:t>ustawę</w:t>
        </w:r>
      </w:hyperlink>
      <w:r w:rsidRPr="00791725">
        <w:rPr>
          <w:rFonts w:ascii="Times New Roman" w:eastAsia="Times New Roman" w:hAnsi="Times New Roman" w:cs="Times New Roman"/>
          <w:lang w:eastAsia="pl-PL"/>
        </w:rPr>
        <w:t xml:space="preserve"> z dnia 3 października 2008 r. o udostępnianiu informacji o środowisku i jego ochronie, udziale społeczeństwa 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 ochronie środowiska oraz o ocenach oddziaływania na środowisko (</w:t>
      </w:r>
      <w:proofErr w:type="spellStart"/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t</w:t>
      </w:r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j</w:t>
      </w:r>
      <w:proofErr w:type="spellEnd"/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. Dz. U. z 2022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 r. poz. </w:t>
      </w:r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1029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).</w:t>
      </w:r>
    </w:p>
    <w:p w14:paraId="01422044" w14:textId="0683C192" w:rsidR="00791725" w:rsidRPr="00791725" w:rsidRDefault="00791725" w:rsidP="0079172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Projekt </w:t>
      </w:r>
      <w:r w:rsidRPr="00791725">
        <w:rPr>
          <w:rFonts w:ascii="Times New Roman" w:hAnsi="Times New Roman" w:cs="Times New Roman"/>
          <w:bCs/>
        </w:rPr>
        <w:t xml:space="preserve">Strategii 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opracowuje się zgodnie z </w:t>
      </w:r>
      <w:r w:rsidRPr="00791725">
        <w:rPr>
          <w:rFonts w:ascii="Times New Roman" w:eastAsia="Times New Roman" w:hAnsi="Times New Roman" w:cs="Times New Roman"/>
          <w:lang w:eastAsia="pl-PL"/>
        </w:rPr>
        <w:t xml:space="preserve">przepisami art. 10e ust. 2-4 ustawy </w:t>
      </w:r>
      <w:r w:rsidR="006A2DCB">
        <w:rPr>
          <w:rFonts w:ascii="Times New Roman" w:eastAsia="Times New Roman" w:hAnsi="Times New Roman" w:cs="Times New Roman"/>
          <w:color w:val="333333"/>
          <w:lang w:eastAsia="pl-PL"/>
        </w:rPr>
        <w:t>z dnia 8 marca 1990 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r. o samorządzie gminnym.</w:t>
      </w:r>
    </w:p>
    <w:p w14:paraId="60DC8CDE" w14:textId="77777777" w:rsidR="00791725" w:rsidRPr="00791725" w:rsidRDefault="00791725" w:rsidP="00791725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Na prace związane z przygotowaniem projektu Strategii składają się w szczególności:</w:t>
      </w:r>
    </w:p>
    <w:p w14:paraId="08151B63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funkcjonalno-przestrzennych Strategii:</w:t>
      </w:r>
    </w:p>
    <w:p w14:paraId="2CC851C6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programowych Strategii:</w:t>
      </w:r>
    </w:p>
    <w:p w14:paraId="1BF5E43C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celów i kierunków działań oraz oczekiwanych rezultatów i wskaźników;</w:t>
      </w:r>
    </w:p>
    <w:p w14:paraId="43419A54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funkcjonalno-przestrzennych Strategii:</w:t>
      </w:r>
    </w:p>
    <w:p w14:paraId="46CA5BC3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modelu struktury funkcjonalno-przestrzennej gminy wraz z ustaleniami i rekomendacjami w zakresie kształtowania i prowadzenia polityki przestrzennej w gminie,</w:t>
      </w:r>
    </w:p>
    <w:p w14:paraId="5C2F1A1C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Charakterystyka obszarów strategicznej interwencji zawartych w strategii rozwoju województwa i fakultatywnie określenie obszarów strategicznej interwencji gminy, wraz z zakresem planowanych działań;</w:t>
      </w:r>
    </w:p>
    <w:p w14:paraId="16098EF3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Wypracowanie założeń wdrożeniowych Strategii:</w:t>
      </w:r>
    </w:p>
    <w:p w14:paraId="07BDAD8A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systemu realizacji Strategii, w tym wytycznych do sporządzania dokumentów wykonawczych;</w:t>
      </w:r>
    </w:p>
    <w:p w14:paraId="12B72F86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Określenie ram finansowych i źródeł finansowania;</w:t>
      </w:r>
    </w:p>
    <w:p w14:paraId="18A6D77D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Opracowanie projektu Strategii, zgodnego z przepisami, standardem i spójnego z wytycznymi dokumentów nadrzędnych.</w:t>
      </w:r>
    </w:p>
    <w:p w14:paraId="53A5858A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Konsultacje projektu Strategii - dokument podlega konsultacjom w szczególności z: sąsiednimi gminami i ich związkami, lokalnymi partnerami społecznymi i gospodarczymi, mieszkańcami gminy, a także z właściwym dyrektorem regionalnego zarządu gospodarki wodnej Państwowego Gospodarstwa Wodnego Wody Polskie:</w:t>
      </w:r>
    </w:p>
    <w:p w14:paraId="1000E2A4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Ogłoszenie co najmniej na stronie internetowej gminy informacji o konsultacjach, terminie i sposobie przekazywania uwag do projektu Strategii oraz terminie i miejscu spotkań konsultacyjnych. Informacja może zostać opublikowana również w prasie o zasięgu lokalnym - ogłoszenie zawiera dodatkowo informację o adresie strony internetowej, na której zamieszczono projekt,</w:t>
      </w:r>
    </w:p>
    <w:p w14:paraId="0D036973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Przeprowadzenie konsultacji społecznych z sąsiednimi gminami i ich związkami, lokalnymi partnerami społecznymi i gospodarczymi, mieszkańcami gminy oraz z właściwym dyrektorem regionalnego zarządu gospodarki wodnej Państwowego Gospodarstwa Wodnego Wody Polskie;</w:t>
      </w:r>
    </w:p>
    <w:p w14:paraId="56F11946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lastRenderedPageBreak/>
        <w:t>Przygotowanie sprawozdania z przebiegu i wyników konsultacji, zawierającego w szczególności ustosunkowanie się do zgłoszonych uwag wraz z uzasadnieniem oraz jego publikacja co najmniej na stronie internetowej miasta;</w:t>
      </w:r>
    </w:p>
    <w:p w14:paraId="7A636A9E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Opiniowanie projektu Strategii - przekazanie projektu Strategii zarządowi województwa w celu wydania opinii dotyczącej sposobu uwzględnienia ustaleń i rekomendacji w zakresie kształtowania i prowadzenia polityki przestrzennej w województwie określonych w strategii rozwoju województwa;</w:t>
      </w:r>
    </w:p>
    <w:p w14:paraId="52FE2795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Przygotowanie Strategii po uwzględnieniu ewentualnych zmian wynikających z przeprowadzonych konsultacji i opinii wydanej przez zarząd województwa;</w:t>
      </w:r>
    </w:p>
    <w:p w14:paraId="7B416674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Przeprowadzenie uprzedniej ewaluacji trafności, przewidywanej skuteczności i efektywności realizacji Strategii;</w:t>
      </w:r>
    </w:p>
    <w:p w14:paraId="17045C7D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Przygotowanie projektu Strategii po uwzględnieniu ewentualnych zmian wynikających z przeprowadzonej uprzedniej ewaluacji;</w:t>
      </w:r>
    </w:p>
    <w:p w14:paraId="1D5CF410" w14:textId="77777777" w:rsidR="00791725" w:rsidRP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Przeprowadzenie lub odstąpienie od przeprowadzenia strategicznej oceny oddziaływania na środowisko projektu Strategii:</w:t>
      </w:r>
    </w:p>
    <w:p w14:paraId="120BDCB0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Przygotowanie i wysłanie wniosku o wydanie opinii w trybie przepisów ustawy z dnia 3 października 2008 r. o udostępnianiu informacji o środowisku i jego ochronie, udziale społeczeństwa w ochronie środowiska oraz o ocenach oddziaływania na środowisko do regionalnego dyrektora ochrony środowiska oraz państwowego wojewódzkiego inspektora sanitarnego (a w przypadku obszarów morskich również do właściwego dyrektora urzędu morskiego) w sprawie konieczności lub braku konieczności sporządzenia prognozy oddziaływania na środowisko,</w:t>
      </w:r>
    </w:p>
    <w:p w14:paraId="6C1DFB5D" w14:textId="77777777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 przypadku uzgodnienia konieczności przeprowadzenia strategicznej oceny oddziaływania na środowisko oraz jej zakresu - sporządzenie prognozy oddziaływania na środowisko projektu Strategii, zawierającej informacje, o których mowa w art. 51 ust. 2 ustawy, o której mowa w pkt 11 lit. a,</w:t>
      </w:r>
    </w:p>
    <w:p w14:paraId="55411E2A" w14:textId="0D33DCFD" w:rsidR="00791725" w:rsidRPr="00791725" w:rsidRDefault="00791725" w:rsidP="00791725">
      <w:pPr>
        <w:pStyle w:val="Akapitzlist"/>
        <w:numPr>
          <w:ilvl w:val="2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>W przypadku uzgodnienia możliwości odstąpienia od przeprowadzenia strategicznej oceny oddziaływania na środowisko projektu Strategii - odstępuje się od czynności wynikających z ustawy, o której mowa w pkt 11 lit. a. Odstąpienie trzeba upublicznić i nie sporządza się prognozy oddziaływania na środowisko;</w:t>
      </w:r>
    </w:p>
    <w:p w14:paraId="3E2F0301" w14:textId="77777777" w:rsidR="00791725" w:rsidRDefault="00791725" w:rsidP="00791725">
      <w:pPr>
        <w:pStyle w:val="Akapitzlist"/>
        <w:numPr>
          <w:ilvl w:val="1"/>
          <w:numId w:val="7"/>
        </w:numPr>
        <w:rPr>
          <w:rFonts w:ascii="Times New Roman" w:eastAsia="Times New Roman" w:hAnsi="Times New Roman" w:cs="Times New Roman"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Przyjęcie </w:t>
      </w:r>
      <w:r w:rsidRPr="00791725">
        <w:rPr>
          <w:rFonts w:ascii="Times New Roman" w:hAnsi="Times New Roman" w:cs="Times New Roman"/>
          <w:bCs/>
        </w:rPr>
        <w:t>Strategii Rozwoju Gminy Miasto Chełmno na lata 2023 – 2030 z perspektywą do 2050 roku</w:t>
      </w:r>
      <w:r w:rsidRPr="00791725">
        <w:rPr>
          <w:rFonts w:ascii="Times New Roman" w:eastAsia="Times New Roman" w:hAnsi="Times New Roman" w:cs="Times New Roman"/>
          <w:color w:val="333333"/>
          <w:lang w:eastAsia="pl-PL"/>
        </w:rPr>
        <w:t xml:space="preserve"> przez Radę Miasta Chełmna w drodze uchwały.</w:t>
      </w:r>
    </w:p>
    <w:p w14:paraId="071E23BD" w14:textId="77777777" w:rsidR="005C0E7D" w:rsidRPr="00791725" w:rsidRDefault="005C0E7D" w:rsidP="005C0E7D">
      <w:pPr>
        <w:pStyle w:val="Akapitzlist"/>
        <w:rPr>
          <w:rFonts w:ascii="Times New Roman" w:eastAsia="Times New Roman" w:hAnsi="Times New Roman" w:cs="Times New Roman"/>
          <w:color w:val="333333"/>
          <w:lang w:eastAsia="pl-PL"/>
        </w:rPr>
      </w:pPr>
    </w:p>
    <w:p w14:paraId="22E80C50" w14:textId="77777777" w:rsidR="00791725" w:rsidRPr="00791725" w:rsidRDefault="00791725" w:rsidP="00791725">
      <w:pPr>
        <w:pStyle w:val="Akapitzlist"/>
        <w:numPr>
          <w:ilvl w:val="0"/>
          <w:numId w:val="8"/>
        </w:numPr>
        <w:tabs>
          <w:tab w:val="left" w:pos="426"/>
        </w:tabs>
        <w:spacing w:before="120" w:after="150"/>
        <w:ind w:left="284" w:hanging="284"/>
        <w:outlineLvl w:val="4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Harmonogram opracowania projektu </w:t>
      </w:r>
      <w:r w:rsidRPr="00791725">
        <w:rPr>
          <w:rFonts w:ascii="Times New Roman" w:hAnsi="Times New Roman" w:cs="Times New Roman"/>
          <w:b/>
          <w:bCs/>
        </w:rPr>
        <w:t>Strategii Rozwoju Gminy Miasto Chełmno na lata 2023 – 2030 z perspektywą do 2050 roku</w:t>
      </w:r>
      <w:r w:rsidRPr="00791725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.</w:t>
      </w:r>
    </w:p>
    <w:tbl>
      <w:tblPr>
        <w:tblW w:w="99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7456"/>
      </w:tblGrid>
      <w:tr w:rsidR="00791725" w:rsidRPr="00AE2DE8" w14:paraId="53E95D41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B2D2531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bCs/>
                <w:lang w:eastAsia="pl-PL"/>
              </w:rPr>
              <w:t>Termin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F89142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bCs/>
                <w:lang w:eastAsia="pl-PL"/>
              </w:rPr>
              <w:t>Wyszczególnienie</w:t>
            </w:r>
          </w:p>
        </w:tc>
      </w:tr>
      <w:tr w:rsidR="00791725" w:rsidRPr="00AE2DE8" w14:paraId="567DE4FB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AB5D02" w14:textId="548D181E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podjęcia uchwały.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B1BD9C3" w14:textId="267FD92B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Opracowanie wniosków z diagnozy sytuacji społecznej, gospodarczej i przestrzennej gminy, przygotowanej na </w:t>
            </w:r>
            <w:r w:rsidRPr="00791725">
              <w:rPr>
                <w:rFonts w:ascii="Times New Roman" w:hAnsi="Times New Roman" w:cs="Times New Roman"/>
                <w:lang w:eastAsia="pl-PL"/>
              </w:rPr>
              <w:t xml:space="preserve">potrzeby </w:t>
            </w:r>
            <w:r w:rsidRPr="00791725">
              <w:rPr>
                <w:rFonts w:ascii="Times New Roman" w:hAnsi="Times New Roman" w:cs="Times New Roman"/>
              </w:rPr>
              <w:t>S</w:t>
            </w:r>
            <w:r w:rsidRPr="00791725">
              <w:rPr>
                <w:rFonts w:ascii="Times New Roman" w:hAnsi="Times New Roman" w:cs="Times New Roman"/>
                <w:lang w:eastAsia="pl-PL"/>
              </w:rPr>
              <w:t>trategii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</w:tr>
      <w:tr w:rsidR="00791725" w:rsidRPr="00AE2DE8" w14:paraId="09516AB4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6C6548A" w14:textId="43E329EA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od podjęcia uchwały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1A6066D" w14:textId="472D0E06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Wypracowanie założeń programowych </w:t>
            </w:r>
            <w:r>
              <w:rPr>
                <w:rFonts w:ascii="Times New Roman" w:hAnsi="Times New Roman" w:cs="Times New Roman"/>
                <w:bCs/>
              </w:rPr>
              <w:t>Strategii.</w:t>
            </w:r>
          </w:p>
        </w:tc>
      </w:tr>
      <w:tr w:rsidR="00791725" w:rsidRPr="00AE2DE8" w14:paraId="20D702AE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3772C79" w14:textId="7CCBC8E0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od podjęcia uchwały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DF1D075" w14:textId="165BEEF3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Wypracowanie założeń funkcjonalno-przestrzennych </w:t>
            </w:r>
            <w:r>
              <w:rPr>
                <w:rFonts w:ascii="Times New Roman" w:hAnsi="Times New Roman" w:cs="Times New Roman"/>
                <w:bCs/>
              </w:rPr>
              <w:t>Strategii.</w:t>
            </w:r>
          </w:p>
        </w:tc>
      </w:tr>
      <w:tr w:rsidR="00791725" w:rsidRPr="00AE2DE8" w14:paraId="1539039A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38E8F72" w14:textId="30E63588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6 miesięcy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od podjęcia uchwały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F21F822" w14:textId="4AF1DA62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Wypracowanie założeń wdrożeniowych Strategii</w:t>
            </w:r>
            <w:r>
              <w:rPr>
                <w:rFonts w:ascii="Times New Roman" w:hAnsi="Times New Roman" w:cs="Times New Roman"/>
              </w:rPr>
              <w:t>.</w:t>
            </w:r>
            <w:r w:rsidRPr="007917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1725" w:rsidRPr="00AE2DE8" w14:paraId="606824B6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4BD6DA" w14:textId="0AA07B80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18 miesięcy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od podjęcia uchwały.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37E53F8" w14:textId="5EA3BF61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Opracowanie projektu Strategii, zgodnego z przepisami, standardem i spójnego z wy</w:t>
            </w:r>
            <w:r>
              <w:rPr>
                <w:rFonts w:ascii="Times New Roman" w:hAnsi="Times New Roman" w:cs="Times New Roman"/>
              </w:rPr>
              <w:t>tycznymi dokumentów nadrzędnych.</w:t>
            </w:r>
          </w:p>
        </w:tc>
      </w:tr>
      <w:tr w:rsidR="00791725" w:rsidRPr="00AE2DE8" w14:paraId="1EFFC971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554F3C" w14:textId="49AE8FDA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Do miesiąca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od opracowania projektu </w:t>
            </w:r>
            <w:r w:rsidRPr="00791725">
              <w:rPr>
                <w:rFonts w:ascii="Times New Roman" w:hAnsi="Times New Roman" w:cs="Times New Roman"/>
                <w:lang w:eastAsia="pl-PL"/>
              </w:rPr>
              <w:t>Strategii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1CD6099" w14:textId="221D71CE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Ogłoszenie konsultacji projektu Strategii</w:t>
            </w:r>
            <w:r>
              <w:rPr>
                <w:rFonts w:ascii="Times New Roman" w:hAnsi="Times New Roman" w:cs="Times New Roman"/>
              </w:rPr>
              <w:t>.</w:t>
            </w:r>
            <w:r w:rsidRPr="007917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1725" w:rsidRPr="00AE2DE8" w14:paraId="13521CC5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DFB131" w14:textId="48D17A6F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dni od dnia ogłoszenia na stronie internet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owej informacji o konsultacjach.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19D8709" w14:textId="2A4131BA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Przeprowadzenie konsultacji.</w:t>
            </w:r>
          </w:p>
        </w:tc>
      </w:tr>
      <w:tr w:rsidR="00791725" w:rsidRPr="00AE2DE8" w14:paraId="3E742407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0266365" w14:textId="2752BECE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Do 30 dni od upływu terminu zgłaszania uwag w 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amach konsultacji.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BBFF703" w14:textId="4747D849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Przygotowanie sprawozdania z przebiegu i wyników 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onsultacji oraz jego publikacja.</w:t>
            </w:r>
          </w:p>
        </w:tc>
      </w:tr>
      <w:tr w:rsidR="00791725" w:rsidRPr="00AE2DE8" w14:paraId="1723A312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896F6CA" w14:textId="2D00A244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Do 3 tygodni od opracowania projektu Strategii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286597C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hAnsi="Times New Roman" w:cs="Times New Roman"/>
                <w:lang w:eastAsia="pl-PL"/>
              </w:rPr>
              <w:t>Przekazanie projektu Strategii do zarządu województwa w celu wydania opinii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791725" w:rsidRPr="00AE2DE8" w14:paraId="2E712E39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D33A5C8" w14:textId="0C5DD8DB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W terminie 30 dni od dnia otrzymania projektu Strategii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16BC4FE" w14:textId="77777777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Zaopiniowanie projektu Strategii przez zarząd województwa.</w:t>
            </w:r>
          </w:p>
        </w:tc>
      </w:tr>
      <w:tr w:rsidR="00791725" w:rsidRPr="00AE2DE8" w14:paraId="10E7D5C4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7071467" w14:textId="07550E59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Do 3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tygodni od uzysk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ania opinii zarządu województwa.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5A68922" w14:textId="77777777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Przygotowanie projektu Strategii po uwzględnieniu ewentualnych zmian wynikających z przeprowadzonych konsultacji i opiniowania.</w:t>
            </w:r>
          </w:p>
        </w:tc>
      </w:tr>
      <w:tr w:rsidR="00791725" w:rsidRPr="00AE2DE8" w14:paraId="2B1B542E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006FC9" w14:textId="65141611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Do 4 tygodni od uzysk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ania opinii zarządu województwa.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0CD329C" w14:textId="54CC939D" w:rsidR="00791725" w:rsidRPr="00791725" w:rsidRDefault="00791725" w:rsidP="007917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91725">
              <w:rPr>
                <w:rFonts w:ascii="Times New Roman" w:hAnsi="Times New Roman" w:cs="Times New Roman"/>
              </w:rPr>
              <w:t>Przeprowadzenie uprzedniej ewaluacji trafności, przewidywanej skuteczności i efektywności realizacji Strategii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91725" w:rsidRPr="00AE2DE8" w14:paraId="41393DF5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792374" w14:textId="77777777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Do 2 miesięcy od uzyskania opinii zarządu województwa.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C520291" w14:textId="17F787F0" w:rsidR="00791725" w:rsidRPr="00AE2DE8" w:rsidRDefault="00791725" w:rsidP="006A2DC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Przygotowanie i wysłanie wniosku o wydanie opinii w trybie przepisów </w:t>
            </w:r>
            <w:hyperlink r:id="rId7" w:anchor="/document/17497783?cm=DOCUMENT" w:tgtFrame="_blank" w:history="1">
              <w:r w:rsidRPr="00791725">
                <w:rPr>
                  <w:rFonts w:ascii="Times New Roman" w:eastAsia="Times New Roman" w:hAnsi="Times New Roman" w:cs="Times New Roman"/>
                  <w:lang w:eastAsia="pl-PL"/>
                </w:rPr>
                <w:t>ustawy</w:t>
              </w:r>
            </w:hyperlink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z dnia 3 października 2008 r. o udostępnianiu informacji o środowisku i jego ochronie, udziale społeczeństwa w ochronie środowiska oraz o ocenach oddziaływania na środowisko (</w:t>
            </w:r>
            <w:proofErr w:type="spellStart"/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t.j</w:t>
            </w:r>
            <w:proofErr w:type="spellEnd"/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Dz. U. z 202</w:t>
            </w:r>
            <w:r w:rsidR="006A2DC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r. poz. </w:t>
            </w:r>
            <w:r w:rsidR="006A2DCB">
              <w:rPr>
                <w:rFonts w:ascii="Times New Roman" w:eastAsia="Times New Roman" w:hAnsi="Times New Roman" w:cs="Times New Roman"/>
                <w:lang w:eastAsia="pl-PL"/>
              </w:rPr>
              <w:t>1029)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do regionalnego dyrektora ochrony środowiska oraz państwowego wojewódzkiego inspektora sanitarnego w sprawie konieczności lub braku konieczności sporządzenia prognozy oddziaływania na środowisko.</w:t>
            </w:r>
          </w:p>
        </w:tc>
      </w:tr>
      <w:tr w:rsidR="00791725" w:rsidRPr="00AE2DE8" w14:paraId="6F8DA75D" w14:textId="77777777" w:rsidTr="00C438CE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C0AAC35" w14:textId="4E9F6AAF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>Do 24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miesięcy od podjęcia uchwały.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07D3CAD" w14:textId="2813F70E" w:rsidR="00791725" w:rsidRPr="00AE2DE8" w:rsidRDefault="00791725" w:rsidP="00791725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Przyjęcie </w:t>
            </w:r>
            <w:r w:rsidRPr="00791725">
              <w:rPr>
                <w:rFonts w:ascii="Times New Roman" w:hAnsi="Times New Roman" w:cs="Times New Roman"/>
                <w:bCs/>
              </w:rPr>
              <w:t>Strategii Rozwoju Gminy Miasto Chełmno</w:t>
            </w:r>
            <w:r w:rsidR="00C20C9A">
              <w:rPr>
                <w:rFonts w:ascii="Times New Roman" w:hAnsi="Times New Roman" w:cs="Times New Roman"/>
                <w:bCs/>
              </w:rPr>
              <w:t xml:space="preserve"> na lata 2023 – 2030 z </w:t>
            </w:r>
            <w:r w:rsidRPr="00791725">
              <w:rPr>
                <w:rFonts w:ascii="Times New Roman" w:hAnsi="Times New Roman" w:cs="Times New Roman"/>
                <w:bCs/>
              </w:rPr>
              <w:t>perspektywą do 2050 roku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 xml:space="preserve">przez Radę </w:t>
            </w:r>
            <w:r w:rsidRPr="00791725">
              <w:rPr>
                <w:rFonts w:ascii="Times New Roman" w:eastAsia="Times New Roman" w:hAnsi="Times New Roman" w:cs="Times New Roman"/>
                <w:lang w:eastAsia="pl-PL"/>
              </w:rPr>
              <w:t xml:space="preserve">Miasta Chełmna </w:t>
            </w:r>
            <w:r w:rsidRPr="00AE2DE8">
              <w:rPr>
                <w:rFonts w:ascii="Times New Roman" w:eastAsia="Times New Roman" w:hAnsi="Times New Roman" w:cs="Times New Roman"/>
                <w:lang w:eastAsia="pl-PL"/>
              </w:rPr>
              <w:t>w drodze uchwały.</w:t>
            </w:r>
          </w:p>
        </w:tc>
      </w:tr>
    </w:tbl>
    <w:p w14:paraId="285A97EB" w14:textId="77777777" w:rsidR="00791725" w:rsidRPr="00791725" w:rsidRDefault="00791725" w:rsidP="00791725">
      <w:pPr>
        <w:rPr>
          <w:rFonts w:ascii="Times New Roman" w:hAnsi="Times New Roman" w:cs="Times New Roman"/>
        </w:rPr>
      </w:pPr>
    </w:p>
    <w:p w14:paraId="3682D309" w14:textId="77777777" w:rsidR="00791725" w:rsidRPr="00791725" w:rsidRDefault="00791725" w:rsidP="00791725"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</w:rPr>
      </w:pPr>
      <w:r w:rsidRPr="00791725">
        <w:rPr>
          <w:rFonts w:ascii="Times New Roman" w:hAnsi="Times New Roman" w:cs="Times New Roman"/>
          <w:color w:val="FFFFFF"/>
        </w:rPr>
        <w:t>Termin Wyszczególnienie</w:t>
      </w:r>
    </w:p>
    <w:p w14:paraId="139EC487" w14:textId="77777777" w:rsidR="00791725" w:rsidRPr="00791725" w:rsidRDefault="00791725" w:rsidP="00791725">
      <w:pPr>
        <w:keepNext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Cs/>
          <w:i/>
        </w:rPr>
      </w:pPr>
      <w:r w:rsidRPr="00791725">
        <w:rPr>
          <w:rFonts w:ascii="Times New Roman" w:hAnsi="Times New Roman" w:cs="Times New Roman"/>
          <w:bCs/>
          <w:i/>
        </w:rPr>
        <w:br w:type="page"/>
      </w:r>
    </w:p>
    <w:p w14:paraId="49141243" w14:textId="77777777" w:rsidR="00791725" w:rsidRPr="00C20C9A" w:rsidRDefault="00791725" w:rsidP="00791725">
      <w:pPr>
        <w:jc w:val="center"/>
        <w:rPr>
          <w:rFonts w:ascii="Times New Roman" w:hAnsi="Times New Roman" w:cs="Times New Roman"/>
        </w:rPr>
      </w:pPr>
      <w:r w:rsidRPr="00C20C9A">
        <w:rPr>
          <w:rFonts w:ascii="Times New Roman" w:hAnsi="Times New Roman" w:cs="Times New Roman"/>
        </w:rPr>
        <w:lastRenderedPageBreak/>
        <w:t>Uzasadnienie</w:t>
      </w:r>
    </w:p>
    <w:p w14:paraId="220D7CCB" w14:textId="77777777" w:rsidR="00791725" w:rsidRPr="00C20C9A" w:rsidRDefault="00791725" w:rsidP="00791725">
      <w:pPr>
        <w:spacing w:before="240"/>
        <w:jc w:val="both"/>
        <w:rPr>
          <w:rFonts w:ascii="Times New Roman" w:hAnsi="Times New Roman" w:cs="Times New Roman"/>
        </w:rPr>
      </w:pPr>
      <w:r w:rsidRPr="00C20C9A">
        <w:rPr>
          <w:rFonts w:ascii="Times New Roman" w:hAnsi="Times New Roman" w:cs="Times New Roman"/>
        </w:rPr>
        <w:t xml:space="preserve">Zmiana uchwały polega na zmianie ram czasowych harmonogramu prac nad sporządzaniem projektu </w:t>
      </w:r>
      <w:r w:rsidRPr="00C20C9A">
        <w:rPr>
          <w:rFonts w:ascii="Times New Roman" w:hAnsi="Times New Roman"/>
        </w:rPr>
        <w:t>„</w:t>
      </w:r>
      <w:r w:rsidRPr="00C20C9A">
        <w:rPr>
          <w:rFonts w:ascii="Times New Roman" w:hAnsi="Times New Roman"/>
          <w:bCs/>
        </w:rPr>
        <w:t>Strategii Rozwoju Gminy Miasto Chełmno na lata 2023 – 2030 z perspektywą do 2050 roku”</w:t>
      </w:r>
      <w:r w:rsidRPr="00C20C9A">
        <w:rPr>
          <w:rFonts w:ascii="Times New Roman" w:hAnsi="Times New Roman" w:cs="Times New Roman"/>
        </w:rPr>
        <w:t xml:space="preserve">. </w:t>
      </w:r>
    </w:p>
    <w:p w14:paraId="7A793329" w14:textId="77777777" w:rsidR="00791725" w:rsidRPr="00C20C9A" w:rsidRDefault="00791725" w:rsidP="00791725">
      <w:pPr>
        <w:spacing w:before="240"/>
        <w:jc w:val="both"/>
        <w:rPr>
          <w:rFonts w:ascii="Times New Roman" w:hAnsi="Times New Roman" w:cs="Times New Roman"/>
          <w:bCs/>
        </w:rPr>
      </w:pPr>
      <w:r w:rsidRPr="00C20C9A">
        <w:rPr>
          <w:rFonts w:ascii="Times New Roman" w:hAnsi="Times New Roman" w:cs="Times New Roman"/>
        </w:rPr>
        <w:t>Rada Miasta w dniu 16 grudnia 2020 r. podjęła uchwałę dotyczącą określenia szczegółowego trybu i harmonogramu opracowania,</w:t>
      </w:r>
      <w:r w:rsidRPr="00C20C9A">
        <w:rPr>
          <w:rFonts w:ascii="Times New Roman" w:hAnsi="Times New Roman"/>
          <w:bCs/>
        </w:rPr>
        <w:t xml:space="preserve"> Strategii Rozwoju Gminy Miasto Chełmno na lata 2021 – 2030 z perspektywą do 2050 roku”</w:t>
      </w:r>
      <w:r w:rsidRPr="00C20C9A">
        <w:rPr>
          <w:rFonts w:ascii="Times New Roman" w:hAnsi="Times New Roman" w:cs="Times New Roman"/>
        </w:rPr>
        <w:t xml:space="preserve">. W harmonogramie zaznaczono, że terminy realizacji poszczególnych zadań są orientacyjne, ze względu na trudny do przewidzenia rozwój sytuacji w związku z epidemią COVID-19, a także na ewentualną konieczność przeprowadzenia procedury strategicznej oceny oddziaływania na środowisko projektu </w:t>
      </w:r>
      <w:r w:rsidRPr="00C20C9A">
        <w:rPr>
          <w:rFonts w:ascii="Times New Roman" w:hAnsi="Times New Roman" w:cs="Times New Roman"/>
          <w:bCs/>
        </w:rPr>
        <w:t xml:space="preserve">strategii. W 2022 roku, ze względu na konflikt zbrojny na Ukrainie i konieczność niesienia pomocy uchodźcom, prace nad dokumentem zeszły na dalszy plan. </w:t>
      </w:r>
      <w:r w:rsidRPr="00C20C9A">
        <w:rPr>
          <w:rFonts w:ascii="Times New Roman" w:hAnsi="Times New Roman"/>
        </w:rPr>
        <w:t>Ponadto w trakcie opracowywania Strategii ważyły się kwestie kształtu nowej perspektywy unijnej, jak również polityki terytorialnej. Zasadnym było opóźnienie opracowania strategii, tak, aby przyjmowany dokument był zgody z polityką regionalną, w tym ze strategią Miejskiego Obszaru Funkcjonalnego Torunia, do którego Gmina Miasta Chełmna przystąpiła w 2022 roku. Jest to kluczowy krok mający wpływ na dalszy rozwój powiązań lokalnych oraz regionalnych naszej wspólnoty samorządowej.</w:t>
      </w:r>
    </w:p>
    <w:p w14:paraId="16ACADAC" w14:textId="77777777" w:rsidR="00791725" w:rsidRPr="00C20C9A" w:rsidRDefault="00791725" w:rsidP="00791725">
      <w:pPr>
        <w:spacing w:before="240"/>
        <w:jc w:val="both"/>
        <w:rPr>
          <w:rFonts w:ascii="Times New Roman" w:hAnsi="Times New Roman" w:cs="Times New Roman"/>
        </w:rPr>
      </w:pPr>
      <w:r w:rsidRPr="00C20C9A">
        <w:rPr>
          <w:rFonts w:ascii="Times New Roman" w:hAnsi="Times New Roman" w:cs="Times New Roman"/>
        </w:rPr>
        <w:t xml:space="preserve">Zmiana ram czasowych harmonogramu przyczyni się do dookreślenia części prognostycznej </w:t>
      </w:r>
      <w:r w:rsidRPr="00C20C9A">
        <w:rPr>
          <w:rFonts w:ascii="Times New Roman" w:hAnsi="Times New Roman"/>
        </w:rPr>
        <w:t>„</w:t>
      </w:r>
      <w:r w:rsidRPr="00C20C9A">
        <w:rPr>
          <w:rFonts w:ascii="Times New Roman" w:hAnsi="Times New Roman"/>
          <w:bCs/>
        </w:rPr>
        <w:t>Strategii Rozwoju Gminy Miasto Chełmno na lata 2023 – 2030 z perspektywą do 2050 roku”</w:t>
      </w:r>
      <w:r w:rsidRPr="00C20C9A">
        <w:rPr>
          <w:rFonts w:ascii="Times New Roman" w:hAnsi="Times New Roman" w:cs="Times New Roman"/>
        </w:rPr>
        <w:t>, a także umożliwi finalizację procesu konsultacyjnego projektu dokumentu.</w:t>
      </w:r>
    </w:p>
    <w:p w14:paraId="798F6A09" w14:textId="77777777" w:rsidR="00791725" w:rsidRPr="00C20C9A" w:rsidRDefault="00791725" w:rsidP="00791725">
      <w:pPr>
        <w:spacing w:before="240"/>
        <w:jc w:val="both"/>
        <w:rPr>
          <w:rFonts w:ascii="Times New Roman" w:hAnsi="Times New Roman" w:cs="Times New Roman"/>
        </w:rPr>
      </w:pPr>
      <w:r w:rsidRPr="00C20C9A">
        <w:rPr>
          <w:rFonts w:ascii="Times New Roman" w:hAnsi="Times New Roman" w:cs="Times New Roman"/>
        </w:rPr>
        <w:t>Mając powyższe na względzie, podjęcie przedmiotowej uchwały jest celowe i uzasadnione.</w:t>
      </w:r>
    </w:p>
    <w:p w14:paraId="1C560F2B" w14:textId="77777777" w:rsidR="00574352" w:rsidRPr="00C20C9A" w:rsidRDefault="00574352" w:rsidP="00791725">
      <w:pPr>
        <w:spacing w:before="240"/>
        <w:jc w:val="both"/>
        <w:rPr>
          <w:rFonts w:ascii="Times New Roman" w:hAnsi="Times New Roman" w:cs="Times New Roman"/>
        </w:rPr>
      </w:pPr>
    </w:p>
    <w:p w14:paraId="7C3072A2" w14:textId="77777777" w:rsidR="00D7578C" w:rsidRPr="00C20C9A" w:rsidRDefault="00D7578C" w:rsidP="007917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sectPr w:rsidR="00D7578C" w:rsidRPr="00C2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86B"/>
    <w:multiLevelType w:val="multilevel"/>
    <w:tmpl w:val="86226A9C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a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1DF1E7F"/>
    <w:multiLevelType w:val="multilevel"/>
    <w:tmpl w:val="8674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9240AEF"/>
    <w:multiLevelType w:val="hybridMultilevel"/>
    <w:tmpl w:val="3774B66E"/>
    <w:lvl w:ilvl="0" w:tplc="0F2C7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6651"/>
    <w:multiLevelType w:val="hybridMultilevel"/>
    <w:tmpl w:val="E6641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97B89"/>
    <w:multiLevelType w:val="hybridMultilevel"/>
    <w:tmpl w:val="589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82B64"/>
    <w:multiLevelType w:val="hybridMultilevel"/>
    <w:tmpl w:val="622E03E6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256C"/>
    <w:multiLevelType w:val="hybridMultilevel"/>
    <w:tmpl w:val="C63C9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677FE"/>
    <w:multiLevelType w:val="hybridMultilevel"/>
    <w:tmpl w:val="34700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09787">
    <w:abstractNumId w:val="0"/>
  </w:num>
  <w:num w:numId="2" w16cid:durableId="1577470562">
    <w:abstractNumId w:val="3"/>
  </w:num>
  <w:num w:numId="3" w16cid:durableId="47994601">
    <w:abstractNumId w:val="5"/>
  </w:num>
  <w:num w:numId="4" w16cid:durableId="1980843312">
    <w:abstractNumId w:val="4"/>
  </w:num>
  <w:num w:numId="5" w16cid:durableId="2127307960">
    <w:abstractNumId w:val="6"/>
  </w:num>
  <w:num w:numId="6" w16cid:durableId="519205950">
    <w:abstractNumId w:val="7"/>
  </w:num>
  <w:num w:numId="7" w16cid:durableId="1748459577">
    <w:abstractNumId w:val="1"/>
  </w:num>
  <w:num w:numId="8" w16cid:durableId="1657799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B0"/>
    <w:rsid w:val="000623D2"/>
    <w:rsid w:val="000C00B6"/>
    <w:rsid w:val="000D39A7"/>
    <w:rsid w:val="00193EAF"/>
    <w:rsid w:val="00197800"/>
    <w:rsid w:val="001A0D07"/>
    <w:rsid w:val="001E7CAC"/>
    <w:rsid w:val="001F59CC"/>
    <w:rsid w:val="002A6B30"/>
    <w:rsid w:val="0035104E"/>
    <w:rsid w:val="00367EDC"/>
    <w:rsid w:val="003826F1"/>
    <w:rsid w:val="00387680"/>
    <w:rsid w:val="003A245E"/>
    <w:rsid w:val="004224B8"/>
    <w:rsid w:val="004571DC"/>
    <w:rsid w:val="0047295A"/>
    <w:rsid w:val="00500B56"/>
    <w:rsid w:val="00517132"/>
    <w:rsid w:val="00574352"/>
    <w:rsid w:val="005B1244"/>
    <w:rsid w:val="005C0E7D"/>
    <w:rsid w:val="00613236"/>
    <w:rsid w:val="00651170"/>
    <w:rsid w:val="006778B4"/>
    <w:rsid w:val="006A2DCB"/>
    <w:rsid w:val="006A5639"/>
    <w:rsid w:val="00715951"/>
    <w:rsid w:val="00791725"/>
    <w:rsid w:val="007E424B"/>
    <w:rsid w:val="00814C6B"/>
    <w:rsid w:val="008412B0"/>
    <w:rsid w:val="00872936"/>
    <w:rsid w:val="008A438F"/>
    <w:rsid w:val="008A4E52"/>
    <w:rsid w:val="008D479E"/>
    <w:rsid w:val="00920763"/>
    <w:rsid w:val="00A11F40"/>
    <w:rsid w:val="00A8257D"/>
    <w:rsid w:val="00A94135"/>
    <w:rsid w:val="00AF29FB"/>
    <w:rsid w:val="00B271C9"/>
    <w:rsid w:val="00BC3C09"/>
    <w:rsid w:val="00BC69B7"/>
    <w:rsid w:val="00BD0F00"/>
    <w:rsid w:val="00BF10BA"/>
    <w:rsid w:val="00C10010"/>
    <w:rsid w:val="00C20C9A"/>
    <w:rsid w:val="00C21829"/>
    <w:rsid w:val="00C26640"/>
    <w:rsid w:val="00C76976"/>
    <w:rsid w:val="00C80C46"/>
    <w:rsid w:val="00CD0FFF"/>
    <w:rsid w:val="00CE7E47"/>
    <w:rsid w:val="00D27DDC"/>
    <w:rsid w:val="00D55359"/>
    <w:rsid w:val="00D7578C"/>
    <w:rsid w:val="00DA6252"/>
    <w:rsid w:val="00DE5C20"/>
    <w:rsid w:val="00E36E37"/>
    <w:rsid w:val="00E564B2"/>
    <w:rsid w:val="00E7532A"/>
    <w:rsid w:val="00EC1ED2"/>
    <w:rsid w:val="00F11E77"/>
    <w:rsid w:val="00F37478"/>
    <w:rsid w:val="00F7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CA6"/>
  <w15:chartTrackingRefBased/>
  <w15:docId w15:val="{0B58BFA6-9CED-4153-9CCF-496046B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2B0"/>
    <w:pPr>
      <w:spacing w:after="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9207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 1"/>
    <w:uiPriority w:val="99"/>
    <w:rsid w:val="00B271C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84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80C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0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reator">
    <w:name w:val="creator"/>
    <w:basedOn w:val="Normalny"/>
    <w:uiPriority w:val="99"/>
    <w:semiHidden/>
    <w:rsid w:val="00C80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ny1">
    <w:name w:val="Normalny1"/>
    <w:basedOn w:val="Domylnaczcionkaakapitu"/>
    <w:rsid w:val="00C80C46"/>
  </w:style>
  <w:style w:type="paragraph" w:styleId="Tekstdymka">
    <w:name w:val="Balloon Text"/>
    <w:basedOn w:val="Normalny"/>
    <w:link w:val="TekstdymkaZnak"/>
    <w:uiPriority w:val="99"/>
    <w:semiHidden/>
    <w:unhideWhenUsed/>
    <w:rsid w:val="00DA62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A0D0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207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60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27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9212-C7EB-44BC-980C-D7291659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Pałucka</dc:creator>
  <cp:keywords/>
  <dc:description/>
  <cp:lastModifiedBy>dderebecka@gmail.com</cp:lastModifiedBy>
  <cp:revision>2</cp:revision>
  <cp:lastPrinted>2023-02-15T10:47:00Z</cp:lastPrinted>
  <dcterms:created xsi:type="dcterms:W3CDTF">2023-02-15T11:51:00Z</dcterms:created>
  <dcterms:modified xsi:type="dcterms:W3CDTF">2023-02-15T11:51:00Z</dcterms:modified>
</cp:coreProperties>
</file>