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B2" w:rsidRDefault="00FF10B2" w:rsidP="00FF1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nr 74/2016</w:t>
      </w:r>
    </w:p>
    <w:p w:rsidR="00FF10B2" w:rsidRDefault="00FF10B2" w:rsidP="00FF1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Chełmna</w:t>
      </w:r>
    </w:p>
    <w:p w:rsidR="00FF10B2" w:rsidRDefault="00FF10B2" w:rsidP="00FF1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z dnia 22 lipca 2016 roku</w:t>
      </w:r>
    </w:p>
    <w:p w:rsidR="00FF10B2" w:rsidRDefault="00FF10B2" w:rsidP="00FF1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0B2" w:rsidRDefault="00FF10B2" w:rsidP="00FF10B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sprawie nieskorzystania z prawa pierwokupu nieruchomości niezabudowanej oznaczonej w ewidencji gruntów jako działka nr 207/37, położonej w Chełmnie przy ul. Polnej.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Na podstawie art. 109 ust. 1 </w:t>
      </w:r>
      <w:proofErr w:type="spellStart"/>
      <w:r>
        <w:rPr>
          <w:rFonts w:ascii="Times New Roman" w:hAnsi="Times New Roman"/>
          <w:sz w:val="26"/>
          <w:szCs w:val="26"/>
        </w:rPr>
        <w:t>pkt</w:t>
      </w:r>
      <w:proofErr w:type="spellEnd"/>
      <w:r>
        <w:rPr>
          <w:rFonts w:ascii="Times New Roman" w:hAnsi="Times New Roman"/>
          <w:sz w:val="26"/>
          <w:szCs w:val="26"/>
        </w:rPr>
        <w:t xml:space="preserve"> 2 ustawy z dnia 21 sierpnia 1997 r. o </w:t>
      </w:r>
      <w:proofErr w:type="spellStart"/>
      <w:r>
        <w:rPr>
          <w:rFonts w:ascii="Times New Roman" w:hAnsi="Times New Roman"/>
          <w:sz w:val="26"/>
          <w:szCs w:val="26"/>
        </w:rPr>
        <w:t>gospo-darce</w:t>
      </w:r>
      <w:proofErr w:type="spellEnd"/>
      <w:r>
        <w:rPr>
          <w:rFonts w:ascii="Times New Roman" w:hAnsi="Times New Roman"/>
          <w:sz w:val="26"/>
          <w:szCs w:val="26"/>
        </w:rPr>
        <w:t xml:space="preserve"> nieruchomościami /tj. </w:t>
      </w:r>
      <w:proofErr w:type="spellStart"/>
      <w:r>
        <w:rPr>
          <w:rFonts w:ascii="Times New Roman" w:hAnsi="Times New Roman"/>
          <w:sz w:val="26"/>
          <w:szCs w:val="26"/>
        </w:rPr>
        <w:t>Dz.U</w:t>
      </w:r>
      <w:proofErr w:type="spellEnd"/>
      <w:r>
        <w:rPr>
          <w:rFonts w:ascii="Times New Roman" w:hAnsi="Times New Roman"/>
          <w:sz w:val="26"/>
          <w:szCs w:val="26"/>
        </w:rPr>
        <w:t xml:space="preserve">. 2015.1774 z </w:t>
      </w:r>
      <w:proofErr w:type="spellStart"/>
      <w:r>
        <w:rPr>
          <w:rFonts w:ascii="Times New Roman" w:hAnsi="Times New Roman"/>
          <w:sz w:val="26"/>
          <w:szCs w:val="26"/>
        </w:rPr>
        <w:t>późn</w:t>
      </w:r>
      <w:proofErr w:type="spellEnd"/>
      <w:r>
        <w:rPr>
          <w:rFonts w:ascii="Times New Roman" w:hAnsi="Times New Roman"/>
          <w:sz w:val="26"/>
          <w:szCs w:val="26"/>
        </w:rPr>
        <w:t>. zm./ zarządza się co następuje :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Rod"/>
          <w:b/>
          <w:sz w:val="26"/>
          <w:szCs w:val="26"/>
          <w:lang w:bidi="he-IL"/>
        </w:rPr>
        <w:t>§</w:t>
      </w:r>
      <w:r>
        <w:rPr>
          <w:rFonts w:ascii="Times New Roman" w:hAnsi="Times New Roman"/>
          <w:b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Nie skorzystać z prawa pierwokupu 1/3 części udziału w nieruchomości </w:t>
      </w:r>
      <w:proofErr w:type="spellStart"/>
      <w:r>
        <w:rPr>
          <w:rFonts w:ascii="Times New Roman" w:hAnsi="Times New Roman"/>
          <w:sz w:val="26"/>
          <w:szCs w:val="26"/>
        </w:rPr>
        <w:t>nieza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budowanej oznaczonej w ewidencji gruntów jako działka nr 207/37 o pow.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0,0090 ha, położonej w Chełmnie przy ul. Polnej, dla której Sąd Rejonowy 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w Chełmnie V Wydział Ksiąg Wieczystych prowadzi księgę wieczystą nr 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TO1C/00022024/8, będącej przedmiotem warunkowej umowy sprzedaży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Repertorium A nr 477/2016, zawartej w dniu 15.07.2016 r. przed notariuszem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Łukaszem Mleko w Kancelarii Notarialnej w Krakowie przy ul. Kazimierza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Wielkiego 51.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Rod"/>
          <w:b/>
          <w:sz w:val="26"/>
          <w:szCs w:val="26"/>
          <w:lang w:bidi="he-IL"/>
        </w:rPr>
        <w:t>§</w:t>
      </w:r>
      <w:r>
        <w:rPr>
          <w:rFonts w:ascii="Times New Roman" w:hAnsi="Times New Roman"/>
          <w:b/>
          <w:sz w:val="26"/>
          <w:szCs w:val="26"/>
        </w:rPr>
        <w:t xml:space="preserve"> 2.</w:t>
      </w:r>
      <w:r>
        <w:rPr>
          <w:rFonts w:ascii="Times New Roman" w:hAnsi="Times New Roman"/>
          <w:sz w:val="26"/>
          <w:szCs w:val="26"/>
        </w:rPr>
        <w:t xml:space="preserve">Wykonanie zarządzenia zleca się Kierownikowi Wydziału Gospodarowania 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Nieruchomościami.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Rod"/>
          <w:b/>
          <w:sz w:val="26"/>
          <w:szCs w:val="26"/>
          <w:lang w:bidi="he-IL"/>
        </w:rPr>
        <w:t>§</w:t>
      </w:r>
      <w:r>
        <w:rPr>
          <w:rFonts w:ascii="Times New Roman" w:hAnsi="Times New Roman"/>
          <w:b/>
          <w:sz w:val="26"/>
          <w:szCs w:val="26"/>
        </w:rPr>
        <w:t xml:space="preserve"> 3. </w:t>
      </w:r>
      <w:r>
        <w:rPr>
          <w:rFonts w:ascii="Times New Roman" w:hAnsi="Times New Roman"/>
          <w:sz w:val="26"/>
          <w:szCs w:val="26"/>
        </w:rPr>
        <w:t>Zarządzenie wchodzi w życie z dniem podpisania.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Burmistrz Miasta Chełmna : Mariusz Kędzierski</w:t>
      </w: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10B2" w:rsidRDefault="00FF10B2" w:rsidP="00FF10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F7A20" w:rsidRDefault="001F7A20"/>
    <w:sectPr w:rsidR="001F7A20" w:rsidSect="001F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Rod">
    <w:panose1 w:val="00000000000000000000"/>
    <w:charset w:val="B1"/>
    <w:family w:val="modern"/>
    <w:notTrueType/>
    <w:pitch w:val="fixed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FF10B2"/>
    <w:rsid w:val="001F7A20"/>
    <w:rsid w:val="00FF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0B2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2016-07-25T11:07:00Z</dcterms:created>
  <dcterms:modified xsi:type="dcterms:W3CDTF">2016-07-25T11:07:00Z</dcterms:modified>
</cp:coreProperties>
</file>