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8F58" w14:textId="5CB5817C" w:rsidR="00FF5138" w:rsidRPr="00D45066" w:rsidRDefault="00FF5138" w:rsidP="00FF5138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45066">
        <w:rPr>
          <w:rFonts w:ascii="Times New Roman" w:hAnsi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419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048E551" w14:textId="77777777" w:rsidR="00FF5138" w:rsidRPr="00D45066" w:rsidRDefault="00FF5138" w:rsidP="00FF5138">
      <w:pPr>
        <w:pStyle w:val="Bezodstpw"/>
        <w:rPr>
          <w:rFonts w:ascii="Times New Roman" w:hAnsi="Times New Roman"/>
          <w:sz w:val="28"/>
          <w:szCs w:val="28"/>
        </w:rPr>
      </w:pPr>
      <w:r w:rsidRPr="00D45066">
        <w:rPr>
          <w:rFonts w:ascii="Times New Roman" w:hAnsi="Times New Roman"/>
          <w:sz w:val="28"/>
          <w:szCs w:val="28"/>
        </w:rPr>
        <w:tab/>
      </w:r>
      <w:r w:rsidRPr="00D45066">
        <w:rPr>
          <w:rFonts w:ascii="Times New Roman" w:hAnsi="Times New Roman"/>
          <w:sz w:val="28"/>
          <w:szCs w:val="28"/>
        </w:rPr>
        <w:tab/>
      </w:r>
      <w:r w:rsidRPr="00D45066">
        <w:rPr>
          <w:rFonts w:ascii="Times New Roman" w:hAnsi="Times New Roman"/>
          <w:sz w:val="28"/>
          <w:szCs w:val="28"/>
        </w:rPr>
        <w:tab/>
      </w:r>
      <w:r w:rsidRPr="00D45066">
        <w:rPr>
          <w:rFonts w:ascii="Times New Roman" w:hAnsi="Times New Roman"/>
          <w:sz w:val="28"/>
          <w:szCs w:val="28"/>
        </w:rPr>
        <w:tab/>
      </w:r>
      <w:r w:rsidRPr="00D45066">
        <w:rPr>
          <w:rFonts w:ascii="Times New Roman" w:hAnsi="Times New Roman"/>
          <w:sz w:val="28"/>
          <w:szCs w:val="28"/>
        </w:rPr>
        <w:tab/>
        <w:t>Rady Miasta Chełmna</w:t>
      </w:r>
    </w:p>
    <w:p w14:paraId="17923B6B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5FFE3D2E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  <w:t xml:space="preserve">z dnia  </w:t>
      </w:r>
    </w:p>
    <w:p w14:paraId="377DE83A" w14:textId="77777777" w:rsidR="00FF5138" w:rsidRPr="00D45066" w:rsidRDefault="00FF5138" w:rsidP="00FF5138">
      <w:pPr>
        <w:pStyle w:val="Bezodstpw"/>
        <w:rPr>
          <w:rFonts w:ascii="Times New Roman" w:hAnsi="Times New Roman"/>
          <w:sz w:val="28"/>
          <w:szCs w:val="28"/>
        </w:rPr>
      </w:pPr>
    </w:p>
    <w:p w14:paraId="7442BCBA" w14:textId="2D676A34" w:rsidR="00FF5138" w:rsidRPr="00D45066" w:rsidRDefault="00FF5138" w:rsidP="00FF5138">
      <w:pPr>
        <w:pStyle w:val="Bezodstpw"/>
        <w:ind w:left="1416" w:hanging="1416"/>
        <w:rPr>
          <w:rFonts w:ascii="Times New Roman" w:hAnsi="Times New Roman"/>
          <w:b/>
          <w:bCs/>
          <w:sz w:val="28"/>
          <w:szCs w:val="28"/>
        </w:rPr>
      </w:pPr>
      <w:r w:rsidRPr="00D45066">
        <w:rPr>
          <w:rFonts w:ascii="Times New Roman" w:hAnsi="Times New Roman"/>
          <w:b/>
          <w:bCs/>
          <w:sz w:val="28"/>
          <w:szCs w:val="28"/>
        </w:rPr>
        <w:t>w sprawie</w:t>
      </w:r>
      <w:r w:rsidRPr="00D45066">
        <w:rPr>
          <w:rFonts w:ascii="Times New Roman" w:hAnsi="Times New Roman"/>
          <w:b/>
          <w:bCs/>
          <w:sz w:val="28"/>
          <w:szCs w:val="28"/>
        </w:rPr>
        <w:tab/>
        <w:t>zatwierdzenia planu pracy Komisji</w:t>
      </w:r>
      <w:r>
        <w:rPr>
          <w:rFonts w:ascii="Times New Roman" w:hAnsi="Times New Roman"/>
          <w:b/>
          <w:bCs/>
          <w:sz w:val="28"/>
          <w:szCs w:val="28"/>
        </w:rPr>
        <w:t xml:space="preserve"> Bezpieczeństwa, Pomocy Społecznej i Polityki Mieszkaniowej Rady Miasta Chełmna na </w:t>
      </w:r>
      <w:r w:rsidRPr="00D45066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 rok</w:t>
      </w:r>
    </w:p>
    <w:p w14:paraId="3F4F2C99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5B6EBB54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21565E0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9F20C7B" w14:textId="2A868BC1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/>
          <w:sz w:val="24"/>
          <w:szCs w:val="24"/>
        </w:rPr>
        <w:t xml:space="preserve">amorządzie gminnym </w:t>
      </w:r>
      <w:r w:rsidRPr="00B7295B">
        <w:rPr>
          <w:rFonts w:ascii="Times New Roman" w:hAnsi="Times New Roman"/>
          <w:sz w:val="24"/>
          <w:szCs w:val="24"/>
        </w:rPr>
        <w:t>(Dz. U. z 20</w:t>
      </w:r>
      <w:r>
        <w:rPr>
          <w:rFonts w:ascii="Times New Roman" w:hAnsi="Times New Roman"/>
          <w:sz w:val="24"/>
          <w:szCs w:val="24"/>
        </w:rPr>
        <w:t>22</w:t>
      </w:r>
      <w:r w:rsidRPr="00B7295B">
        <w:rPr>
          <w:rFonts w:ascii="Times New Roman" w:hAnsi="Times New Roman"/>
          <w:sz w:val="24"/>
          <w:szCs w:val="24"/>
        </w:rPr>
        <w:t xml:space="preserve"> r., poz.</w:t>
      </w:r>
      <w:r>
        <w:rPr>
          <w:rFonts w:ascii="Times New Roman" w:hAnsi="Times New Roman"/>
          <w:sz w:val="24"/>
          <w:szCs w:val="24"/>
        </w:rPr>
        <w:t>559</w:t>
      </w:r>
      <w:r w:rsidRPr="00BA2E73">
        <w:rPr>
          <w:rFonts w:ascii="Times New Roman" w:hAnsi="Times New Roman"/>
          <w:sz w:val="24"/>
          <w:szCs w:val="24"/>
        </w:rPr>
        <w:t>)</w:t>
      </w:r>
      <w:r w:rsidRPr="00D45066">
        <w:rPr>
          <w:rFonts w:ascii="Times New Roman" w:hAnsi="Times New Roman"/>
          <w:sz w:val="24"/>
          <w:szCs w:val="24"/>
        </w:rPr>
        <w:t xml:space="preserve"> uchwala się, co następuje:</w:t>
      </w:r>
    </w:p>
    <w:p w14:paraId="65D596CF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E077205" w14:textId="3048E70B" w:rsidR="00FF5138" w:rsidRPr="008E095F" w:rsidRDefault="00FF5138" w:rsidP="00FF5138">
      <w:pPr>
        <w:pStyle w:val="Bezodstpw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D45066">
        <w:rPr>
          <w:rFonts w:ascii="Times New Roman" w:hAnsi="Times New Roman"/>
          <w:sz w:val="24"/>
          <w:szCs w:val="24"/>
        </w:rPr>
        <w:t>§ 1.</w:t>
      </w:r>
      <w:r w:rsidRPr="00D45066">
        <w:rPr>
          <w:rFonts w:ascii="Times New Roman" w:hAnsi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/>
          <w:sz w:val="24"/>
          <w:szCs w:val="24"/>
        </w:rPr>
        <w:t xml:space="preserve"> Bezpieczeństwa, Pomocy Społecznej i Polityki Mieszkaniowej </w:t>
      </w:r>
      <w:r w:rsidRPr="00D45066">
        <w:rPr>
          <w:rFonts w:ascii="Times New Roman" w:hAnsi="Times New Roman"/>
          <w:sz w:val="24"/>
          <w:szCs w:val="24"/>
        </w:rPr>
        <w:t>Rady Miasta Chełmna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066">
        <w:rPr>
          <w:rFonts w:ascii="Times New Roman" w:hAnsi="Times New Roman"/>
          <w:sz w:val="24"/>
          <w:szCs w:val="24"/>
        </w:rPr>
        <w:t>na   20</w:t>
      </w:r>
      <w:r>
        <w:rPr>
          <w:rFonts w:ascii="Times New Roman" w:hAnsi="Times New Roman"/>
          <w:sz w:val="24"/>
          <w:szCs w:val="24"/>
        </w:rPr>
        <w:t>23</w:t>
      </w:r>
      <w:r w:rsidRPr="00D45066">
        <w:rPr>
          <w:rFonts w:ascii="Times New Roman" w:hAnsi="Times New Roman"/>
          <w:sz w:val="24"/>
          <w:szCs w:val="24"/>
        </w:rPr>
        <w:t xml:space="preserve"> rok, stanowiący załącznik do niniejszej uchwały.</w:t>
      </w:r>
    </w:p>
    <w:p w14:paraId="0EADF619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2C6CD1C" w14:textId="77D46729" w:rsidR="00FF5138" w:rsidRPr="00DB161F" w:rsidRDefault="00FF5138" w:rsidP="00FF5138">
      <w:pPr>
        <w:pStyle w:val="Bezodstpw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D45066">
        <w:rPr>
          <w:rFonts w:ascii="Times New Roman" w:hAnsi="Times New Roman"/>
          <w:sz w:val="24"/>
          <w:szCs w:val="24"/>
        </w:rPr>
        <w:t>§ 2.</w:t>
      </w:r>
      <w:r w:rsidRPr="00D45066">
        <w:rPr>
          <w:rFonts w:ascii="Times New Roman" w:hAnsi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/>
          <w:sz w:val="24"/>
          <w:szCs w:val="24"/>
        </w:rPr>
        <w:t xml:space="preserve">Bezpieczeństwa, Pomocy Społecznej                   i Polityki Mieszkaniowej </w:t>
      </w:r>
      <w:r w:rsidRPr="00D45066">
        <w:rPr>
          <w:rFonts w:ascii="Times New Roman" w:hAnsi="Times New Roman"/>
          <w:sz w:val="24"/>
          <w:szCs w:val="24"/>
        </w:rPr>
        <w:t>Rady Miasta Chełmna.</w:t>
      </w:r>
    </w:p>
    <w:p w14:paraId="5FB79592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20F1D92F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  <w:r w:rsidRPr="00D45066">
        <w:rPr>
          <w:rFonts w:ascii="Times New Roman" w:hAnsi="Times New Roman"/>
          <w:sz w:val="24"/>
          <w:szCs w:val="24"/>
        </w:rPr>
        <w:t>§ 3.</w:t>
      </w:r>
      <w:r w:rsidRPr="00D45066">
        <w:rPr>
          <w:rFonts w:ascii="Times New Roman" w:hAnsi="Times New Roman"/>
          <w:sz w:val="24"/>
          <w:szCs w:val="24"/>
        </w:rPr>
        <w:tab/>
        <w:t>Uchwała wchodzi w życie z dniem podjęcia.</w:t>
      </w:r>
    </w:p>
    <w:p w14:paraId="79259D10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33076979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3E6607C5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6B44EEF9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E90C190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225E9BF0" w14:textId="77777777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22910BDF" w14:textId="77777777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31814101" w14:textId="77777777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46A798C8" w14:textId="77777777" w:rsidR="00FF5138" w:rsidRPr="00D45066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269D0D32" w14:textId="06AC2855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</w:r>
      <w:r w:rsidRPr="00D45066">
        <w:rPr>
          <w:rFonts w:ascii="Times New Roman" w:hAnsi="Times New Roman"/>
          <w:sz w:val="24"/>
          <w:szCs w:val="24"/>
        </w:rPr>
        <w:tab/>
        <w:t xml:space="preserve">Przewodniczący Rady Miasta: </w:t>
      </w:r>
      <w:r>
        <w:rPr>
          <w:rFonts w:ascii="Times New Roman" w:hAnsi="Times New Roman"/>
          <w:sz w:val="24"/>
          <w:szCs w:val="24"/>
        </w:rPr>
        <w:t xml:space="preserve">W. Strzelecki </w:t>
      </w:r>
    </w:p>
    <w:p w14:paraId="720FF726" w14:textId="77777777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698971A6" w14:textId="77777777" w:rsidR="00FF5138" w:rsidRDefault="00FF5138" w:rsidP="00FF5138">
      <w:pPr>
        <w:pStyle w:val="Bezodstpw"/>
        <w:rPr>
          <w:rFonts w:ascii="Times New Roman" w:hAnsi="Times New Roman"/>
          <w:sz w:val="24"/>
          <w:szCs w:val="24"/>
        </w:rPr>
      </w:pPr>
    </w:p>
    <w:p w14:paraId="58D9EF74" w14:textId="77777777" w:rsidR="00FF5138" w:rsidRDefault="00FF5138" w:rsidP="00FF5138">
      <w:pPr>
        <w:ind w:left="4956" w:firstLine="708"/>
      </w:pPr>
    </w:p>
    <w:p w14:paraId="3BC42289" w14:textId="77777777" w:rsidR="00FF5138" w:rsidRDefault="00FF5138" w:rsidP="00FF5138">
      <w:pPr>
        <w:ind w:left="4956" w:firstLine="708"/>
      </w:pPr>
    </w:p>
    <w:p w14:paraId="6E6DC319" w14:textId="77777777" w:rsidR="00FF5138" w:rsidRDefault="00FF5138" w:rsidP="00FF5138">
      <w:pPr>
        <w:ind w:left="4956" w:firstLine="708"/>
      </w:pPr>
    </w:p>
    <w:p w14:paraId="03E2946A" w14:textId="77777777" w:rsidR="00FF5138" w:rsidRDefault="00FF5138" w:rsidP="00FF5138">
      <w:pPr>
        <w:ind w:left="4956" w:firstLine="708"/>
      </w:pPr>
    </w:p>
    <w:p w14:paraId="26646394" w14:textId="77777777" w:rsidR="00FF5138" w:rsidRDefault="00FF5138" w:rsidP="00FF5138">
      <w:pPr>
        <w:ind w:left="4956" w:firstLine="708"/>
      </w:pPr>
    </w:p>
    <w:p w14:paraId="744CD9AA" w14:textId="77777777" w:rsidR="00FF5138" w:rsidRDefault="00FF5138" w:rsidP="00FF5138">
      <w:pPr>
        <w:ind w:left="4956" w:firstLine="708"/>
      </w:pPr>
    </w:p>
    <w:p w14:paraId="434731BD" w14:textId="77777777" w:rsidR="00FF5138" w:rsidRDefault="00FF5138" w:rsidP="00FF5138">
      <w:pPr>
        <w:ind w:left="4956" w:firstLine="708"/>
      </w:pPr>
    </w:p>
    <w:p w14:paraId="1D4BF78E" w14:textId="77777777" w:rsidR="00FF5138" w:rsidRDefault="00FF5138" w:rsidP="00FF5138">
      <w:pPr>
        <w:ind w:left="4956" w:firstLine="708"/>
      </w:pPr>
    </w:p>
    <w:p w14:paraId="0664B88A" w14:textId="77777777" w:rsidR="00FF5138" w:rsidRDefault="00FF5138" w:rsidP="00FF5138">
      <w:pPr>
        <w:ind w:left="4956" w:firstLine="708"/>
      </w:pPr>
    </w:p>
    <w:p w14:paraId="61083137" w14:textId="77777777" w:rsidR="00FF5138" w:rsidRDefault="00FF5138" w:rsidP="00FF5138">
      <w:pPr>
        <w:ind w:left="4956" w:firstLine="708"/>
      </w:pPr>
    </w:p>
    <w:p w14:paraId="1254F5D5" w14:textId="77777777" w:rsidR="00FF5138" w:rsidRDefault="00FF5138" w:rsidP="00FF5138">
      <w:pPr>
        <w:ind w:left="4956" w:firstLine="708"/>
      </w:pPr>
    </w:p>
    <w:p w14:paraId="6067A09A" w14:textId="77777777" w:rsidR="00FF5138" w:rsidRDefault="00FF5138" w:rsidP="00FF5138">
      <w:pPr>
        <w:ind w:left="4956" w:firstLine="708"/>
      </w:pPr>
    </w:p>
    <w:p w14:paraId="028924F1" w14:textId="77777777" w:rsidR="00FF5138" w:rsidRDefault="00FF5138" w:rsidP="00FF5138">
      <w:pPr>
        <w:ind w:left="4956" w:firstLine="708"/>
      </w:pPr>
    </w:p>
    <w:p w14:paraId="625AE1BA" w14:textId="77777777" w:rsidR="00FF5138" w:rsidRDefault="00FF5138" w:rsidP="00FF5138">
      <w:pPr>
        <w:ind w:left="4956" w:firstLine="708"/>
      </w:pPr>
    </w:p>
    <w:p w14:paraId="539294E8" w14:textId="77777777" w:rsidR="00FF5138" w:rsidRDefault="00FF5138" w:rsidP="00FF5138">
      <w:pPr>
        <w:ind w:left="4956" w:firstLine="708"/>
      </w:pPr>
    </w:p>
    <w:p w14:paraId="39676E2F" w14:textId="77777777" w:rsidR="00FF5138" w:rsidRDefault="00FF5138" w:rsidP="00FF5138">
      <w:pPr>
        <w:ind w:left="4956" w:firstLine="708"/>
      </w:pPr>
      <w:r>
        <w:lastRenderedPageBreak/>
        <w:t xml:space="preserve">Załącznik </w:t>
      </w:r>
    </w:p>
    <w:p w14:paraId="4FFADC1D" w14:textId="77777777" w:rsidR="00FF5138" w:rsidRDefault="00FF5138" w:rsidP="00FF5138">
      <w:pPr>
        <w:ind w:left="5664"/>
      </w:pPr>
      <w:r>
        <w:t>do Uchwały Nr _____________</w:t>
      </w:r>
    </w:p>
    <w:p w14:paraId="65DB129C" w14:textId="77777777" w:rsidR="00FF5138" w:rsidRDefault="00FF5138" w:rsidP="00FF5138">
      <w:pPr>
        <w:ind w:left="4956" w:firstLine="708"/>
      </w:pPr>
      <w:r>
        <w:t xml:space="preserve">Rady Miasta Chełmna </w:t>
      </w:r>
    </w:p>
    <w:p w14:paraId="2065CEDA" w14:textId="77777777" w:rsidR="00FF5138" w:rsidRDefault="00FF5138" w:rsidP="00FF5138">
      <w:pPr>
        <w:ind w:left="4956" w:firstLine="708"/>
      </w:pPr>
      <w:r>
        <w:t>z dnia _________________</w:t>
      </w:r>
    </w:p>
    <w:p w14:paraId="7CBD5569" w14:textId="77777777" w:rsidR="00FF5138" w:rsidRDefault="00FF5138" w:rsidP="00FF5138">
      <w:pPr>
        <w:jc w:val="center"/>
      </w:pPr>
    </w:p>
    <w:p w14:paraId="0682A3A5" w14:textId="77777777" w:rsidR="00FF5138" w:rsidRPr="00AE255B" w:rsidRDefault="00FF5138" w:rsidP="00FF5138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PLAN PRACY </w:t>
      </w:r>
    </w:p>
    <w:p w14:paraId="5CCCA637" w14:textId="77777777" w:rsidR="00FF5138" w:rsidRPr="00AE255B" w:rsidRDefault="00FF5138" w:rsidP="00FF5138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KOMISJI BEZPIECZEŃSTWA,</w:t>
      </w:r>
    </w:p>
    <w:p w14:paraId="32116B71" w14:textId="77777777" w:rsidR="00FF5138" w:rsidRPr="00AE255B" w:rsidRDefault="00FF5138" w:rsidP="00FF5138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POMOCY SPOŁECZNEJ I POLITYKI MIESZKNIOWEJ </w:t>
      </w:r>
    </w:p>
    <w:p w14:paraId="61539142" w14:textId="77777777" w:rsidR="00FF5138" w:rsidRPr="00AE255B" w:rsidRDefault="00FF5138" w:rsidP="00FF5138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 xml:space="preserve">RADY MIASTA CHEŁMNA </w:t>
      </w:r>
    </w:p>
    <w:p w14:paraId="5DF88E8E" w14:textId="5160113A" w:rsidR="00FF5138" w:rsidRPr="00AE255B" w:rsidRDefault="00FF5138" w:rsidP="00FF5138">
      <w:pPr>
        <w:jc w:val="center"/>
        <w:rPr>
          <w:b/>
          <w:sz w:val="28"/>
          <w:szCs w:val="28"/>
        </w:rPr>
      </w:pPr>
      <w:r w:rsidRPr="00AE255B">
        <w:rPr>
          <w:b/>
          <w:sz w:val="28"/>
          <w:szCs w:val="28"/>
        </w:rPr>
        <w:t>NA 20</w:t>
      </w:r>
      <w:r>
        <w:rPr>
          <w:b/>
          <w:sz w:val="28"/>
          <w:szCs w:val="28"/>
        </w:rPr>
        <w:t>23</w:t>
      </w:r>
      <w:r w:rsidRPr="00AE255B">
        <w:rPr>
          <w:b/>
          <w:sz w:val="28"/>
          <w:szCs w:val="28"/>
        </w:rPr>
        <w:t xml:space="preserve"> ROK</w:t>
      </w:r>
    </w:p>
    <w:p w14:paraId="2381C7E9" w14:textId="45F3AA34" w:rsidR="00FF5138" w:rsidRDefault="00FF5138" w:rsidP="00FF5138">
      <w:pPr>
        <w:rPr>
          <w:b/>
          <w:sz w:val="16"/>
          <w:szCs w:val="16"/>
        </w:rPr>
      </w:pPr>
    </w:p>
    <w:p w14:paraId="2FD567A1" w14:textId="28F5640E" w:rsidR="00664E00" w:rsidRDefault="00664E00" w:rsidP="00FF5138">
      <w:pPr>
        <w:rPr>
          <w:b/>
          <w:sz w:val="16"/>
          <w:szCs w:val="16"/>
        </w:rPr>
      </w:pPr>
    </w:p>
    <w:p w14:paraId="690C3B62" w14:textId="154F17B0" w:rsidR="00664E00" w:rsidRDefault="00664E00" w:rsidP="00FF5138">
      <w:pPr>
        <w:rPr>
          <w:b/>
          <w:sz w:val="16"/>
          <w:szCs w:val="16"/>
        </w:rPr>
      </w:pPr>
    </w:p>
    <w:p w14:paraId="164C82CC" w14:textId="10428702" w:rsidR="00664E00" w:rsidRDefault="00664E00" w:rsidP="00FF5138">
      <w:pPr>
        <w:rPr>
          <w:b/>
          <w:sz w:val="16"/>
          <w:szCs w:val="16"/>
        </w:rPr>
      </w:pPr>
    </w:p>
    <w:p w14:paraId="0E20FA7C" w14:textId="22361714" w:rsidR="00664E00" w:rsidRDefault="00664E00" w:rsidP="00FF5138">
      <w:pPr>
        <w:rPr>
          <w:b/>
          <w:sz w:val="16"/>
          <w:szCs w:val="16"/>
        </w:rPr>
      </w:pPr>
    </w:p>
    <w:p w14:paraId="10201E4E" w14:textId="3B37471D" w:rsidR="00664E00" w:rsidRDefault="00664E00" w:rsidP="00FF5138">
      <w:pPr>
        <w:rPr>
          <w:b/>
          <w:sz w:val="16"/>
          <w:szCs w:val="16"/>
        </w:rPr>
      </w:pPr>
    </w:p>
    <w:p w14:paraId="46052D1F" w14:textId="77777777" w:rsidR="00664E00" w:rsidRPr="003168C0" w:rsidRDefault="00664E00" w:rsidP="00664E00">
      <w:pPr>
        <w:jc w:val="center"/>
        <w:rPr>
          <w:b/>
        </w:rPr>
      </w:pPr>
    </w:p>
    <w:p w14:paraId="4FA0E55D" w14:textId="77777777" w:rsidR="00664E00" w:rsidRPr="003168C0" w:rsidRDefault="00664E00" w:rsidP="00664E00">
      <w:pPr>
        <w:rPr>
          <w:b/>
          <w:u w:val="single"/>
        </w:rPr>
      </w:pPr>
      <w:r w:rsidRPr="003168C0">
        <w:rPr>
          <w:b/>
        </w:rPr>
        <w:t xml:space="preserve">         I </w:t>
      </w:r>
      <w:proofErr w:type="gramStart"/>
      <w:r w:rsidRPr="003168C0">
        <w:rPr>
          <w:b/>
          <w:u w:val="single"/>
        </w:rPr>
        <w:t>BEZPIECZEŃSTWO :</w:t>
      </w:r>
      <w:proofErr w:type="gramEnd"/>
    </w:p>
    <w:p w14:paraId="6A8BF839" w14:textId="77777777" w:rsidR="00664E00" w:rsidRDefault="00664E00" w:rsidP="00664E00">
      <w:pPr>
        <w:rPr>
          <w:b/>
        </w:rPr>
      </w:pPr>
      <w:r>
        <w:rPr>
          <w:b/>
        </w:rPr>
        <w:t xml:space="preserve">         </w:t>
      </w:r>
    </w:p>
    <w:p w14:paraId="2A573800" w14:textId="3C19C524" w:rsidR="00664E00" w:rsidRPr="0074538B" w:rsidRDefault="00664E00" w:rsidP="00664E00">
      <w:r>
        <w:t>1.</w:t>
      </w:r>
      <w:r w:rsidRPr="0074538B">
        <w:t>Ocena stanu jakości jezdni, dróg, ścieżek pieszo-rowerowych i chodników na terenie miasta;</w:t>
      </w:r>
    </w:p>
    <w:p w14:paraId="6F0C1A3C" w14:textId="3491AB5B" w:rsidR="00664E00" w:rsidRPr="0074538B" w:rsidRDefault="00664E00" w:rsidP="00664E00">
      <w:r w:rsidRPr="0074538B">
        <w:t>2. Ocena stanu oświetlenia na skrzyżowaniach i przejściach dla pieszych;</w:t>
      </w:r>
    </w:p>
    <w:p w14:paraId="1C437B78" w14:textId="3DB74D35" w:rsidR="00664E00" w:rsidRDefault="00664E00" w:rsidP="00664E00">
      <w:pPr>
        <w:jc w:val="both"/>
      </w:pPr>
      <w:r w:rsidRPr="0074538B">
        <w:t>3. Reagowanie na zagrożenia kryzysowe oraz ocena stanu i ilości ujęć wody pitnej(studnie), ocena stanu oraz ilości schronów na terenie miasta pod kątem    zagrożeń wojennych- współpraca ze odpowiednimi służbami w tym zakresie;</w:t>
      </w:r>
    </w:p>
    <w:p w14:paraId="04D9F9BA" w14:textId="745360D9" w:rsidR="00664E00" w:rsidRPr="0074538B" w:rsidRDefault="00664E00" w:rsidP="00664E00">
      <w:pPr>
        <w:jc w:val="both"/>
      </w:pPr>
      <w:r>
        <w:t xml:space="preserve">4. </w:t>
      </w:r>
      <w:r w:rsidRPr="0074538B">
        <w:t>Wspieranie działań w zakresie rozbudowy monitoringu oraz analiza jego wpływu na zwiększenie bezpieczeństwa;</w:t>
      </w:r>
    </w:p>
    <w:p w14:paraId="7FEE192B" w14:textId="3F604F0D" w:rsidR="00664E00" w:rsidRPr="0074538B" w:rsidRDefault="00664E00" w:rsidP="00664E00">
      <w:r>
        <w:t>5.</w:t>
      </w:r>
      <w:r w:rsidRPr="0074538B">
        <w:t>Ocena stanu ratownictwa wodnego przed</w:t>
      </w:r>
      <w:r>
        <w:t xml:space="preserve"> rozpoczęciem sezonu urlopowego nad Jeziorem Starogrodzkim.</w:t>
      </w:r>
    </w:p>
    <w:p w14:paraId="6C48827A" w14:textId="77777777" w:rsidR="00664E00" w:rsidRDefault="00664E00" w:rsidP="00664E00">
      <w:pPr>
        <w:ind w:left="480"/>
        <w:rPr>
          <w:b/>
          <w:sz w:val="28"/>
          <w:szCs w:val="28"/>
        </w:rPr>
      </w:pPr>
    </w:p>
    <w:p w14:paraId="34C265E7" w14:textId="77777777" w:rsidR="00664E00" w:rsidRDefault="00664E00" w:rsidP="00664E00">
      <w:r>
        <w:rPr>
          <w:b/>
          <w:sz w:val="28"/>
          <w:szCs w:val="28"/>
        </w:rPr>
        <w:t xml:space="preserve">      II </w:t>
      </w:r>
      <w:r w:rsidRPr="003168C0">
        <w:rPr>
          <w:b/>
          <w:sz w:val="28"/>
          <w:szCs w:val="28"/>
          <w:u w:val="single"/>
        </w:rPr>
        <w:t>POMOC SPOŁECZNA</w:t>
      </w:r>
      <w:r>
        <w:rPr>
          <w:b/>
          <w:sz w:val="28"/>
          <w:szCs w:val="28"/>
        </w:rPr>
        <w:t>:</w:t>
      </w:r>
      <w:r>
        <w:t xml:space="preserve">  </w:t>
      </w:r>
    </w:p>
    <w:p w14:paraId="20CC11D5" w14:textId="77777777" w:rsidR="00664E00" w:rsidRDefault="00664E00" w:rsidP="00664E00">
      <w:pPr>
        <w:jc w:val="both"/>
      </w:pPr>
      <w:r>
        <w:t xml:space="preserve">       </w:t>
      </w:r>
    </w:p>
    <w:p w14:paraId="4FD4D3B9" w14:textId="6C8B2DB6" w:rsidR="00664E00" w:rsidRPr="0074538B" w:rsidRDefault="00664E00" w:rsidP="00664E00">
      <w:pPr>
        <w:jc w:val="both"/>
      </w:pPr>
      <w:r>
        <w:t>1.</w:t>
      </w:r>
      <w:r w:rsidRPr="0074538B">
        <w:t>Współpraca z MOPS w zakresie działań istotnych dla jego funkcjonowania;</w:t>
      </w:r>
    </w:p>
    <w:p w14:paraId="38AFB958" w14:textId="093A5378" w:rsidR="00664E00" w:rsidRPr="00664E00" w:rsidRDefault="00664E00" w:rsidP="00664E00">
      <w:pPr>
        <w:jc w:val="both"/>
        <w:rPr>
          <w:sz w:val="28"/>
          <w:szCs w:val="28"/>
        </w:rPr>
      </w:pPr>
      <w:r>
        <w:t>2.</w:t>
      </w:r>
      <w:r w:rsidRPr="0074538B">
        <w:t xml:space="preserve">Współpraca z instytucjami i organizacjami pozarządowymi wspierającymi działalność charytatywną; </w:t>
      </w:r>
    </w:p>
    <w:p w14:paraId="4866342B" w14:textId="6AF8D237" w:rsidR="00664E00" w:rsidRDefault="00664E00" w:rsidP="00664E00">
      <w:pPr>
        <w:jc w:val="both"/>
      </w:pPr>
      <w:r>
        <w:t>3.</w:t>
      </w:r>
      <w:r w:rsidRPr="0074538B">
        <w:t>Analiza pomocy dla osób korzystających ze wsparcia przez MOPS, Bank Żywności oraz inne instytucje</w:t>
      </w:r>
      <w:r>
        <w:t xml:space="preserve"> i stowarzyszenia;</w:t>
      </w:r>
    </w:p>
    <w:p w14:paraId="13EC2F3D" w14:textId="7214B381" w:rsidR="00664E00" w:rsidRDefault="00664E00" w:rsidP="00664E00">
      <w:pPr>
        <w:jc w:val="both"/>
      </w:pPr>
      <w:r>
        <w:t>4.Pozyskiwanie informacji z MOPS na temat realizacji projektów społecznych                                             i aktywizujących, skierowanych do osób zagrożonych marginalizacją i wykluczeniem społecznym;</w:t>
      </w:r>
    </w:p>
    <w:p w14:paraId="66DCF3ED" w14:textId="372B0D6A" w:rsidR="00664E00" w:rsidRPr="0074538B" w:rsidRDefault="00664E00" w:rsidP="00664E00">
      <w:pPr>
        <w:jc w:val="both"/>
      </w:pPr>
      <w:r>
        <w:t xml:space="preserve">5.Współpraca ze Spółdzielnią Socjalną </w:t>
      </w:r>
      <w:r>
        <w:rPr>
          <w:i/>
        </w:rPr>
        <w:t>Wspólna Sprawa.</w:t>
      </w:r>
    </w:p>
    <w:p w14:paraId="4586B0DA" w14:textId="77777777" w:rsidR="00664E00" w:rsidRPr="0074538B" w:rsidRDefault="00664E00" w:rsidP="00664E00">
      <w:pPr>
        <w:jc w:val="both"/>
      </w:pPr>
    </w:p>
    <w:p w14:paraId="5B3B684C" w14:textId="77777777" w:rsidR="00664E00" w:rsidRDefault="00664E00" w:rsidP="00664E00">
      <w:pPr>
        <w:jc w:val="both"/>
        <w:rPr>
          <w:b/>
        </w:rPr>
      </w:pPr>
      <w:r>
        <w:rPr>
          <w:b/>
        </w:rPr>
        <w:t xml:space="preserve">      III </w:t>
      </w:r>
      <w:r w:rsidRPr="003168C0">
        <w:rPr>
          <w:b/>
          <w:u w:val="single"/>
        </w:rPr>
        <w:t>POLITYKA MIESZKANIOWA</w:t>
      </w:r>
      <w:r>
        <w:rPr>
          <w:b/>
        </w:rPr>
        <w:t xml:space="preserve">: </w:t>
      </w:r>
    </w:p>
    <w:p w14:paraId="111D01EE" w14:textId="77777777" w:rsidR="00664E00" w:rsidRDefault="00664E00" w:rsidP="00664E00">
      <w:pPr>
        <w:jc w:val="both"/>
        <w:rPr>
          <w:b/>
        </w:rPr>
      </w:pPr>
    </w:p>
    <w:p w14:paraId="20DFC488" w14:textId="159407B8" w:rsidR="00664E00" w:rsidRPr="0074538B" w:rsidRDefault="00664E00" w:rsidP="00664E00">
      <w:pPr>
        <w:jc w:val="both"/>
      </w:pPr>
      <w:r>
        <w:t>1.</w:t>
      </w:r>
      <w:r w:rsidRPr="0074538B">
        <w:t xml:space="preserve">Wspieranie wszelkich działań w celu pozyskiwania środków na rozwój </w:t>
      </w:r>
      <w:proofErr w:type="gramStart"/>
      <w:r w:rsidRPr="0074538B">
        <w:t xml:space="preserve">mieszkalnictwa, </w:t>
      </w:r>
      <w:r>
        <w:t xml:space="preserve">  </w:t>
      </w:r>
      <w:proofErr w:type="gramEnd"/>
      <w:r>
        <w:t xml:space="preserve">                   </w:t>
      </w:r>
      <w:r w:rsidRPr="0074538B">
        <w:t xml:space="preserve">a tym samym umożliwianie i wyrównywanie szans społecznych w dostępie do niego; </w:t>
      </w:r>
    </w:p>
    <w:p w14:paraId="43834A4E" w14:textId="66A586E8" w:rsidR="00664E00" w:rsidRPr="0074538B" w:rsidRDefault="00664E00" w:rsidP="00664E00">
      <w:pPr>
        <w:jc w:val="both"/>
      </w:pPr>
      <w:r>
        <w:t>2.Współpraca z Burmistrzem, Chełmińską Społeczną Inicjatywą Mieszkaniową                                 i</w:t>
      </w:r>
      <w:r w:rsidRPr="0074538B">
        <w:t xml:space="preserve"> odpowiednimi kierownikami wydziałów UM </w:t>
      </w:r>
      <w:r>
        <w:t>w zakresie gospodarki mieszkaniowej                                    i użytkowej.</w:t>
      </w:r>
    </w:p>
    <w:p w14:paraId="1EC67552" w14:textId="77777777" w:rsidR="00664E00" w:rsidRPr="0074538B" w:rsidRDefault="00664E00" w:rsidP="00664E00">
      <w:pPr>
        <w:ind w:left="420"/>
        <w:jc w:val="both"/>
      </w:pPr>
    </w:p>
    <w:p w14:paraId="3E8F7C3E" w14:textId="77777777" w:rsidR="00664E00" w:rsidRPr="00171A25" w:rsidRDefault="00664E00" w:rsidP="00664E00">
      <w:pPr>
        <w:ind w:left="420"/>
        <w:jc w:val="both"/>
        <w:rPr>
          <w:b/>
        </w:rPr>
      </w:pPr>
    </w:p>
    <w:p w14:paraId="219E2BDE" w14:textId="77777777" w:rsidR="00664E00" w:rsidRPr="00171A25" w:rsidRDefault="00664E00" w:rsidP="00664E00">
      <w:pPr>
        <w:jc w:val="both"/>
        <w:rPr>
          <w:b/>
        </w:rPr>
      </w:pPr>
    </w:p>
    <w:p w14:paraId="4C05B937" w14:textId="77777777" w:rsidR="00664E00" w:rsidRPr="00171A25" w:rsidRDefault="00664E00" w:rsidP="00664E00">
      <w:pPr>
        <w:jc w:val="both"/>
      </w:pPr>
      <w:r>
        <w:rPr>
          <w:b/>
        </w:rPr>
        <w:t xml:space="preserve">       </w:t>
      </w:r>
    </w:p>
    <w:p w14:paraId="52B006E4" w14:textId="77777777" w:rsidR="00664E00" w:rsidRPr="00544603" w:rsidRDefault="00664E00" w:rsidP="00FF5138">
      <w:pPr>
        <w:rPr>
          <w:b/>
          <w:sz w:val="16"/>
          <w:szCs w:val="16"/>
        </w:rPr>
      </w:pPr>
    </w:p>
    <w:sectPr w:rsidR="00664E00" w:rsidRPr="0054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505"/>
    <w:multiLevelType w:val="hybridMultilevel"/>
    <w:tmpl w:val="78FE1510"/>
    <w:lvl w:ilvl="0" w:tplc="5740B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7C3D4E"/>
    <w:multiLevelType w:val="hybridMultilevel"/>
    <w:tmpl w:val="54EEB8F2"/>
    <w:lvl w:ilvl="0" w:tplc="1436DC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90519C4"/>
    <w:multiLevelType w:val="hybridMultilevel"/>
    <w:tmpl w:val="1C0687C2"/>
    <w:lvl w:ilvl="0" w:tplc="1FA0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6E49B6"/>
    <w:multiLevelType w:val="hybridMultilevel"/>
    <w:tmpl w:val="236E8CD8"/>
    <w:lvl w:ilvl="0" w:tplc="2982C07E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1141AB3"/>
    <w:multiLevelType w:val="hybridMultilevel"/>
    <w:tmpl w:val="C406B582"/>
    <w:lvl w:ilvl="0" w:tplc="8A763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0670C8"/>
    <w:multiLevelType w:val="hybridMultilevel"/>
    <w:tmpl w:val="2F4CCA0A"/>
    <w:lvl w:ilvl="0" w:tplc="720A58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7C912A2F"/>
    <w:multiLevelType w:val="hybridMultilevel"/>
    <w:tmpl w:val="195A0BC0"/>
    <w:lvl w:ilvl="0" w:tplc="0FC65B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6271867">
    <w:abstractNumId w:val="4"/>
  </w:num>
  <w:num w:numId="2" w16cid:durableId="1543902794">
    <w:abstractNumId w:val="2"/>
  </w:num>
  <w:num w:numId="3" w16cid:durableId="974942510">
    <w:abstractNumId w:val="0"/>
  </w:num>
  <w:num w:numId="4" w16cid:durableId="206770360">
    <w:abstractNumId w:val="5"/>
  </w:num>
  <w:num w:numId="5" w16cid:durableId="204105580">
    <w:abstractNumId w:val="1"/>
  </w:num>
  <w:num w:numId="6" w16cid:durableId="1461650169">
    <w:abstractNumId w:val="6"/>
  </w:num>
  <w:num w:numId="7" w16cid:durableId="12773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8"/>
    <w:rsid w:val="00664E00"/>
    <w:rsid w:val="00920229"/>
    <w:rsid w:val="00F0588C"/>
    <w:rsid w:val="00FB023D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B068"/>
  <w15:chartTrackingRefBased/>
  <w15:docId w15:val="{EB1AB193-9997-45E5-8908-E699AB0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51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cp:lastPrinted>2022-12-06T07:54:00Z</cp:lastPrinted>
  <dcterms:created xsi:type="dcterms:W3CDTF">2022-12-07T12:02:00Z</dcterms:created>
  <dcterms:modified xsi:type="dcterms:W3CDTF">2022-12-07T12:02:00Z</dcterms:modified>
</cp:coreProperties>
</file>