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A393" w14:textId="108F4C07" w:rsidR="00FC368D" w:rsidRPr="00FC368D" w:rsidRDefault="00FC368D" w:rsidP="00FC368D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UCHWAŁA NR L</w:t>
      </w:r>
      <w:r w:rsidR="001F3AB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="000C3FB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="0001082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="0001082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…</w:t>
      </w:r>
      <w:r w:rsidR="00F964F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2022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RADY MIASTA CHEŁMNA</w:t>
      </w:r>
    </w:p>
    <w:p w14:paraId="02A52EA6" w14:textId="73A63A50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z dnia </w:t>
      </w:r>
      <w:r w:rsidR="00010829">
        <w:rPr>
          <w:rFonts w:ascii="Times New Roman" w:hAnsi="Times New Roman" w:cs="Times New Roman"/>
          <w:color w:val="000000"/>
          <w:shd w:val="clear" w:color="auto" w:fill="FFFFFF"/>
        </w:rPr>
        <w:t>28</w:t>
      </w:r>
      <w:r w:rsidR="009C5142">
        <w:rPr>
          <w:rFonts w:ascii="Times New Roman" w:hAnsi="Times New Roman" w:cs="Times New Roman"/>
          <w:color w:val="000000"/>
          <w:shd w:val="clear" w:color="auto" w:fill="FFFFFF"/>
        </w:rPr>
        <w:t xml:space="preserve"> września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</w:t>
      </w:r>
    </w:p>
    <w:p w14:paraId="15FB4D88" w14:textId="77777777" w:rsidR="00FC368D" w:rsidRPr="00FC368D" w:rsidRDefault="00FC368D" w:rsidP="00FC3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zmieniająca uchwałę w sprawie uchwalenia Wieloletniej Prognozy Finansowej na lata 2022-2028</w:t>
      </w:r>
    </w:p>
    <w:p w14:paraId="64DA08DD" w14:textId="783B9B4C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Na podstawie art. 226, art. 227, art. 228, art. 230 ustawy z dnia 27 sierpnia 2009 r. o finansach publicznych (t.j. Dz. U. z 202</w:t>
      </w:r>
      <w:r w:rsidR="001F3ABC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r., poz. </w:t>
      </w:r>
      <w:r w:rsidR="001F3ABC">
        <w:rPr>
          <w:rFonts w:ascii="Times New Roman" w:hAnsi="Times New Roman" w:cs="Times New Roman"/>
          <w:color w:val="000000"/>
          <w:shd w:val="clear" w:color="auto" w:fill="FFFFFF"/>
        </w:rPr>
        <w:t>1634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z późn. zm</w:t>
      </w:r>
      <w:r w:rsidR="006619BA">
        <w:rPr>
          <w:rFonts w:ascii="Times New Roman" w:hAnsi="Times New Roman" w:cs="Times New Roman"/>
          <w:color w:val="000000"/>
          <w:shd w:val="clear" w:color="auto" w:fill="FFFFFF"/>
        </w:rPr>
        <w:t>.)</w:t>
      </w:r>
      <w:r w:rsidRPr="00FC368D">
        <w:rPr>
          <w:rFonts w:ascii="Times New Roman" w:hAnsi="Times New Roman" w:cs="Times New Roman"/>
          <w:shd w:val="clear" w:color="auto" w:fill="FFFFFF"/>
        </w:rPr>
        <w:t xml:space="preserve"> 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uchwala się, co następuje:</w:t>
      </w:r>
    </w:p>
    <w:p w14:paraId="1B92E872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EC0EF0" w14:textId="77777777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1.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W uchwale Nr XLIV/309/2021 Rady Miasta Chełmna z dnia 29 grudnia 2021 r. w sprawie uchwalenia Wieloletniej Prognozy Finansowej na lata 2022-2028, , zmienionej:</w:t>
      </w:r>
    </w:p>
    <w:p w14:paraId="14060FDE" w14:textId="64D48152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XLV/322/202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26 stycznia 2022 r.,</w:t>
      </w:r>
    </w:p>
    <w:p w14:paraId="479B62BB" w14:textId="7CC28452" w:rsid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/336/202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23 lutego 2022 r.,</w:t>
      </w:r>
    </w:p>
    <w:p w14:paraId="38F67A5D" w14:textId="35665FAC" w:rsidR="005B21B7" w:rsidRPr="00FC368D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>
        <w:rPr>
          <w:rFonts w:ascii="Times New Roman" w:hAnsi="Times New Roman" w:cs="Times New Roman"/>
          <w:color w:val="000000"/>
          <w:shd w:val="clear" w:color="auto" w:fill="FFFFFF"/>
        </w:rPr>
        <w:t>III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350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marca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B570A52" w14:textId="5F5CD0AE" w:rsidR="008D632C" w:rsidRPr="00FC368D" w:rsidRDefault="008D632C" w:rsidP="008D632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</w:t>
      </w:r>
      <w:r>
        <w:rPr>
          <w:rFonts w:ascii="Times New Roman" w:hAnsi="Times New Roman" w:cs="Times New Roman"/>
          <w:color w:val="000000"/>
          <w:shd w:val="clear" w:color="auto" w:fill="FFFFFF"/>
        </w:rPr>
        <w:t>IX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357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kwietnia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71111F9B" w14:textId="24335034" w:rsidR="005B21B7" w:rsidRDefault="00E676B2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L/</w:t>
      </w:r>
      <w:r>
        <w:rPr>
          <w:rFonts w:ascii="Times New Roman" w:hAnsi="Times New Roman" w:cs="Times New Roman"/>
          <w:color w:val="000000"/>
          <w:shd w:val="clear" w:color="auto" w:fill="FFFFFF"/>
        </w:rPr>
        <w:t>362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25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maja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4D2919DB" w14:textId="5CAE7469" w:rsidR="001F3ABC" w:rsidRDefault="001F3ABC" w:rsidP="001F3AB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 w:rsidR="00FC377B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8D4361">
        <w:rPr>
          <w:rFonts w:ascii="Times New Roman" w:hAnsi="Times New Roman" w:cs="Times New Roman"/>
          <w:color w:val="000000"/>
          <w:shd w:val="clear" w:color="auto" w:fill="FFFFFF"/>
        </w:rPr>
        <w:t>22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czerwca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3E13C57" w14:textId="216D2C7F" w:rsidR="00010829" w:rsidRDefault="00010829" w:rsidP="0001082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375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14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września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5995A8F5" w14:textId="77777777" w:rsidR="00E676B2" w:rsidRPr="00FC368D" w:rsidRDefault="00E676B2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278AC8" w14:textId="77777777" w:rsidR="00FC368D" w:rsidRPr="001F0714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wprowadza się następujące zmiany:</w:t>
      </w:r>
    </w:p>
    <w:p w14:paraId="1B03F53F" w14:textId="77777777" w:rsidR="00FC368D" w:rsidRPr="001F0714" w:rsidRDefault="00FC368D" w:rsidP="00FC368D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1 otrzymuje brzmienie określone w załączniku nr 1 do niniejszej uchwały;</w:t>
      </w:r>
    </w:p>
    <w:p w14:paraId="0DEC5C1D" w14:textId="3733CBD5" w:rsidR="00FC368D" w:rsidRDefault="001100B3" w:rsidP="005B21B7">
      <w:pPr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2 otrzymuje brzmienie określone w załączniku nr 2 do niniejszej uchwały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91F886A" w14:textId="77777777" w:rsidR="005B21B7" w:rsidRPr="005B21B7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968413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2.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Wykonanie Uchwały powierza się Burmistrzowi.</w:t>
      </w:r>
    </w:p>
    <w:p w14:paraId="0C55A7F2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D1896A0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4.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Uchwała wchodzi w życie z dniem podjęcia.</w:t>
      </w:r>
    </w:p>
    <w:p w14:paraId="43575C4E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97CF08F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92557B9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A30968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FC368D" w:rsidRPr="00FC368D" w14:paraId="7F109903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1ACB346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664BC3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Przewodniczący Rady Miasta</w:t>
            </w:r>
          </w:p>
          <w:p w14:paraId="74754EA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5358570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3ACAFBA1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242CED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DC46FB" w14:textId="77777777" w:rsidR="00FC368D" w:rsidRPr="00FC368D" w:rsidRDefault="00FC368D" w:rsidP="00FC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F2CF69" w14:textId="77777777" w:rsidR="001A6EE5" w:rsidRPr="00FC368D" w:rsidRDefault="001A6EE5" w:rsidP="00FC368D"/>
    <w:sectPr w:rsidR="001A6EE5" w:rsidRPr="00FC368D" w:rsidSect="004F18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 w16cid:durableId="53912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010829"/>
    <w:rsid w:val="000B6EBE"/>
    <w:rsid w:val="000C3FB8"/>
    <w:rsid w:val="000D3EFC"/>
    <w:rsid w:val="001100B3"/>
    <w:rsid w:val="00110FF8"/>
    <w:rsid w:val="00154E2B"/>
    <w:rsid w:val="001A6EE5"/>
    <w:rsid w:val="001F0714"/>
    <w:rsid w:val="001F3ABC"/>
    <w:rsid w:val="002E3A2D"/>
    <w:rsid w:val="002F2110"/>
    <w:rsid w:val="003D6ACC"/>
    <w:rsid w:val="004E37C9"/>
    <w:rsid w:val="004F6A51"/>
    <w:rsid w:val="005B21B7"/>
    <w:rsid w:val="006619BA"/>
    <w:rsid w:val="008D4361"/>
    <w:rsid w:val="008D632C"/>
    <w:rsid w:val="009C5142"/>
    <w:rsid w:val="009D7372"/>
    <w:rsid w:val="00AE5B19"/>
    <w:rsid w:val="00BD43E2"/>
    <w:rsid w:val="00D25F31"/>
    <w:rsid w:val="00E676B2"/>
    <w:rsid w:val="00ED0578"/>
    <w:rsid w:val="00F964FD"/>
    <w:rsid w:val="00FC368D"/>
    <w:rsid w:val="00F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313"/>
  <w15:chartTrackingRefBased/>
  <w15:docId w15:val="{69EB8A86-F59C-42D5-9B41-FAF7BB7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cp:lastPrinted>2022-02-16T07:15:00Z</cp:lastPrinted>
  <dcterms:created xsi:type="dcterms:W3CDTF">2022-09-26T06:17:00Z</dcterms:created>
  <dcterms:modified xsi:type="dcterms:W3CDTF">2022-09-26T06:17:00Z</dcterms:modified>
</cp:coreProperties>
</file>