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95" w:rsidRDefault="00494C95" w:rsidP="00494C9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C95" w:rsidRDefault="00494C95" w:rsidP="00494C9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ZARZĄDZENIE NR 45a/2016</w:t>
      </w:r>
    </w:p>
    <w:p w:rsidR="00494C95" w:rsidRDefault="00494C95" w:rsidP="00494C95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BURMISTRZA MIASTA CHEŁMNA</w:t>
      </w:r>
    </w:p>
    <w:p w:rsidR="00494C95" w:rsidRDefault="00494C95" w:rsidP="00494C95">
      <w:pPr>
        <w:pStyle w:val="NormalnyWeb"/>
        <w:spacing w:before="0" w:beforeAutospacing="0" w:after="0"/>
        <w:jc w:val="center"/>
        <w:rPr>
          <w:b/>
        </w:rPr>
      </w:pPr>
    </w:p>
    <w:p w:rsidR="00494C95" w:rsidRDefault="00494C95" w:rsidP="00494C95">
      <w:pPr>
        <w:pStyle w:val="NormalnyWeb"/>
        <w:spacing w:before="0" w:beforeAutospacing="0" w:after="0"/>
        <w:jc w:val="center"/>
      </w:pPr>
      <w:r>
        <w:t>z dnia 29 marca 2016r.</w:t>
      </w: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  <w:rPr>
          <w:b/>
        </w:rPr>
      </w:pPr>
      <w:r>
        <w:rPr>
          <w:b/>
        </w:rPr>
        <w:t>w sprawie umorzenia zaległości finansowych w opłatach lokalnych.</w:t>
      </w: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  <w:r>
        <w:t>Na podstawie art.55, 56 i 59 ustawy o finansach publicznych z dnia 27 sierpnia 2009r. (Dz. U</w:t>
      </w:r>
      <w:r w:rsidR="00AB1620">
        <w:t>.2013.885</w:t>
      </w:r>
      <w:r>
        <w:t xml:space="preserve">) i Uchwały nr LI/286/2010 Rady Miasta Chełmna z dnia 31 sierpnia 2010r.           w sprawie określenia szczegółowych zasad, sposobu i trybu udzielania ulg w spłacie należności pieniężnych mających charakter cywilnoprawny, warunków dopuszczalności pomocy publicznej w przypadkach, w których ulga stanowić będzie pomoc publiczną oraz wskazania organu lub osoby uprawnionych do udzielania tych ulg,  zarządza się co następuje: </w:t>
      </w:r>
    </w:p>
    <w:p w:rsidR="00494C95" w:rsidRDefault="00494C95" w:rsidP="00494C95">
      <w:pPr>
        <w:pStyle w:val="NormalnyWeb"/>
        <w:spacing w:before="0" w:beforeAutospacing="0" w:after="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  <w:r>
        <w:t>§ 1. Umarzam należności pieniężne mające charakter cywilnoprawny, co do których postępowanie egzekucyjne stało się nieskuteczne. Umorzenie zaległości z tytułu opłaty  za wieczyste użytkowanie gruntów na kwotę: 307,66 zł. (słownie: trzysta siedem zł 66/100).  Wykaz osób  objętych ww. umorzeniem stanowi załącznik nr 1.</w:t>
      </w:r>
    </w:p>
    <w:p w:rsidR="00494C95" w:rsidRDefault="00494C95" w:rsidP="00494C95">
      <w:pPr>
        <w:pStyle w:val="NormalnyWeb"/>
        <w:spacing w:before="0" w:beforeAutospacing="0" w:after="0"/>
        <w:jc w:val="both"/>
      </w:pPr>
      <w:r>
        <w:t xml:space="preserve"> </w:t>
      </w: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  <w:r>
        <w:t>§ 2. Wykonanie zarządzenia powierza się Skarbnikowi Miasta Chełmna.</w:t>
      </w:r>
    </w:p>
    <w:p w:rsidR="00494C95" w:rsidRDefault="00494C95" w:rsidP="00494C95">
      <w:pPr>
        <w:pStyle w:val="NormalnyWeb"/>
        <w:spacing w:before="0" w:beforeAutospacing="0" w:after="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</w:pPr>
      <w:r>
        <w:t xml:space="preserve">§ 3. Zarządzenie wchodzi w życie z dniem podjęcia.   </w:t>
      </w: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  <w:r>
        <w:t xml:space="preserve">                                                                        Burmistrz Miasta Chełmna: Mariusz Kędzierski</w:t>
      </w: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4956" w:firstLine="708"/>
      </w:pPr>
      <w:r>
        <w:lastRenderedPageBreak/>
        <w:t>Załącznik nr 1</w:t>
      </w:r>
    </w:p>
    <w:p w:rsidR="00494C95" w:rsidRDefault="00494C95" w:rsidP="00494C95">
      <w:pPr>
        <w:pStyle w:val="NormalnyWeb"/>
        <w:spacing w:before="0" w:beforeAutospacing="0" w:after="0"/>
        <w:ind w:left="4956" w:firstLine="708"/>
        <w:jc w:val="both"/>
      </w:pPr>
      <w:r>
        <w:t xml:space="preserve">do  zarządzenia nr 45a/2016 </w:t>
      </w:r>
    </w:p>
    <w:p w:rsidR="00494C95" w:rsidRDefault="00494C95" w:rsidP="00494C95">
      <w:pPr>
        <w:pStyle w:val="NormalnyWeb"/>
        <w:spacing w:before="0" w:beforeAutospacing="0" w:after="0"/>
        <w:ind w:left="4956" w:firstLine="708"/>
        <w:jc w:val="both"/>
      </w:pPr>
      <w:r>
        <w:t xml:space="preserve">Burmistrza Miasta Chełmna </w:t>
      </w:r>
    </w:p>
    <w:p w:rsidR="00494C95" w:rsidRDefault="00494C95" w:rsidP="00494C95">
      <w:pPr>
        <w:pStyle w:val="NormalnyWeb"/>
        <w:spacing w:before="0" w:beforeAutospacing="0" w:after="0"/>
        <w:ind w:left="4956" w:firstLine="708"/>
        <w:jc w:val="both"/>
      </w:pPr>
      <w:r>
        <w:t>dnia 29 marca 2016r.</w:t>
      </w: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jc w:val="both"/>
      </w:pPr>
      <w:r>
        <w:t>Wykaz osób objętych umorzeniem zaległości z tytułu opłaty za wieczyste użytkowanie gruntów za rok 2013: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xxxxxxxxxxxx</w:t>
      </w:r>
      <w:proofErr w:type="spellEnd"/>
      <w:r w:rsidR="00494C95">
        <w:tab/>
      </w:r>
      <w:r w:rsidR="00494C95">
        <w:tab/>
      </w:r>
      <w:r w:rsidR="00494C95">
        <w:tab/>
      </w:r>
      <w:r w:rsidR="00494C95">
        <w:tab/>
        <w:t xml:space="preserve">    - 198,31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</w:t>
      </w:r>
      <w:proofErr w:type="spellEnd"/>
      <w:r w:rsidR="00494C95">
        <w:tab/>
      </w:r>
      <w:r w:rsidR="00D768A7">
        <w:tab/>
      </w:r>
      <w:r w:rsidR="00D768A7">
        <w:tab/>
        <w:t xml:space="preserve">         </w:t>
      </w:r>
      <w:r w:rsidR="00494C95">
        <w:t xml:space="preserve">  -     8,78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</w:t>
      </w:r>
      <w:proofErr w:type="spellEnd"/>
      <w:r w:rsidR="00494C95">
        <w:tab/>
      </w:r>
      <w:r w:rsidR="00494C95">
        <w:tab/>
      </w:r>
      <w:r w:rsidR="00494C95">
        <w:tab/>
      </w:r>
      <w:r w:rsidR="00494C95">
        <w:tab/>
        <w:t xml:space="preserve">    -   12,87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494C95">
        <w:tab/>
      </w:r>
      <w:r w:rsidR="00494C95">
        <w:tab/>
      </w:r>
      <w:r w:rsidR="00494C95">
        <w:tab/>
      </w:r>
      <w:r w:rsidR="00494C95">
        <w:tab/>
        <w:t xml:space="preserve">       4,43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494C95">
        <w:tab/>
      </w:r>
      <w:r w:rsidR="00494C95">
        <w:tab/>
        <w:t xml:space="preserve">   </w:t>
      </w:r>
      <w:r w:rsidR="00D768A7">
        <w:t xml:space="preserve">                      </w:t>
      </w:r>
      <w:r w:rsidR="00494C95">
        <w:t xml:space="preserve"> -     4,21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D768A7">
        <w:tab/>
      </w:r>
      <w:r w:rsidR="00D768A7">
        <w:tab/>
      </w:r>
      <w:r w:rsidR="00D768A7">
        <w:tab/>
      </w:r>
      <w:r w:rsidR="00D768A7">
        <w:tab/>
        <w:t xml:space="preserve">  </w:t>
      </w:r>
      <w:r w:rsidR="00494C95">
        <w:t xml:space="preserve"> -   17,40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</w:t>
      </w:r>
      <w:proofErr w:type="spellEnd"/>
      <w:r w:rsidR="00494C95">
        <w:tab/>
      </w:r>
      <w:r w:rsidR="00494C95">
        <w:tab/>
      </w:r>
      <w:r w:rsidR="00494C95">
        <w:tab/>
      </w:r>
      <w:r w:rsidR="00494C95">
        <w:tab/>
        <w:t xml:space="preserve">   </w:t>
      </w:r>
      <w:r w:rsidR="00D768A7">
        <w:t xml:space="preserve">          </w:t>
      </w:r>
      <w:r w:rsidR="00494C95">
        <w:t xml:space="preserve"> -   18,97 zł 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</w:t>
      </w:r>
      <w:proofErr w:type="spellEnd"/>
      <w:r w:rsidR="00494C95">
        <w:tab/>
      </w:r>
      <w:r w:rsidR="00D768A7">
        <w:tab/>
      </w:r>
      <w:r w:rsidR="00D768A7">
        <w:tab/>
      </w:r>
      <w:r w:rsidR="00D768A7">
        <w:tab/>
      </w:r>
      <w:r w:rsidR="00D768A7">
        <w:tab/>
        <w:t xml:space="preserve">  </w:t>
      </w:r>
      <w:r w:rsidR="00494C95">
        <w:t xml:space="preserve"> -    8,92 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494C95">
        <w:tab/>
      </w:r>
      <w:r w:rsidR="00D768A7">
        <w:tab/>
      </w:r>
      <w:r w:rsidR="00D768A7">
        <w:tab/>
      </w:r>
      <w:r w:rsidR="00D768A7">
        <w:tab/>
        <w:t xml:space="preserve">   </w:t>
      </w:r>
      <w:r w:rsidR="00494C95">
        <w:t xml:space="preserve"> –   4,01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D768A7">
        <w:tab/>
      </w:r>
      <w:r w:rsidR="00D768A7">
        <w:tab/>
      </w:r>
      <w:r w:rsidR="00D768A7">
        <w:tab/>
      </w:r>
      <w:r w:rsidR="00D768A7">
        <w:tab/>
        <w:t xml:space="preserve">   </w:t>
      </w:r>
      <w:r w:rsidR="00494C95">
        <w:t xml:space="preserve"> -    2,69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494C95">
        <w:tab/>
      </w:r>
      <w:r w:rsidR="00494C95">
        <w:tab/>
        <w:t xml:space="preserve"> </w:t>
      </w:r>
      <w:r w:rsidR="00494C95">
        <w:tab/>
        <w:t xml:space="preserve">    </w:t>
      </w:r>
      <w:r w:rsidR="00D768A7">
        <w:t xml:space="preserve">           </w:t>
      </w:r>
      <w:r w:rsidR="00494C95">
        <w:t xml:space="preserve"> -    4,97 zł</w:t>
      </w:r>
    </w:p>
    <w:p w:rsidR="00494C95" w:rsidRDefault="00DE583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</w:t>
      </w:r>
      <w:proofErr w:type="spellEnd"/>
      <w:r w:rsidR="00D768A7">
        <w:tab/>
      </w:r>
      <w:r w:rsidR="00D768A7">
        <w:tab/>
      </w:r>
      <w:r w:rsidR="00D768A7">
        <w:tab/>
      </w:r>
      <w:r w:rsidR="00D768A7">
        <w:tab/>
        <w:t xml:space="preserve">     </w:t>
      </w:r>
      <w:r w:rsidR="00494C95">
        <w:t xml:space="preserve"> -   3,12 zł</w:t>
      </w:r>
    </w:p>
    <w:p w:rsidR="00494C95" w:rsidRDefault="00D768A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</w:t>
      </w:r>
      <w:proofErr w:type="spellEnd"/>
      <w:r w:rsidR="00494C95">
        <w:tab/>
      </w:r>
      <w:r w:rsidR="00494C95">
        <w:tab/>
      </w:r>
      <w:r w:rsidR="00494C95">
        <w:tab/>
        <w:t xml:space="preserve">    </w:t>
      </w:r>
      <w:r>
        <w:t xml:space="preserve">           </w:t>
      </w:r>
      <w:r w:rsidR="00494C95">
        <w:t xml:space="preserve">  -   1,30 zł</w:t>
      </w:r>
    </w:p>
    <w:p w:rsidR="00494C95" w:rsidRDefault="00D768A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</w:t>
      </w:r>
      <w:proofErr w:type="spellEnd"/>
      <w:r w:rsidR="00494C95">
        <w:tab/>
      </w:r>
      <w:r w:rsidR="00494C95">
        <w:tab/>
        <w:t xml:space="preserve"> </w:t>
      </w:r>
      <w:r w:rsidR="00494C95">
        <w:tab/>
        <w:t xml:space="preserve">    </w:t>
      </w:r>
      <w:r w:rsidR="00494C95">
        <w:tab/>
        <w:t xml:space="preserve">   </w:t>
      </w:r>
      <w:r>
        <w:t xml:space="preserve">           </w:t>
      </w:r>
      <w:r w:rsidR="00494C95">
        <w:t xml:space="preserve">   -   6,08 zł</w:t>
      </w:r>
    </w:p>
    <w:p w:rsidR="00494C95" w:rsidRDefault="00D768A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</w:t>
      </w:r>
      <w:proofErr w:type="spellEnd"/>
      <w:r w:rsidR="00494C95">
        <w:tab/>
        <w:t xml:space="preserve">               </w:t>
      </w:r>
      <w:r>
        <w:t xml:space="preserve">                                     </w:t>
      </w:r>
      <w:r w:rsidR="00494C95">
        <w:t xml:space="preserve">   -  2,52 zł</w:t>
      </w:r>
    </w:p>
    <w:p w:rsidR="00494C95" w:rsidRDefault="00D768A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</w:t>
      </w:r>
      <w:proofErr w:type="spellEnd"/>
      <w:r w:rsidR="00494C95">
        <w:tab/>
      </w:r>
      <w:r w:rsidR="00494C95">
        <w:tab/>
      </w:r>
      <w:r w:rsidR="00494C95">
        <w:tab/>
        <w:t xml:space="preserve">                  -  3,13 zł</w:t>
      </w:r>
    </w:p>
    <w:p w:rsidR="00494C95" w:rsidRDefault="00D768A7" w:rsidP="00494C95">
      <w:pPr>
        <w:pStyle w:val="NormalnyWeb"/>
        <w:numPr>
          <w:ilvl w:val="0"/>
          <w:numId w:val="1"/>
        </w:numPr>
        <w:spacing w:before="0" w:beforeAutospacing="0" w:after="0" w:line="360" w:lineRule="auto"/>
        <w:jc w:val="both"/>
      </w:pPr>
      <w:proofErr w:type="spellStart"/>
      <w:r>
        <w:t>xxxxxxxxxxx</w:t>
      </w:r>
      <w:proofErr w:type="spellEnd"/>
      <w:r w:rsidR="00494C95">
        <w:tab/>
      </w:r>
      <w:r w:rsidR="00494C95">
        <w:tab/>
        <w:t xml:space="preserve">               </w:t>
      </w:r>
      <w:r>
        <w:t xml:space="preserve">           </w:t>
      </w:r>
      <w:r w:rsidR="00494C95">
        <w:t xml:space="preserve">  -   5,95 zł</w:t>
      </w: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494C95" w:rsidRDefault="00494C95" w:rsidP="00494C95">
      <w:pPr>
        <w:pStyle w:val="NormalnyWeb"/>
        <w:spacing w:before="0" w:beforeAutospacing="0" w:after="0" w:line="360" w:lineRule="auto"/>
        <w:ind w:left="720"/>
        <w:jc w:val="both"/>
      </w:pPr>
    </w:p>
    <w:p w:rsidR="00F43752" w:rsidRDefault="00F43752"/>
    <w:sectPr w:rsidR="00F43752" w:rsidSect="0095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CC5212"/>
    <w:multiLevelType w:val="hybridMultilevel"/>
    <w:tmpl w:val="DCE6EE3E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>
    <w:useFELayout/>
  </w:compat>
  <w:rsids>
    <w:rsidRoot w:val="00494C95"/>
    <w:rsid w:val="00152C48"/>
    <w:rsid w:val="00494C95"/>
    <w:rsid w:val="006E4D4F"/>
    <w:rsid w:val="008C68EE"/>
    <w:rsid w:val="00952ED3"/>
    <w:rsid w:val="00AB1620"/>
    <w:rsid w:val="00D768A7"/>
    <w:rsid w:val="00DE5837"/>
    <w:rsid w:val="00F43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494C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304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 </cp:lastModifiedBy>
  <cp:revision>2</cp:revision>
  <cp:lastPrinted>2016-04-07T08:59:00Z</cp:lastPrinted>
  <dcterms:created xsi:type="dcterms:W3CDTF">2016-04-07T10:04:00Z</dcterms:created>
  <dcterms:modified xsi:type="dcterms:W3CDTF">2016-04-07T10:04:00Z</dcterms:modified>
</cp:coreProperties>
</file>