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9E09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Protokół  Nr 58/2022</w:t>
      </w:r>
    </w:p>
    <w:p w14:paraId="595B7358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posiedzenia</w:t>
      </w:r>
    </w:p>
    <w:p w14:paraId="2464DA07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Komisji Budżetu, Rozwoju i Gospodarki </w:t>
      </w:r>
    </w:p>
    <w:p w14:paraId="4C0CF6F7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Rady Miasta Chełmna </w:t>
      </w:r>
    </w:p>
    <w:p w14:paraId="286B32F4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dnia 20 czerwca 2022 r.</w:t>
      </w:r>
    </w:p>
    <w:p w14:paraId="338E9096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4D8B14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CDD6E22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5D6EF89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Obecni na posiedzeniu</w:t>
      </w:r>
      <w:r>
        <w:rPr>
          <w:color w:val="000000"/>
          <w:sz w:val="32"/>
          <w:szCs w:val="32"/>
        </w:rPr>
        <w:t>:</w:t>
      </w:r>
    </w:p>
    <w:p w14:paraId="11B024CD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Dominika Wikiera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Przewodnicząca</w:t>
      </w:r>
    </w:p>
    <w:p w14:paraId="2D8091A2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Sławomir Karnowski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385FC06E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Adam Maćkowski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C6607DD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Krzysztof </w:t>
      </w:r>
      <w:proofErr w:type="spellStart"/>
      <w:r>
        <w:rPr>
          <w:color w:val="000000"/>
          <w:sz w:val="28"/>
          <w:szCs w:val="28"/>
        </w:rPr>
        <w:t>Jaruszewski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1488334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DE142B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W posiedzeniu Komisji uczestniczyli</w:t>
      </w:r>
      <w:r>
        <w:rPr>
          <w:color w:val="000000"/>
          <w:sz w:val="28"/>
          <w:szCs w:val="28"/>
        </w:rPr>
        <w:t>:</w:t>
      </w:r>
    </w:p>
    <w:p w14:paraId="43B88AE4" w14:textId="77777777" w:rsidR="00D42413" w:rsidRPr="003D2D48" w:rsidRDefault="00D42413" w:rsidP="00D42413">
      <w:pPr>
        <w:spacing w:line="276" w:lineRule="auto"/>
        <w:ind w:left="720"/>
        <w:rPr>
          <w:sz w:val="16"/>
          <w:szCs w:val="16"/>
        </w:rPr>
      </w:pPr>
    </w:p>
    <w:p w14:paraId="19B526E5" w14:textId="77777777" w:rsidR="00D42413" w:rsidRPr="00EF725A" w:rsidRDefault="00D42413" w:rsidP="00D424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1.Artur Mikiewicz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Burmistrz Miasta </w:t>
      </w:r>
    </w:p>
    <w:p w14:paraId="55A1DF67" w14:textId="77777777" w:rsidR="00D42413" w:rsidRDefault="00D42413" w:rsidP="00D42413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2.Włodzimierz Zalewski </w:t>
      </w:r>
      <w:r>
        <w:rPr>
          <w:sz w:val="28"/>
          <w:szCs w:val="28"/>
        </w:rPr>
        <w:tab/>
        <w:t xml:space="preserve">- Skarbnik Miasta </w:t>
      </w:r>
    </w:p>
    <w:p w14:paraId="3E0465CF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9C2858C" w14:textId="77777777" w:rsidR="00D42413" w:rsidRPr="00F94DF9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00F94DF9">
        <w:rPr>
          <w:b/>
          <w:bCs/>
          <w:color w:val="000000"/>
          <w:sz w:val="28"/>
          <w:szCs w:val="28"/>
        </w:rPr>
        <w:t>Posiedzenie Komisji odbyło się trybie on-line</w:t>
      </w:r>
    </w:p>
    <w:p w14:paraId="468A3369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EE31E08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A03FF69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Tematyka posiedzenia</w:t>
      </w:r>
      <w:r>
        <w:rPr>
          <w:color w:val="000000"/>
          <w:sz w:val="32"/>
          <w:szCs w:val="32"/>
        </w:rPr>
        <w:t>:</w:t>
      </w:r>
    </w:p>
    <w:p w14:paraId="766A2533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220F5C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Otwarcie</w:t>
      </w:r>
    </w:p>
    <w:p w14:paraId="72B423BF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Przyjęcie porządku posiedzenia </w:t>
      </w:r>
    </w:p>
    <w:p w14:paraId="03CC42BD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Analiza materiałów na LI sesję Rady Miasta.</w:t>
      </w:r>
    </w:p>
    <w:p w14:paraId="4E28F2F3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Sprawy bieżące</w:t>
      </w:r>
    </w:p>
    <w:p w14:paraId="13FD2727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Zakończenie</w:t>
      </w:r>
    </w:p>
    <w:p w14:paraId="71D3B298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61777098" w14:textId="77777777" w:rsidR="00D42413" w:rsidRDefault="00D42413" w:rsidP="00D42413">
      <w:pPr>
        <w:rPr>
          <w:b/>
          <w:sz w:val="28"/>
          <w:szCs w:val="28"/>
        </w:rPr>
      </w:pPr>
    </w:p>
    <w:p w14:paraId="3E276F54" w14:textId="77777777" w:rsidR="00D42413" w:rsidRDefault="00D42413" w:rsidP="00D424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1. </w:t>
      </w:r>
      <w:r>
        <w:rPr>
          <w:b/>
          <w:sz w:val="32"/>
          <w:szCs w:val="32"/>
          <w:u w:val="single"/>
        </w:rPr>
        <w:t>Otwarcie</w:t>
      </w:r>
    </w:p>
    <w:p w14:paraId="09E6C9E1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75DB607A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 </w:t>
      </w:r>
      <w:r>
        <w:rPr>
          <w:color w:val="000000"/>
          <w:sz w:val="28"/>
          <w:szCs w:val="28"/>
        </w:rPr>
        <w:t xml:space="preserve">– otworzyła posiedzenie witając wszystkich obecnych. </w:t>
      </w:r>
    </w:p>
    <w:p w14:paraId="7C111ACF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73E6605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stwierdzenie quorum</w:t>
      </w:r>
    </w:p>
    <w:p w14:paraId="6FDC9A2A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</w:t>
      </w:r>
      <w:r>
        <w:rPr>
          <w:color w:val="000000"/>
          <w:sz w:val="28"/>
          <w:szCs w:val="28"/>
        </w:rPr>
        <w:t>– stwierdziła, że w posiedzeniu uczestniczy 4 członków Komisji, co stanowi wymagane quorum do podejmowania prawomocnych decyzji.</w:t>
      </w:r>
    </w:p>
    <w:p w14:paraId="7D1340FA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66B0C39C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264D1D34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77660C15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- 2 - </w:t>
      </w:r>
    </w:p>
    <w:p w14:paraId="20EA8AAD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60D6CADD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przyjęcie protokołu z poprzedniego posiedzenia </w:t>
      </w:r>
    </w:p>
    <w:p w14:paraId="2B316D15" w14:textId="77777777" w:rsidR="00D42413" w:rsidRDefault="00D42413" w:rsidP="00D424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</w:t>
      </w:r>
      <w:r>
        <w:rPr>
          <w:sz w:val="28"/>
          <w:szCs w:val="28"/>
        </w:rPr>
        <w:t>– poinformowała, że w związku z tym, iż do dnia posiedzenia nikt z członków komisji nie wniósł zastrzeżeń do treści protokołu, protokół z  57 posiedzenia Komisji,  uznaje za przyjęty.</w:t>
      </w:r>
    </w:p>
    <w:p w14:paraId="22328E94" w14:textId="77777777" w:rsidR="00D42413" w:rsidRDefault="00D42413" w:rsidP="00D42413">
      <w:pPr>
        <w:jc w:val="both"/>
        <w:rPr>
          <w:sz w:val="28"/>
          <w:szCs w:val="28"/>
        </w:rPr>
      </w:pPr>
    </w:p>
    <w:p w14:paraId="08949657" w14:textId="77777777" w:rsidR="00D42413" w:rsidRDefault="00D42413" w:rsidP="00D42413">
      <w:pPr>
        <w:jc w:val="both"/>
        <w:rPr>
          <w:b/>
          <w:sz w:val="28"/>
          <w:szCs w:val="28"/>
        </w:rPr>
      </w:pPr>
    </w:p>
    <w:p w14:paraId="47584186" w14:textId="77777777" w:rsidR="00D42413" w:rsidRDefault="00D42413" w:rsidP="00D42413">
      <w:pPr>
        <w:jc w:val="both"/>
        <w:rPr>
          <w:b/>
          <w:sz w:val="28"/>
          <w:szCs w:val="28"/>
        </w:rPr>
      </w:pPr>
    </w:p>
    <w:p w14:paraId="1FD69B2E" w14:textId="77777777" w:rsidR="00D42413" w:rsidRDefault="00D42413" w:rsidP="00D4241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Punkt 2.      </w:t>
      </w:r>
      <w:r>
        <w:rPr>
          <w:b/>
          <w:sz w:val="28"/>
          <w:szCs w:val="28"/>
          <w:u w:val="single"/>
        </w:rPr>
        <w:t>Przyjęcie porządku posiedzenia</w:t>
      </w:r>
    </w:p>
    <w:p w14:paraId="070C03F7" w14:textId="77777777" w:rsidR="00D42413" w:rsidRDefault="00D42413" w:rsidP="00D42413">
      <w:pPr>
        <w:jc w:val="both"/>
        <w:rPr>
          <w:b/>
          <w:sz w:val="28"/>
          <w:szCs w:val="28"/>
        </w:rPr>
      </w:pPr>
    </w:p>
    <w:p w14:paraId="7300BC72" w14:textId="77777777" w:rsidR="00D42413" w:rsidRDefault="00D42413" w:rsidP="00D424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  </w:t>
      </w:r>
      <w:r>
        <w:rPr>
          <w:sz w:val="28"/>
          <w:szCs w:val="28"/>
        </w:rPr>
        <w:t xml:space="preserve">– przedstawiła proponowany porządek obrad, który został przyjęty jednogłośnie. </w:t>
      </w:r>
    </w:p>
    <w:p w14:paraId="7E4A5793" w14:textId="77777777" w:rsidR="00D42413" w:rsidRDefault="00D42413" w:rsidP="00D42413">
      <w:pPr>
        <w:jc w:val="both"/>
        <w:rPr>
          <w:b/>
          <w:sz w:val="28"/>
          <w:szCs w:val="28"/>
        </w:rPr>
      </w:pPr>
    </w:p>
    <w:p w14:paraId="050E8D7B" w14:textId="77777777" w:rsidR="00D42413" w:rsidRDefault="00D42413" w:rsidP="00D42413">
      <w:pPr>
        <w:jc w:val="both"/>
        <w:rPr>
          <w:b/>
          <w:sz w:val="28"/>
          <w:szCs w:val="28"/>
        </w:rPr>
      </w:pPr>
    </w:p>
    <w:p w14:paraId="1A564A87" w14:textId="77777777" w:rsidR="00D42413" w:rsidRDefault="00D42413" w:rsidP="00D42413">
      <w:pPr>
        <w:jc w:val="both"/>
        <w:rPr>
          <w:b/>
          <w:sz w:val="28"/>
          <w:szCs w:val="28"/>
        </w:rPr>
      </w:pPr>
    </w:p>
    <w:p w14:paraId="7B75E246" w14:textId="77777777" w:rsidR="00D42413" w:rsidRDefault="00D42413" w:rsidP="00D4241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Punkt 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Analiza materiałów na LI sesję Rady Miasta </w:t>
      </w:r>
    </w:p>
    <w:p w14:paraId="74769156" w14:textId="77777777" w:rsidR="00D42413" w:rsidRDefault="00D42413" w:rsidP="00D42413">
      <w:pPr>
        <w:jc w:val="both"/>
        <w:rPr>
          <w:b/>
          <w:sz w:val="28"/>
          <w:szCs w:val="28"/>
          <w:u w:val="single"/>
        </w:rPr>
      </w:pPr>
    </w:p>
    <w:p w14:paraId="03B27E77" w14:textId="77777777" w:rsidR="00D42413" w:rsidRPr="00446277" w:rsidRDefault="00D42413" w:rsidP="00D42413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dokonali analizy proponowanego porządku obrad wraz                    z załączonymi projektami uchwał, a w szczególności</w:t>
      </w:r>
      <w:r w:rsidRPr="00446277">
        <w:rPr>
          <w:sz w:val="28"/>
          <w:szCs w:val="28"/>
        </w:rPr>
        <w:t>;</w:t>
      </w:r>
    </w:p>
    <w:p w14:paraId="71AA5632" w14:textId="77777777" w:rsidR="00D42413" w:rsidRPr="00156409" w:rsidRDefault="00D42413" w:rsidP="00D4241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56409">
        <w:rPr>
          <w:color w:val="000000"/>
          <w:sz w:val="28"/>
          <w:szCs w:val="28"/>
        </w:rPr>
        <w:t>projekt uchwały zmieniającej uchwałę sprawie uchwały uchwalenia</w:t>
      </w:r>
      <w:r w:rsidRPr="00156409">
        <w:rPr>
          <w:color w:val="000000"/>
          <w:sz w:val="28"/>
          <w:szCs w:val="28"/>
        </w:rPr>
        <w:br/>
        <w:t>budżetu miasta na 20</w:t>
      </w:r>
      <w:r>
        <w:rPr>
          <w:color w:val="000000"/>
          <w:sz w:val="28"/>
          <w:szCs w:val="28"/>
        </w:rPr>
        <w:t>22</w:t>
      </w:r>
      <w:r w:rsidRPr="00156409">
        <w:rPr>
          <w:color w:val="000000"/>
          <w:sz w:val="28"/>
          <w:szCs w:val="28"/>
        </w:rPr>
        <w:t xml:space="preserve"> rok.</w:t>
      </w:r>
    </w:p>
    <w:p w14:paraId="2EB9BA7F" w14:textId="77777777" w:rsidR="00D42413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284A">
        <w:rPr>
          <w:rFonts w:ascii="Times New Roman" w:hAnsi="Times New Roman" w:cs="Times New Roman"/>
          <w:b/>
          <w:bCs/>
          <w:sz w:val="28"/>
          <w:szCs w:val="28"/>
        </w:rPr>
        <w:t>Skarbnik Miasta p. Włodzimierz Zalewski</w:t>
      </w:r>
      <w:r w:rsidRPr="0076284A">
        <w:rPr>
          <w:rFonts w:ascii="Times New Roman" w:hAnsi="Times New Roman" w:cs="Times New Roman"/>
          <w:sz w:val="28"/>
          <w:szCs w:val="28"/>
        </w:rPr>
        <w:t xml:space="preserve"> omówił poszczególne zmiany </w:t>
      </w:r>
      <w:r>
        <w:rPr>
          <w:rFonts w:ascii="Times New Roman" w:hAnsi="Times New Roman" w:cs="Times New Roman"/>
          <w:sz w:val="28"/>
          <w:szCs w:val="28"/>
        </w:rPr>
        <w:br/>
      </w:r>
      <w:r w:rsidRPr="0076284A">
        <w:rPr>
          <w:rFonts w:ascii="Times New Roman" w:hAnsi="Times New Roman" w:cs="Times New Roman"/>
          <w:sz w:val="28"/>
          <w:szCs w:val="28"/>
        </w:rPr>
        <w:t xml:space="preserve">w budżecie miasta na 2022 rok. </w:t>
      </w:r>
    </w:p>
    <w:p w14:paraId="26345735" w14:textId="77777777" w:rsidR="00D42413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1024127" w14:textId="77777777" w:rsidR="00D42413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przeprowadzonej dyskusji członkowie Komisji wypracowali następujące opinie: </w:t>
      </w:r>
    </w:p>
    <w:p w14:paraId="0E8A5827" w14:textId="77777777" w:rsidR="00D42413" w:rsidRPr="009C592F" w:rsidRDefault="00D42413" w:rsidP="00D42413">
      <w:pPr>
        <w:pStyle w:val="NormalnyWeb"/>
        <w:spacing w:before="0" w:beforeAutospacing="0" w:after="0" w:afterAutospacing="0"/>
        <w:ind w:left="1410" w:hanging="14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F97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zatwierdzenia wniosku o wsparcie ze środków Rządowego Funduszu Rozwoju Mieszkalnictwa na sfinansowanie objęcia udziałów w istniejącej Chełmińskiej Społecznej Inicjatywie Mieszkaniowej Sp.  z o.o. z siedzibą w Chełmnie</w:t>
      </w:r>
    </w:p>
    <w:p w14:paraId="6C64819E" w14:textId="77777777" w:rsidR="00D42413" w:rsidRPr="00F97DA9" w:rsidRDefault="00D42413" w:rsidP="00D4241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„</w:t>
      </w:r>
      <w:r w:rsidRPr="00F97DA9">
        <w:rPr>
          <w:rFonts w:ascii="Times New Roman" w:hAnsi="Times New Roman" w:cs="Times New Roman"/>
          <w:color w:val="000000"/>
          <w:sz w:val="28"/>
          <w:szCs w:val="28"/>
        </w:rPr>
        <w:t xml:space="preserve">Komisja Budżetu, Rozwoju i Gospodarki Rady Miasta Chełmna pozytywnie opiniuje wystąpienie z </w:t>
      </w:r>
      <w:r w:rsidRPr="00F9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wnioskiem o wsparcie ze środków Rządowego Funduszu Rozwoju Mieszkalnictwa na sfinansowanie objęcia udziałów w istniejącej Chełmińskiej Społecznej Inicjatywie Mieszkaniowej Sp.  z o.o. z siedzibą w Chełmnie. Pozwoli to na uzyskanie dotacji celowej z Krajowego Zasobu Nieruchomości, który będzie wspierał finansowo realizację budowy ok. 44 mieszkań, które będą </w:t>
      </w:r>
      <w:r w:rsidRPr="00F97DA9">
        <w:rPr>
          <w:rFonts w:ascii="Times New Roman" w:hAnsi="Times New Roman" w:cs="Times New Roman"/>
          <w:color w:val="000000"/>
          <w:sz w:val="28"/>
          <w:szCs w:val="28"/>
        </w:rPr>
        <w:t>przeznaczone na wynajem komunalny.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14:paraId="66CD861A" w14:textId="77777777" w:rsidR="00D42413" w:rsidRDefault="00D42413" w:rsidP="00D42413">
      <w:pPr>
        <w:spacing w:after="240"/>
        <w:rPr>
          <w:sz w:val="28"/>
          <w:szCs w:val="28"/>
        </w:rPr>
      </w:pPr>
      <w:r>
        <w:rPr>
          <w:sz w:val="28"/>
          <w:szCs w:val="28"/>
        </w:rPr>
        <w:t>(Opinia stanowi załącznik do protokołu).</w:t>
      </w:r>
      <w:r w:rsidRPr="00F97DA9">
        <w:rPr>
          <w:sz w:val="28"/>
          <w:szCs w:val="28"/>
        </w:rPr>
        <w:br/>
      </w:r>
    </w:p>
    <w:p w14:paraId="759E8F73" w14:textId="77777777" w:rsidR="00D42413" w:rsidRDefault="00D42413" w:rsidP="00D42413">
      <w:pPr>
        <w:spacing w:after="240"/>
      </w:pPr>
      <w:r w:rsidRPr="00F97DA9">
        <w:rPr>
          <w:sz w:val="28"/>
          <w:szCs w:val="28"/>
        </w:rPr>
        <w:lastRenderedPageBreak/>
        <w:br/>
      </w:r>
      <w:r>
        <w:t xml:space="preserve">                                                                     - 3 –                                                                                                                      </w:t>
      </w:r>
      <w:r>
        <w:br/>
      </w:r>
    </w:p>
    <w:p w14:paraId="5EF22038" w14:textId="77777777" w:rsidR="00D42413" w:rsidRPr="00F97DA9" w:rsidRDefault="00D42413" w:rsidP="00D42413">
      <w:pPr>
        <w:pStyle w:val="NormalnyWeb"/>
        <w:spacing w:before="0" w:beforeAutospacing="0" w:after="0" w:afterAutospacing="0"/>
        <w:ind w:left="1410" w:hanging="1410"/>
        <w:jc w:val="both"/>
        <w:rPr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F97DA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ustalenia średniej ceny jednostkowej paliwa w Gminie Miasto Chełmno na rok szkolny 2022/2023 </w:t>
      </w:r>
    </w:p>
    <w:p w14:paraId="09CADE7C" w14:textId="77777777" w:rsidR="00D42413" w:rsidRDefault="00D42413" w:rsidP="00D42413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„Komisja Budżetu, Rozwoju i Gospodarki Rady Miasta Chełmna pozytywnie opini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uje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ustalenia średniej ceny jednostkowej paliwa w Gminie Miasto Chełmno na rok szkolny 2022/2023 z uwagi na dynamicznie zmieniającą się sytuację na rynku paliw.”</w:t>
      </w:r>
    </w:p>
    <w:p w14:paraId="46C6023B" w14:textId="77777777" w:rsidR="00D42413" w:rsidRPr="00693B3C" w:rsidRDefault="00D42413" w:rsidP="00D42413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3B3C">
        <w:rPr>
          <w:rFonts w:ascii="Times New Roman" w:hAnsi="Times New Roman" w:cs="Times New Roman"/>
          <w:sz w:val="28"/>
          <w:szCs w:val="28"/>
        </w:rPr>
        <w:t>(Opinia stanowi załącznik do protokołu).</w:t>
      </w:r>
    </w:p>
    <w:p w14:paraId="35505A57" w14:textId="77777777" w:rsidR="00D42413" w:rsidRDefault="00D42413" w:rsidP="00D42413"/>
    <w:p w14:paraId="66A68B54" w14:textId="77777777" w:rsidR="00D42413" w:rsidRPr="00693B3C" w:rsidRDefault="00D42413" w:rsidP="00D42413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F97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przystąpienia do zmiany obszaru i granic Aglomeracji Chełmno</w:t>
      </w:r>
    </w:p>
    <w:p w14:paraId="1E3BF98C" w14:textId="77777777" w:rsidR="00D42413" w:rsidRDefault="00D42413" w:rsidP="00D42413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„Komisja Budżetu, Rozwoju i Gospodarki Rady Miasta Chełmna pozytywnie opiniuje zmiany obszaru i granic Aglomeracji Chełmno, które umożliwią rozbudowę sieci kanalizacji sanitarnej, dając możliwość aktywizacji tych terenów. Wspieramy również współpracę z gminą wiejską Chełmno, mającą na celu skanalizowanie miejscowości Kałdus.”</w:t>
      </w:r>
    </w:p>
    <w:p w14:paraId="7DE13623" w14:textId="77777777" w:rsidR="00D42413" w:rsidRDefault="00D42413" w:rsidP="00D42413">
      <w:pPr>
        <w:spacing w:after="240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(Opinia stanowi załącznik do protokołu).</w:t>
      </w:r>
      <w:r>
        <w:br/>
      </w:r>
      <w:r w:rsidRPr="009C592F">
        <w:br/>
      </w:r>
      <w:r w:rsidRPr="009C592F">
        <w:rPr>
          <w:b/>
          <w:bCs/>
          <w:color w:val="000000"/>
          <w:sz w:val="28"/>
          <w:szCs w:val="28"/>
          <w:shd w:val="clear" w:color="auto" w:fill="FFFFFF"/>
        </w:rPr>
        <w:t xml:space="preserve">do projektu uchwały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B66992">
        <w:rPr>
          <w:b/>
          <w:bCs/>
          <w:color w:val="000000"/>
          <w:sz w:val="28"/>
          <w:szCs w:val="28"/>
          <w:u w:val="single"/>
          <w:shd w:val="clear" w:color="auto" w:fill="FFFFFF"/>
        </w:rPr>
        <w:t>zmieniającej uchwałę w sprawie u</w:t>
      </w:r>
      <w:r w:rsidRPr="009A6970">
        <w:rPr>
          <w:b/>
          <w:bCs/>
          <w:color w:val="000000"/>
          <w:sz w:val="28"/>
          <w:szCs w:val="28"/>
          <w:u w:val="single"/>
          <w:shd w:val="clear" w:color="auto" w:fill="FFFFFF"/>
        </w:rPr>
        <w:t>chwalenia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ab/>
      </w:r>
      <w:r w:rsidRPr="009C592F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9C592F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9C592F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9C592F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9A6970">
        <w:rPr>
          <w:b/>
          <w:bCs/>
          <w:color w:val="000000"/>
          <w:sz w:val="28"/>
          <w:szCs w:val="28"/>
          <w:u w:val="single"/>
          <w:shd w:val="clear" w:color="auto" w:fill="FFFFFF"/>
        </w:rPr>
        <w:t>budżetu miasta na 2022 r</w:t>
      </w:r>
      <w:r w:rsidRPr="009A6970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14:paraId="43E6EB74" w14:textId="77777777" w:rsidR="00D42413" w:rsidRDefault="00D42413" w:rsidP="00D42413">
      <w:pPr>
        <w:spacing w:after="24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    </w:t>
      </w:r>
      <w:r>
        <w:tab/>
        <w:t>„</w:t>
      </w:r>
      <w:r>
        <w:rPr>
          <w:color w:val="000000"/>
          <w:sz w:val="28"/>
          <w:szCs w:val="28"/>
          <w:shd w:val="clear" w:color="auto" w:fill="FFFFFF"/>
        </w:rPr>
        <w:t xml:space="preserve">Komisja Budżetu, Rozwoju i Gospodarki Rady Miasta Chełmna pozytywnie opiniuje zmiany budżetu miasta na 2022 r. Zwracając uwagę na wprowadzenie oczekiwanego przez mieszkanki i mieszkańców projektu pt. „Realizacja działań zmierzających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uspójnienia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miejskiej sieci transportu zrównoważonego”. W ramach zadania planuje się budowę ścieżki rowerowej wraz z oświetleniem w ul. Szosa Grudziądzka, chodnika w ul. Jastrzębskiego, modernizację parkingu przy ul. Biskupiej, rozbudowę infrastruktury rowerowej. Zmianę harmonogramu realizacji zadania „Przebudowa objazdu wschodniego Zespołu Staromiejskiego w Chełmnie”.  Ze względu na konieczność wymiany sieci wodociągowej w ul. Wodnej powoduje przesunięcie robót drogowych, dlatego też zadanie będzie realizowane w ramach przedsięwzięcia wieloletniego w latach 2022-2023. Zwiększenie planu wydatków w zadaniu „Odprowadzanie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>wód opadowych na ul. Przemysłowej w Chełmnie” do poziomu pozwalającego na rozstrzygnięcie postępowania przetargowego. Realizacja tych zadań pozwoli na bardziej zrównoważoną gospodarkę wodno-ściekową.”</w:t>
      </w:r>
    </w:p>
    <w:p w14:paraId="0CE39C08" w14:textId="77777777" w:rsidR="00D42413" w:rsidRDefault="00D42413" w:rsidP="00D4241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(Opinia stanowi załącznik do protokołu).</w:t>
      </w:r>
    </w:p>
    <w:p w14:paraId="12E59F0C" w14:textId="77777777" w:rsidR="00D42413" w:rsidRPr="00FA11FA" w:rsidRDefault="00D42413" w:rsidP="00D42413">
      <w:pPr>
        <w:spacing w:after="24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br/>
      </w:r>
      <w:r>
        <w:br/>
      </w:r>
      <w:r>
        <w:br w:type="textWrapping" w:clear="all"/>
      </w:r>
    </w:p>
    <w:p w14:paraId="0E13556C" w14:textId="77777777" w:rsidR="00D42413" w:rsidRPr="0076284A" w:rsidRDefault="00D42413" w:rsidP="00D42413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16C0BD58" w14:textId="77777777" w:rsidR="00D42413" w:rsidRPr="0076284A" w:rsidRDefault="00D42413" w:rsidP="00D42413">
      <w:pPr>
        <w:rPr>
          <w:sz w:val="28"/>
          <w:szCs w:val="28"/>
        </w:rPr>
      </w:pPr>
      <w:r w:rsidRPr="0076284A">
        <w:rPr>
          <w:sz w:val="28"/>
          <w:szCs w:val="28"/>
        </w:rPr>
        <w:t xml:space="preserve"> </w:t>
      </w:r>
    </w:p>
    <w:p w14:paraId="7B2C99C7" w14:textId="77777777" w:rsidR="00D42413" w:rsidRDefault="00D42413" w:rsidP="00D424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- 4 -</w:t>
      </w:r>
    </w:p>
    <w:p w14:paraId="79146C10" w14:textId="77777777" w:rsidR="00D42413" w:rsidRDefault="00D42413" w:rsidP="00D42413">
      <w:pPr>
        <w:rPr>
          <w:sz w:val="28"/>
          <w:szCs w:val="28"/>
        </w:rPr>
      </w:pPr>
    </w:p>
    <w:p w14:paraId="1F829CEC" w14:textId="77777777" w:rsidR="00D42413" w:rsidRPr="00FA11FA" w:rsidRDefault="00D42413" w:rsidP="00D42413">
      <w:pPr>
        <w:rPr>
          <w:b/>
          <w:bCs/>
          <w:sz w:val="28"/>
          <w:szCs w:val="28"/>
          <w:u w:val="single"/>
        </w:rPr>
      </w:pPr>
      <w:r w:rsidRPr="00FA11FA">
        <w:rPr>
          <w:b/>
          <w:bCs/>
          <w:sz w:val="28"/>
          <w:szCs w:val="28"/>
        </w:rPr>
        <w:t>Punkt 4.</w:t>
      </w:r>
      <w:r w:rsidRPr="00FA11FA">
        <w:rPr>
          <w:b/>
          <w:bCs/>
          <w:sz w:val="28"/>
          <w:szCs w:val="28"/>
        </w:rPr>
        <w:tab/>
      </w:r>
      <w:r w:rsidRPr="00FA11FA">
        <w:rPr>
          <w:b/>
          <w:bCs/>
          <w:sz w:val="28"/>
          <w:szCs w:val="28"/>
          <w:u w:val="single"/>
        </w:rPr>
        <w:t xml:space="preserve">Sprawy bieżące </w:t>
      </w:r>
    </w:p>
    <w:p w14:paraId="70CACDFE" w14:textId="77777777" w:rsidR="00D42413" w:rsidRPr="00FA11FA" w:rsidRDefault="00D42413" w:rsidP="00D424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2F4D7552" w14:textId="77777777" w:rsidR="00D42413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C592F">
        <w:rPr>
          <w:rFonts w:ascii="Times New Roman" w:hAnsi="Times New Roman" w:cs="Times New Roman"/>
          <w:sz w:val="28"/>
          <w:szCs w:val="28"/>
        </w:rPr>
        <w:t>Członkowie Komisji przeanalizowali sprawozdanie ZAZ z działalności za rok 2021.</w:t>
      </w:r>
    </w:p>
    <w:p w14:paraId="499AA1EE" w14:textId="77777777" w:rsidR="00D42413" w:rsidRPr="009C592F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C430AD1" w14:textId="77777777" w:rsidR="00D42413" w:rsidRPr="009C592F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A11FA">
        <w:rPr>
          <w:rFonts w:ascii="Times New Roman" w:hAnsi="Times New Roman" w:cs="Times New Roman"/>
          <w:b/>
          <w:bCs/>
          <w:sz w:val="28"/>
          <w:szCs w:val="28"/>
        </w:rPr>
        <w:t>Radny p. Adam Maćkowski</w:t>
      </w:r>
      <w:r w:rsidRPr="009C592F">
        <w:rPr>
          <w:rFonts w:ascii="Times New Roman" w:hAnsi="Times New Roman" w:cs="Times New Roman"/>
          <w:sz w:val="28"/>
          <w:szCs w:val="28"/>
        </w:rPr>
        <w:t xml:space="preserve"> zapytał o zdemontowane lampy w ramach wymiany oświetlenia - Czy jest możliwość ich nabycia przez mieszkańców?</w:t>
      </w:r>
    </w:p>
    <w:p w14:paraId="4302C838" w14:textId="77777777" w:rsidR="00D42413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CC7F372" w14:textId="77777777" w:rsidR="00D42413" w:rsidRPr="009C592F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A11FA">
        <w:rPr>
          <w:rFonts w:ascii="Times New Roman" w:hAnsi="Times New Roman" w:cs="Times New Roman"/>
          <w:b/>
          <w:bCs/>
          <w:sz w:val="28"/>
          <w:szCs w:val="28"/>
        </w:rPr>
        <w:t>Burmistrz Miasta p. Artur Mikiewicz</w:t>
      </w:r>
      <w:r>
        <w:rPr>
          <w:rFonts w:ascii="Times New Roman" w:hAnsi="Times New Roman" w:cs="Times New Roman"/>
          <w:sz w:val="28"/>
          <w:szCs w:val="28"/>
        </w:rPr>
        <w:t xml:space="preserve"> – wyjaśnił, że z</w:t>
      </w:r>
      <w:r w:rsidRPr="009C592F">
        <w:rPr>
          <w:rFonts w:ascii="Times New Roman" w:hAnsi="Times New Roman" w:cs="Times New Roman"/>
          <w:sz w:val="28"/>
          <w:szCs w:val="28"/>
        </w:rPr>
        <w:t>użyte osłony zostały poddane utylizacji, sprzedać ich nie można. Będą podjęte rozmowy w celu znalezienia rozwiązania problemu.</w:t>
      </w:r>
    </w:p>
    <w:p w14:paraId="7DD333DA" w14:textId="77777777" w:rsidR="00D42413" w:rsidRPr="009C592F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A79316D" w14:textId="77777777" w:rsidR="00D42413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A11FA">
        <w:rPr>
          <w:rFonts w:ascii="Times New Roman" w:hAnsi="Times New Roman" w:cs="Times New Roman"/>
          <w:b/>
          <w:bCs/>
          <w:sz w:val="28"/>
          <w:szCs w:val="28"/>
        </w:rPr>
        <w:t>Przewodnicząca Komisji p. Dominika Wikiera</w:t>
      </w:r>
      <w:r w:rsidRPr="009C592F">
        <w:rPr>
          <w:rFonts w:ascii="Times New Roman" w:hAnsi="Times New Roman" w:cs="Times New Roman"/>
          <w:sz w:val="28"/>
          <w:szCs w:val="28"/>
        </w:rPr>
        <w:t xml:space="preserve"> zapytała o otwartość placów zabaw przy szkołach na sezon letni.</w:t>
      </w:r>
    </w:p>
    <w:p w14:paraId="0669E690" w14:textId="77777777" w:rsidR="00D42413" w:rsidRPr="00FA11FA" w:rsidRDefault="00D42413" w:rsidP="00D42413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ECC20" w14:textId="77777777" w:rsidR="00D42413" w:rsidRPr="009C592F" w:rsidRDefault="00D42413" w:rsidP="00D4241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A11FA">
        <w:rPr>
          <w:rFonts w:ascii="Times New Roman" w:hAnsi="Times New Roman" w:cs="Times New Roman"/>
          <w:b/>
          <w:bCs/>
          <w:sz w:val="28"/>
          <w:szCs w:val="28"/>
        </w:rPr>
        <w:t>Burmistrz Miasta p. Artur Mikiewicz</w:t>
      </w:r>
      <w:r>
        <w:rPr>
          <w:rFonts w:ascii="Times New Roman" w:hAnsi="Times New Roman" w:cs="Times New Roman"/>
          <w:sz w:val="28"/>
          <w:szCs w:val="28"/>
        </w:rPr>
        <w:t xml:space="preserve"> – wyjaśnił, że </w:t>
      </w:r>
      <w:r w:rsidRPr="009C5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9C592F">
        <w:rPr>
          <w:rFonts w:ascii="Times New Roman" w:hAnsi="Times New Roman" w:cs="Times New Roman"/>
          <w:sz w:val="28"/>
          <w:szCs w:val="28"/>
        </w:rPr>
        <w:t>ostan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9C592F">
        <w:rPr>
          <w:rFonts w:ascii="Times New Roman" w:hAnsi="Times New Roman" w:cs="Times New Roman"/>
          <w:sz w:val="28"/>
          <w:szCs w:val="28"/>
        </w:rPr>
        <w:t xml:space="preserve"> podjęt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C592F">
        <w:rPr>
          <w:rFonts w:ascii="Times New Roman" w:hAnsi="Times New Roman" w:cs="Times New Roman"/>
          <w:sz w:val="28"/>
          <w:szCs w:val="28"/>
        </w:rPr>
        <w:t xml:space="preserve"> rozmow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9C592F">
        <w:rPr>
          <w:rFonts w:ascii="Times New Roman" w:hAnsi="Times New Roman" w:cs="Times New Roman"/>
          <w:sz w:val="28"/>
          <w:szCs w:val="28"/>
        </w:rPr>
        <w:t xml:space="preserve"> z dyrektorkami</w:t>
      </w:r>
      <w:r>
        <w:rPr>
          <w:rFonts w:ascii="Times New Roman" w:hAnsi="Times New Roman" w:cs="Times New Roman"/>
          <w:sz w:val="28"/>
          <w:szCs w:val="28"/>
        </w:rPr>
        <w:t xml:space="preserve"> szkół. </w:t>
      </w:r>
    </w:p>
    <w:p w14:paraId="5DA9A8BC" w14:textId="77777777" w:rsidR="00D42413" w:rsidRPr="009C592F" w:rsidRDefault="00D42413" w:rsidP="00D424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0BB2E94" w14:textId="77777777" w:rsidR="00D42413" w:rsidRDefault="00D42413" w:rsidP="00D424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7F6CE64" w14:textId="77777777" w:rsidR="00D42413" w:rsidRDefault="00D42413" w:rsidP="00D42413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589804" w14:textId="77777777" w:rsidR="00D42413" w:rsidRPr="00031660" w:rsidRDefault="00D42413" w:rsidP="00D4241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B7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7FB7">
        <w:rPr>
          <w:rFonts w:ascii="Times New Roman" w:hAnsi="Times New Roman" w:cs="Times New Roman"/>
          <w:b/>
          <w:sz w:val="28"/>
          <w:szCs w:val="28"/>
        </w:rPr>
        <w:t>.</w:t>
      </w:r>
      <w:r w:rsidRPr="007C7FB7"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Zakończenie.</w:t>
      </w:r>
    </w:p>
    <w:p w14:paraId="6BCC8214" w14:textId="77777777" w:rsidR="00D42413" w:rsidRDefault="00D42413" w:rsidP="00D42413">
      <w:pPr>
        <w:jc w:val="both"/>
        <w:rPr>
          <w:b/>
          <w:sz w:val="28"/>
          <w:szCs w:val="28"/>
        </w:rPr>
      </w:pPr>
    </w:p>
    <w:p w14:paraId="1FA7350D" w14:textId="77777777" w:rsidR="00D42413" w:rsidRDefault="00D42413" w:rsidP="00D424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Przewodnicząca Komisji p. Wikiera</w:t>
      </w:r>
      <w:r>
        <w:rPr>
          <w:sz w:val="28"/>
          <w:szCs w:val="28"/>
        </w:rPr>
        <w:t xml:space="preserve"> – w związku z wyczerpaniem porządku posiedzenia zamknęła obrady  dziękując obecnym za przybycie i udział                             w dyskusji.</w:t>
      </w:r>
    </w:p>
    <w:p w14:paraId="6CAAE9E5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3DBDC8A" w14:textId="77777777" w:rsidR="00D42413" w:rsidRDefault="00D42413" w:rsidP="00D4241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54A89F21" w14:textId="77777777" w:rsidR="00D42413" w:rsidRDefault="00D42413" w:rsidP="00D4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Przewodniczyła i protokołowała </w:t>
      </w:r>
    </w:p>
    <w:p w14:paraId="63ED9EB6" w14:textId="77777777" w:rsidR="00D42413" w:rsidRDefault="00D42413" w:rsidP="00D42413">
      <w:pPr>
        <w:jc w:val="both"/>
        <w:rPr>
          <w:sz w:val="28"/>
          <w:szCs w:val="28"/>
        </w:rPr>
      </w:pPr>
    </w:p>
    <w:p w14:paraId="2DEE9146" w14:textId="77777777" w:rsidR="00D42413" w:rsidRDefault="00D42413" w:rsidP="00D42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Wikiera)</w:t>
      </w:r>
    </w:p>
    <w:p w14:paraId="3447E626" w14:textId="77777777" w:rsidR="00D42413" w:rsidRDefault="00D42413" w:rsidP="00D424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55510BA" w14:textId="77777777" w:rsidR="00D42413" w:rsidRDefault="00D42413" w:rsidP="00D424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B6F9000" w14:textId="77777777" w:rsidR="00D42413" w:rsidRDefault="00D42413" w:rsidP="00D424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1F44770" w14:textId="77777777" w:rsidR="00D42413" w:rsidRDefault="00D42413" w:rsidP="00D4241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8BF971B" w14:textId="77777777" w:rsidR="000D2627" w:rsidRDefault="00D42413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1FB9"/>
    <w:multiLevelType w:val="multilevel"/>
    <w:tmpl w:val="87287D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7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13"/>
    <w:rsid w:val="002D53AB"/>
    <w:rsid w:val="00D42413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F5A7"/>
  <w15:chartTrackingRefBased/>
  <w15:docId w15:val="{2B95BA71-45B5-4D90-9DB4-8F4E46B7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241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424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2022-07-11T09:02:00Z</dcterms:created>
  <dcterms:modified xsi:type="dcterms:W3CDTF">2022-07-11T09:03:00Z</dcterms:modified>
</cp:coreProperties>
</file>