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1B" w:rsidRDefault="007748C2" w:rsidP="0006571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shd w:val="clear" w:color="auto" w:fill="FFFFFF"/>
        </w:rPr>
        <w:t xml:space="preserve">Zarządzenie Nr </w:t>
      </w:r>
      <w:r w:rsidR="0006571B">
        <w:rPr>
          <w:b/>
          <w:bCs/>
          <w:caps/>
          <w:color w:val="000000"/>
          <w:sz w:val="22"/>
          <w:szCs w:val="22"/>
          <w:shd w:val="clear" w:color="auto" w:fill="FFFFFF"/>
        </w:rPr>
        <w:t xml:space="preserve">  33/2016</w:t>
      </w:r>
      <w:r w:rsidR="0006571B">
        <w:rPr>
          <w:b/>
          <w:bCs/>
          <w:caps/>
          <w:color w:val="000000"/>
          <w:sz w:val="22"/>
          <w:szCs w:val="22"/>
          <w:shd w:val="clear" w:color="auto" w:fill="FFFFFF"/>
        </w:rPr>
        <w:br/>
        <w:t>Burmistrza Miasta Chełmna</w:t>
      </w:r>
    </w:p>
    <w:p w:rsidR="0006571B" w:rsidRDefault="0006571B" w:rsidP="0006571B">
      <w:pPr>
        <w:autoSpaceDE w:val="0"/>
        <w:autoSpaceDN w:val="0"/>
        <w:adjustRightInd w:val="0"/>
        <w:spacing w:before="280" w:after="28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z dnia 08 marca 2016 r.</w:t>
      </w:r>
    </w:p>
    <w:p w:rsidR="0006571B" w:rsidRDefault="0006571B" w:rsidP="0006571B">
      <w:pPr>
        <w:pStyle w:val="WW-Zwykytek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regulaminu pracy Komisji Konkursowej do wyboru ofert zgłoszonych w otwartym konkursie na wykonanie zadań publicznych związanych z realizacją zadań samorządu gminy w 2016 roku przez organizacje prowadzące działalność pożytku publicznego.</w:t>
      </w:r>
    </w:p>
    <w:p w:rsidR="0006571B" w:rsidRDefault="0006571B" w:rsidP="0006571B">
      <w:pPr>
        <w:pStyle w:val="WW-Zwykytekst"/>
        <w:rPr>
          <w:rFonts w:ascii="Times New Roman" w:hAnsi="Times New Roman"/>
          <w:sz w:val="24"/>
        </w:rPr>
      </w:pPr>
    </w:p>
    <w:p w:rsidR="0006571B" w:rsidRDefault="0006571B" w:rsidP="0006571B">
      <w:pPr>
        <w:pStyle w:val="WW-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podstawie § 16, stanowiącego załącznik do Uchwały Nr  XIII/83/2015 Rady Miasta Chełmna </w:t>
      </w:r>
      <w:bookmarkStart w:id="0" w:name="_GoBack"/>
      <w:bookmarkEnd w:id="0"/>
      <w:r>
        <w:rPr>
          <w:rFonts w:ascii="Times New Roman" w:hAnsi="Times New Roman"/>
          <w:sz w:val="24"/>
        </w:rPr>
        <w:t>z dnia 24 listopada  2015r. w sprawie uchwalenia rocznego programu współpracy Gminy Miasta Chełmno z organizacjami pozarządowymi na rok 2016.</w:t>
      </w:r>
    </w:p>
    <w:p w:rsidR="0006571B" w:rsidRDefault="0006571B" w:rsidP="0006571B">
      <w:pPr>
        <w:autoSpaceDE w:val="0"/>
        <w:autoSpaceDN w:val="0"/>
        <w:adjustRightInd w:val="0"/>
        <w:spacing w:line="273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06571B" w:rsidRDefault="0006571B" w:rsidP="0006571B">
      <w:pPr>
        <w:autoSpaceDE w:val="0"/>
        <w:autoSpaceDN w:val="0"/>
        <w:adjustRightInd w:val="0"/>
        <w:spacing w:line="273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zarządzam, co następuje:</w:t>
      </w:r>
    </w:p>
    <w:p w:rsidR="0006571B" w:rsidRDefault="0006571B" w:rsidP="0006571B">
      <w:pPr>
        <w:autoSpaceDE w:val="0"/>
        <w:autoSpaceDN w:val="0"/>
        <w:adjustRightInd w:val="0"/>
        <w:spacing w:line="273" w:lineRule="auto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ind w:left="708" w:hanging="468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§ 1. </w:t>
      </w:r>
      <w:r>
        <w:rPr>
          <w:color w:val="000000"/>
          <w:shd w:val="clear" w:color="auto" w:fill="FFFFFF"/>
        </w:rPr>
        <w:tab/>
        <w:t xml:space="preserve">1. Do przeprowadzenia postępowania konkursowego na wykonanie zadań publicznych związanych z realizacją zadań samorządu gminy w 2016 roku przez organizacje prowadzące działalność pożytku publicznego powołana zostanie Komisja Konkursowa </w:t>
      </w:r>
      <w:r>
        <w:rPr>
          <w:color w:val="000000"/>
          <w:shd w:val="clear" w:color="auto" w:fill="FFFFFF"/>
        </w:rPr>
        <w:br/>
        <w:t xml:space="preserve">w zakresie: 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profilaktyki i przeciwdziałania uzależnieniom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  <w:t>2. Skład Komisji zostanie określony odrębnym zarządzeniem.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</w:rPr>
      </w:pPr>
      <w:r>
        <w:rPr>
          <w:color w:val="000000"/>
          <w:shd w:val="clear" w:color="auto" w:fill="FFFFFF"/>
        </w:rPr>
        <w:t>3. Członkowie Komisji składają oświadczenia o bezstronności.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§ 2. Komisja dokonuje oceny ofert złożonych w wyniku ogłoszonego konkursu.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hd w:val="clear" w:color="auto" w:fill="FFFFFF"/>
        </w:rPr>
        <w:t xml:space="preserve">    § 3. 1. Prace Komisji odbywają się na posiedzeniach zamkniętych, w których uczestniczy, co </w:t>
      </w:r>
    </w:p>
    <w:p w:rsidR="0006571B" w:rsidRDefault="0006571B" w:rsidP="0006571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hd w:val="clear" w:color="auto" w:fill="FFFFFF"/>
        </w:rPr>
        <w:tab/>
        <w:t>najmniej 50% członków, w tym Przewodniczący.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2. W pracach Komisji mogą brać udział osoby zaproszone przez Komisję.</w:t>
      </w:r>
    </w:p>
    <w:p w:rsidR="0006571B" w:rsidRDefault="0006571B" w:rsidP="0006571B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>Komisja podejmuje rozstrzygnięcia w drodze głosowania większością głosów, przy czym w przypadku równej liczby głosów rozstrzyga głos Przewodniczącego Komisji.</w:t>
      </w:r>
    </w:p>
    <w:p w:rsidR="0006571B" w:rsidRDefault="0006571B" w:rsidP="0006571B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>Z prac Komisji sporządzane są protokoły, które podpisują wszyscy członkowie Komisji obecni na posiedzeniu. Dokumentację konkursową przechowuje się</w:t>
      </w:r>
      <w:r>
        <w:rPr>
          <w:color w:val="000000"/>
          <w:shd w:val="clear" w:color="auto" w:fill="FFFFFF"/>
        </w:rPr>
        <w:br/>
        <w:t>w Urzędzie Miasta w Chełmnie, który zapewnia obsługę kancelaryjną Komisji.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§ 4. Przedmiotem pracy Komisji jest: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1. Ocena ofert pod względem formalnym,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2. Ocena ofert pod względem merytorycznym,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ab/>
        <w:t xml:space="preserve">3. Sporządzenie wykazu ofert i proponowaną wysokością dotacji. 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ind w:left="6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§ 5. 1. Ocena formalna polega na sprawdzeniu zgodności oferty z wymogami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określonymi w ogłoszeniu konkursowym.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left="705"/>
        <w:jc w:val="both"/>
        <w:rPr>
          <w:color w:val="000000"/>
        </w:rPr>
      </w:pPr>
      <w:r>
        <w:rPr>
          <w:color w:val="000000"/>
          <w:shd w:val="clear" w:color="auto" w:fill="FFFFFF"/>
        </w:rPr>
        <w:t>2. W przypadku stwierdzenia braków formalnych w ofercie, Komisja może wystąpić do oferenta o uzupełnienie wskazanych braków w terminie 5 dni od daty powiadomienia.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§ 6.1. Do oceny merytorycznej dopuszcza się wyłącznie oferty spełniające wymogi 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  <w:t>formalne.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            2. Przy ocenie ofert Komisja bierze pod uwagę kryteria określone w ogłoszeniach 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  <w:r>
        <w:rPr>
          <w:color w:val="000000"/>
          <w:shd w:val="clear" w:color="auto" w:fill="FFFFFF"/>
        </w:rPr>
        <w:t>Konkursowych.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  <w:r>
        <w:rPr>
          <w:color w:val="000000"/>
          <w:shd w:val="clear" w:color="auto" w:fill="FFFFFF"/>
        </w:rPr>
        <w:t>3. Ocena dokonywana jest przy pomocy indywidualnej karty oceny każdej oferty.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left="1698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</w:p>
    <w:p w:rsidR="0006571B" w:rsidRDefault="0006571B" w:rsidP="0006571B">
      <w:pPr>
        <w:widowControl w:val="0"/>
        <w:autoSpaceDE w:val="0"/>
        <w:autoSpaceDN w:val="0"/>
        <w:adjustRightInd w:val="0"/>
        <w:ind w:left="705" w:hanging="46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§ 7. </w:t>
      </w:r>
      <w:r>
        <w:rPr>
          <w:color w:val="000000"/>
          <w:shd w:val="clear" w:color="auto" w:fill="FFFFFF"/>
        </w:rPr>
        <w:tab/>
        <w:t xml:space="preserve">Burmistrz Miasta podejmuje ostateczną decyzję w sprawie wysokości dotacji w oparciu </w:t>
      </w:r>
      <w:r>
        <w:rPr>
          <w:color w:val="000000"/>
          <w:shd w:val="clear" w:color="auto" w:fill="FFFFFF"/>
        </w:rPr>
        <w:br/>
        <w:t>o przedłożony przez Komisję zbiorowy wykaz ofert z proponowaną wysokością dotacji.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ind w:left="705" w:hanging="70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§ 8.</w:t>
      </w:r>
      <w:r>
        <w:rPr>
          <w:color w:val="000000"/>
          <w:shd w:val="clear" w:color="auto" w:fill="FFFFFF"/>
        </w:rPr>
        <w:tab/>
        <w:t>Indywidualne karty oceny, o których mowa w § 6 oraz zbiorowy wykaz ofert,  o którym mowa w § 7 należy ostemplować pieczęcią Urzędu Miasta w Chełmnie.</w:t>
      </w:r>
      <w:r>
        <w:rPr>
          <w:color w:val="000000"/>
          <w:shd w:val="clear" w:color="auto" w:fill="FFFFFF"/>
        </w:rPr>
        <w:tab/>
      </w:r>
    </w:p>
    <w:p w:rsidR="0006571B" w:rsidRDefault="0006571B" w:rsidP="0006571B">
      <w:pPr>
        <w:widowControl w:val="0"/>
        <w:autoSpaceDE w:val="0"/>
        <w:autoSpaceDN w:val="0"/>
        <w:adjustRightInd w:val="0"/>
        <w:ind w:left="705" w:hanging="465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ind w:left="705" w:hanging="46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§ 9. </w:t>
      </w:r>
      <w:r>
        <w:rPr>
          <w:color w:val="000000"/>
          <w:shd w:val="clear" w:color="auto" w:fill="FFFFFF"/>
        </w:rPr>
        <w:tab/>
        <w:t>Wykonanie zarządzenia powierza się podinspektorowi ds. rozwiązywania problemów uzależnień.</w:t>
      </w:r>
    </w:p>
    <w:p w:rsidR="0006571B" w:rsidRDefault="0006571B" w:rsidP="0006571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§ 10. Zarządzenie wchodzi w życie z dniem podpisania. </w:t>
      </w: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6571B" w:rsidRDefault="0006571B" w:rsidP="0006571B">
      <w:pPr>
        <w:autoSpaceDE w:val="0"/>
        <w:autoSpaceDN w:val="0"/>
        <w:adjustRightInd w:val="0"/>
        <w:ind w:left="851" w:hanging="851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</w:t>
      </w:r>
    </w:p>
    <w:p w:rsidR="0006571B" w:rsidRDefault="0006571B" w:rsidP="0006571B">
      <w:pPr>
        <w:autoSpaceDE w:val="0"/>
        <w:autoSpaceDN w:val="0"/>
        <w:adjustRightInd w:val="0"/>
        <w:spacing w:line="273" w:lineRule="auto"/>
        <w:jc w:val="both"/>
        <w:rPr>
          <w:color w:val="000000"/>
        </w:rPr>
      </w:pPr>
    </w:p>
    <w:p w:rsidR="0006571B" w:rsidRDefault="0006571B" w:rsidP="0006571B">
      <w:pPr>
        <w:autoSpaceDE w:val="0"/>
        <w:autoSpaceDN w:val="0"/>
        <w:adjustRightInd w:val="0"/>
        <w:spacing w:line="273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</w:p>
    <w:tbl>
      <w:tblPr>
        <w:tblW w:w="5000" w:type="pct"/>
        <w:tblLook w:val="04A0"/>
      </w:tblPr>
      <w:tblGrid>
        <w:gridCol w:w="4644"/>
        <w:gridCol w:w="4644"/>
      </w:tblGrid>
      <w:tr w:rsidR="0006571B" w:rsidTr="0006571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571B" w:rsidRDefault="0006571B">
            <w:pPr>
              <w:autoSpaceDE w:val="0"/>
              <w:autoSpaceDN w:val="0"/>
              <w:adjustRightInd w:val="0"/>
              <w:spacing w:line="273" w:lineRule="auto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571B" w:rsidRDefault="00192D1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fldChar w:fldCharType="begin"/>
            </w:r>
            <w:r w:rsidR="0006571B">
              <w:rPr>
                <w:color w:val="000000"/>
                <w:shd w:val="clear" w:color="auto" w:fill="FFFFFF"/>
              </w:rPr>
              <w:instrText>SIGNATURE_0_1_FUNCTION</w:instrText>
            </w:r>
            <w:r>
              <w:rPr>
                <w:color w:val="000000"/>
                <w:shd w:val="clear" w:color="auto" w:fill="FFFFFF"/>
              </w:rPr>
              <w:fldChar w:fldCharType="separate"/>
            </w:r>
            <w:r w:rsidR="0006571B">
              <w:rPr>
                <w:color w:val="000000"/>
                <w:shd w:val="clear" w:color="auto" w:fill="FFFFFF"/>
              </w:rPr>
              <w:t>Burmistrz Miasta Chełmna</w:t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:rsidR="0006571B" w:rsidRDefault="0006571B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6571B" w:rsidRDefault="00192D1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fldChar w:fldCharType="begin"/>
            </w:r>
            <w:r w:rsidR="0006571B">
              <w:rPr>
                <w:color w:val="000000"/>
                <w:shd w:val="clear" w:color="auto" w:fill="FFFFFF"/>
              </w:rPr>
              <w:instrText>SIGNATURE_0_1_FIRSTNAME</w:instrText>
            </w:r>
            <w:r>
              <w:rPr>
                <w:color w:val="000000"/>
                <w:shd w:val="clear" w:color="auto" w:fill="FFFFFF"/>
              </w:rPr>
              <w:fldChar w:fldCharType="separate"/>
            </w:r>
            <w:r w:rsidR="0006571B">
              <w:rPr>
                <w:b/>
                <w:bCs/>
                <w:color w:val="000000"/>
                <w:shd w:val="clear" w:color="auto" w:fill="FFFFFF"/>
              </w:rPr>
              <w:t xml:space="preserve">Mariusz </w:t>
            </w:r>
            <w:r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fldChar w:fldCharType="begin"/>
            </w:r>
            <w:r w:rsidR="0006571B">
              <w:rPr>
                <w:color w:val="000000"/>
                <w:shd w:val="clear" w:color="auto" w:fill="FFFFFF"/>
              </w:rPr>
              <w:instrText>SIGNATURE_0_1_LASTNAME</w:instrText>
            </w:r>
            <w:r>
              <w:rPr>
                <w:color w:val="000000"/>
                <w:shd w:val="clear" w:color="auto" w:fill="FFFFFF"/>
              </w:rPr>
              <w:fldChar w:fldCharType="separate"/>
            </w:r>
            <w:r w:rsidR="0006571B">
              <w:rPr>
                <w:b/>
                <w:bCs/>
                <w:color w:val="000000"/>
                <w:shd w:val="clear" w:color="auto" w:fill="FFFFFF"/>
              </w:rPr>
              <w:t>Kędzierski</w:t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</w:tc>
      </w:tr>
    </w:tbl>
    <w:p w:rsidR="0006571B" w:rsidRDefault="0006571B" w:rsidP="0006571B">
      <w:pPr>
        <w:autoSpaceDE w:val="0"/>
        <w:autoSpaceDN w:val="0"/>
        <w:adjustRightInd w:val="0"/>
        <w:spacing w:line="273" w:lineRule="auto"/>
        <w:jc w:val="both"/>
        <w:rPr>
          <w:color w:val="000000"/>
        </w:rPr>
      </w:pPr>
    </w:p>
    <w:p w:rsidR="0006571B" w:rsidRDefault="0006571B" w:rsidP="0006571B">
      <w:pPr>
        <w:autoSpaceDE w:val="0"/>
        <w:autoSpaceDN w:val="0"/>
        <w:adjustRightInd w:val="0"/>
        <w:spacing w:line="273" w:lineRule="auto"/>
        <w:rPr>
          <w:color w:val="000000"/>
          <w:sz w:val="22"/>
          <w:szCs w:val="22"/>
        </w:rPr>
      </w:pPr>
    </w:p>
    <w:p w:rsidR="0006571B" w:rsidRDefault="0006571B" w:rsidP="0006571B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</w:p>
    <w:p w:rsidR="0006571B" w:rsidRDefault="0006571B" w:rsidP="0006571B"/>
    <w:p w:rsidR="003A2E2E" w:rsidRDefault="003A2E2E"/>
    <w:sectPr w:rsidR="003A2E2E" w:rsidSect="0019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DC"/>
    <w:multiLevelType w:val="multilevel"/>
    <w:tmpl w:val="FFFFFFFF"/>
    <w:lvl w:ilvl="0">
      <w:start w:val="3"/>
      <w:numFmt w:val="decimal"/>
      <w:lvlText w:val="%1."/>
      <w:lvlJc w:val="left"/>
      <w:pPr>
        <w:ind w:left="1068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  <w:sz w:val="22"/>
        <w:szCs w:val="22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71B"/>
    <w:rsid w:val="0006571B"/>
    <w:rsid w:val="00192D15"/>
    <w:rsid w:val="003A2E2E"/>
    <w:rsid w:val="0077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06571B"/>
    <w:pPr>
      <w:widowControl w:val="0"/>
      <w:suppressAutoHyphens/>
    </w:pPr>
    <w:rPr>
      <w:rFonts w:ascii="Courier New" w:eastAsia="Lucida Sans Unicode" w:hAnsi="Courier New"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06571B"/>
    <w:pPr>
      <w:widowControl w:val="0"/>
      <w:suppressAutoHyphens/>
    </w:pPr>
    <w:rPr>
      <w:rFonts w:ascii="Courier New" w:eastAsia="Lucida Sans Unicode" w:hAnsi="Courier New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2016-03-08T08:13:00Z</cp:lastPrinted>
  <dcterms:created xsi:type="dcterms:W3CDTF">2016-03-09T08:01:00Z</dcterms:created>
  <dcterms:modified xsi:type="dcterms:W3CDTF">2016-03-09T08:01:00Z</dcterms:modified>
</cp:coreProperties>
</file>