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L/359/2022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maja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sprawozdania z kontroli Referatu Komunikacji Społecznej, Promocji i Sportu przeprowadzonej przez Komisję Rewizyjną Rady Miasta Chełmna w dniach od 14 marca do 5 maja 2022 r.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559), podstawie Uchwały nr XLV/315/2022 Rady Miasta Chełmna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 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zatwierdzenia planu pracy Komisji Rewizyjnej Rady Miasta Chełmna na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rok, działając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2, Statutu Miasta Chełmna przyjętego Uchwała Rady Miasta Chełmna Nr XLIV/313/2021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Przyjmuje się sprawozdanie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kontroli Referatu Komunikacji Społecznej, Promocji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Sportu przeprowadzonej przez Komisję Rewizyjną Rady Miasta Chełmna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dniach od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do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stanowiące załącznik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zleca się Burmistrzowi Miasta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 Chełmna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Strzelecki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609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L/359/2022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Miasta Chełmna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maja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Sprawozdanie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 kontroli referatu Komunikacji Społecznej, Promocji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 xml:space="preserve">Sportu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przeprowadzonej przez Komisję Rewizyjną Rady Miasta Chełmna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dniach od 14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do 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Członkowie Komisji dokonujący kontroli: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Marek Gębka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Przewodniczący Komisji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Dominika Wikiera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Zastępca przewodniczącego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Wiesław Derebecki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Członek Komisji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Ilona Smolińska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Członek Komisji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zakresie: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promocja turystyczna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turystyczna.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prowadząc czynności kontrolne odbyła cztery posiedzenie,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udział wzięli: specjalistka d.s. promocji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komunikacji społecznej, główny specjalista ds. promocji turystycznej oraz zastępca Burmistrza Miasta.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Prowadząc kontrole komisja stwierdziła, że referat działa prężnie,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pracownicy wykazują się   wielkim zaangażowaniem.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kontroli: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Zakupić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rozstawić tablice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planami Chełmna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przestrzeni miasta.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Uaktualnić tabliczki informacyjne na słupach (wykreślić informacje nieaktualne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wprowadzić nowe, obowiązujące)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Rozkładanie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restauracjach na stolikach tabliczek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informacjami dotyczącymi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atrakcji turystycznych</w:t>
      </w: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ADE6072E-8701-4DBA-8C4F-799BF482B10C.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ADE6072E-8701-4DBA-8C4F-799BF482B10C.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L/359/2022 z dnia 25 maja 2022 r.</dc:title>
  <dc:subject>w sprawie przyjęcia sprawozdania z^kontroli Referatu Komunikacji Społecznej, Promocji i^Sportu przeprowadzonej przez Komisję Rewizyjną Rady Miasta Chełmna w^dniach od 14^marca do 5^maja 2022^r.</dc:subject>
  <dc:creator>MarzannaW</dc:creator>
  <cp:lastModifiedBy>MarzannaW</cp:lastModifiedBy>
  <cp:revision>1</cp:revision>
  <dcterms:created xsi:type="dcterms:W3CDTF">2022-05-27T12:48:20Z</dcterms:created>
  <dcterms:modified xsi:type="dcterms:W3CDTF">2022-05-27T12:48:20Z</dcterms:modified>
  <cp:category>Akt prawny</cp:category>
</cp:coreProperties>
</file>