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ED3957" w:rsidR="00D30A42" w:rsidRDefault="00111C66">
      <w:pPr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Uchwała Nr </w:t>
      </w:r>
      <w:r w:rsidR="003838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DRUK NR 4</w:t>
      </w:r>
    </w:p>
    <w:p w14:paraId="00000002" w14:textId="77777777" w:rsidR="00D30A42" w:rsidRDefault="00111C66">
      <w:pPr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Rady Miasta Chełmna</w:t>
      </w:r>
    </w:p>
    <w:p w14:paraId="00000003" w14:textId="77777777" w:rsidR="00D30A42" w:rsidRDefault="00D30A42">
      <w:pPr>
        <w:ind w:left="2832" w:firstLine="708"/>
        <w:jc w:val="both"/>
        <w:rPr>
          <w:sz w:val="28"/>
          <w:szCs w:val="28"/>
        </w:rPr>
      </w:pPr>
    </w:p>
    <w:p w14:paraId="00000004" w14:textId="77777777" w:rsidR="00D30A42" w:rsidRDefault="00111C66">
      <w:pPr>
        <w:ind w:left="2832" w:firstLine="708"/>
        <w:jc w:val="both"/>
      </w:pPr>
      <w:r>
        <w:t xml:space="preserve">z dnia </w:t>
      </w:r>
    </w:p>
    <w:p w14:paraId="00000005" w14:textId="77777777" w:rsidR="00D30A42" w:rsidRDefault="00D30A42">
      <w:pPr>
        <w:jc w:val="both"/>
        <w:rPr>
          <w:sz w:val="28"/>
          <w:szCs w:val="28"/>
        </w:rPr>
      </w:pPr>
    </w:p>
    <w:p w14:paraId="00000006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left="1410" w:hanging="14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 sprawie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przyjęcia sprawozdania z realizacji planu pracy Komisji Budżetu, Rozwoju i Gospodarki Rady Miasta Chełmna za 2021 rok</w:t>
      </w:r>
    </w:p>
    <w:p w14:paraId="00000007" w14:textId="77777777" w:rsidR="00D30A42" w:rsidRDefault="00D30A42">
      <w:pPr>
        <w:jc w:val="both"/>
        <w:rPr>
          <w:sz w:val="28"/>
          <w:szCs w:val="28"/>
        </w:rPr>
      </w:pPr>
    </w:p>
    <w:p w14:paraId="00000008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9" w14:textId="7BE7CCB0" w:rsidR="00D30A42" w:rsidRDefault="00111C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Na podstawie art. 21 ust. 3 ustawy z dnia 8 marca 1990 roku o samorządzie gminnym</w:t>
      </w:r>
      <w:r w:rsidRPr="00CA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062B" w:rsidRPr="00CA062B">
        <w:rPr>
          <w:rFonts w:ascii="Times New Roman" w:hAnsi="Times New Roman" w:cs="Times New Roman"/>
          <w:sz w:val="28"/>
          <w:szCs w:val="28"/>
        </w:rPr>
        <w:t xml:space="preserve">(Dz. U. z </w:t>
      </w:r>
      <w:proofErr w:type="gramStart"/>
      <w:r w:rsidR="00CA062B" w:rsidRPr="00CA062B">
        <w:rPr>
          <w:rFonts w:ascii="Times New Roman" w:hAnsi="Times New Roman" w:cs="Times New Roman"/>
          <w:sz w:val="28"/>
          <w:szCs w:val="28"/>
        </w:rPr>
        <w:t>2022  poz.</w:t>
      </w:r>
      <w:proofErr w:type="gramEnd"/>
      <w:r w:rsidR="00CA062B" w:rsidRPr="00CA062B">
        <w:rPr>
          <w:rFonts w:ascii="Times New Roman" w:hAnsi="Times New Roman" w:cs="Times New Roman"/>
          <w:sz w:val="28"/>
          <w:szCs w:val="28"/>
        </w:rPr>
        <w:t xml:space="preserve"> 559</w:t>
      </w:r>
      <w:r w:rsidR="0057397F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57397F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57397F">
        <w:rPr>
          <w:rFonts w:ascii="Times New Roman" w:hAnsi="Times New Roman" w:cs="Times New Roman"/>
          <w:sz w:val="28"/>
          <w:szCs w:val="28"/>
        </w:rPr>
        <w:t>. zm.</w:t>
      </w:r>
      <w:r w:rsidR="00CA062B" w:rsidRPr="00CA062B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oraz § 62 ust. 1 statutu Gminy Miasto Chełmno przyjętego Uchwałą Nr XLIV/313/2021 Rady Miasta Chełmna z dnia 29 grudnia 2021 r. uchwala się, co następuje:</w:t>
      </w:r>
    </w:p>
    <w:p w14:paraId="0000000A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§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Przyjmuje się sprawozdanie z realizacji planu pracy Komisji Budżetu, Rozwoju i Gospodarki Rady Miasta za 2021 rok, stanowiące załącznik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 niniejszej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uchwały. </w:t>
      </w:r>
    </w:p>
    <w:p w14:paraId="0000000D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E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§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Uchwała wchodzi w życie z dniem podjęcia. </w:t>
      </w:r>
    </w:p>
    <w:p w14:paraId="0000000F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0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2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3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4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5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6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7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8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9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Przewodniczący Rady Miasta: W. Strzelecki </w:t>
      </w:r>
    </w:p>
    <w:p w14:paraId="0000001A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B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C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D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E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F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0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1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2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3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4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5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Załącznik </w:t>
      </w:r>
    </w:p>
    <w:p w14:paraId="00000026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Uchwały Nr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Rady Miasta Chełmna</w:t>
      </w:r>
    </w:p>
    <w:p w14:paraId="00000027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 dnia   </w:t>
      </w:r>
    </w:p>
    <w:p w14:paraId="00000028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B" w14:textId="77777777" w:rsidR="00D30A42" w:rsidRDefault="00D30A42">
      <w:pPr>
        <w:pStyle w:val="Tytu"/>
        <w:jc w:val="left"/>
        <w:rPr>
          <w:sz w:val="24"/>
          <w:szCs w:val="24"/>
        </w:rPr>
      </w:pPr>
    </w:p>
    <w:p w14:paraId="0000002C" w14:textId="77777777" w:rsidR="00D30A42" w:rsidRDefault="00111C66">
      <w:pPr>
        <w:pStyle w:val="Tytu"/>
      </w:pPr>
      <w:r>
        <w:t xml:space="preserve">Sprawozdanie z realizacji planu pracy </w:t>
      </w:r>
    </w:p>
    <w:p w14:paraId="0000002D" w14:textId="77777777" w:rsidR="00D30A42" w:rsidRDefault="00111C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Komisji Budżetu, Rozwoju i Gospodarki  </w:t>
      </w:r>
    </w:p>
    <w:p w14:paraId="0000002E" w14:textId="77777777" w:rsidR="00D30A42" w:rsidRDefault="00111C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Rady Miasta Chełmna za 2021 rok</w:t>
      </w:r>
    </w:p>
    <w:p w14:paraId="0000002F" w14:textId="77777777" w:rsidR="00D30A42" w:rsidRDefault="00D30A42"/>
    <w:p w14:paraId="00000030" w14:textId="77777777" w:rsidR="00D30A42" w:rsidRDefault="00D30A42"/>
    <w:p w14:paraId="00000031" w14:textId="77777777" w:rsidR="00D30A42" w:rsidRDefault="00111C66" w:rsidP="006951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Komisja Budżetu, Rozwoju i Gospodarki Rady Miasta Chełmna na przełomie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  roku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odbyła  14 spotkań,  na których systematycznie realizowała plan pracy przyjęty przez Radę Miasta Uchwałą Nr XXXI/216/2021 z dnia  13 stycznia  2021 roku. </w:t>
      </w:r>
    </w:p>
    <w:p w14:paraId="00000032" w14:textId="77777777" w:rsidR="00D30A42" w:rsidRDefault="00111C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3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 posiedzeniach Komisji uczestniczyli radni </w:t>
      </w:r>
      <w:r>
        <w:rPr>
          <w:rFonts w:ascii="Times New Roman" w:eastAsia="Times New Roman" w:hAnsi="Times New Roman" w:cs="Times New Roman"/>
          <w:sz w:val="28"/>
          <w:szCs w:val="28"/>
        </w:rPr>
        <w:t>spoza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jej składu oraz Burmistrz Miasta, Jego Zastępca i Skarbnik Miasta.</w:t>
      </w:r>
    </w:p>
    <w:p w14:paraId="00000034" w14:textId="77777777" w:rsidR="00D30A42" w:rsidRPr="006951BC" w:rsidRDefault="00111C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Komisja przygotowała 19 opinii do projektów uchwał Rady Miasta, które zostały przyjęte jednog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łośnie. Komisja brała udział w pracach komisji połączonych z </w:t>
      </w:r>
      <w:r w:rsidRPr="006951BC">
        <w:rPr>
          <w:rFonts w:ascii="Times New Roman" w:eastAsia="Times New Roman" w:hAnsi="Times New Roman" w:cs="Times New Roman"/>
          <w:sz w:val="28"/>
          <w:szCs w:val="28"/>
        </w:rPr>
        <w:t>Komisją Oświaty, Kultury, Sportu i Ochrony Środowiska czy też w pracach Zespołu ds. Statutu Miasta co pozwoliło na merytoryczne podejście do omawianych kwestii i wypracowanie konsensusu</w:t>
      </w:r>
      <w:r w:rsidRPr="00695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5" w14:textId="77777777" w:rsidR="00D30A42" w:rsidRPr="006951BC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6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Szczególną uwagę komisja w trakcie swoich prac poświęciła sprawom związanym z:</w:t>
      </w:r>
    </w:p>
    <w:p w14:paraId="00000037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budżetem miasta oraz Wieloletnią Prognozą Finansową, a także wprowadzany</w:t>
      </w:r>
      <w:r>
        <w:rPr>
          <w:rFonts w:ascii="Times New Roman" w:eastAsia="Times New Roman" w:hAnsi="Times New Roman" w:cs="Times New Roman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nich zmianami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0000038" w14:textId="77777777" w:rsidR="00D30A42" w:rsidRDefault="00111C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opracowano opinie do dwóch budżetów miasta na rok 2021 oraz 2022,</w:t>
      </w:r>
    </w:p>
    <w:p w14:paraId="00000039" w14:textId="77777777" w:rsidR="00D30A42" w:rsidRDefault="00111C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uchwałami ustalającymi wysokość podatków,</w:t>
      </w:r>
    </w:p>
    <w:p w14:paraId="0000003A" w14:textId="77777777" w:rsidR="00D30A42" w:rsidRDefault="00111C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wsparcia lokalnych przedsiębiorców np. ustalając wysokości opłat za zajęcie pasa drogowego, przygotowując infrastrukturę oraz ogłaszając informację nt. terenów przeznaczonych do sprzedaży,  </w:t>
      </w:r>
    </w:p>
    <w:p w14:paraId="0000003B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gospodarce odpadami,</w:t>
      </w:r>
    </w:p>
    <w:p w14:paraId="0000003C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budżetem obywatelskim,</w:t>
      </w:r>
    </w:p>
    <w:p w14:paraId="0000003D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współpracą z samorządami: Gmina Chełmno (przekazanie budynku), przystąpienie do Miejskiego Obszaru Funkcjonalnego Toruń, REGIOGMINA, reaktywacja kolei, powiatami Chełmińskim i Świeckim w zakresie komunikacji, </w:t>
      </w:r>
    </w:p>
    <w:p w14:paraId="0000003E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utworzeniem Chełmińskiej Społecznej Inicjatywy Mieszkaniowej Spółka z o. o.</w:t>
      </w:r>
    </w:p>
    <w:p w14:paraId="0000003F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funkcjonowaniem ZAZ oraz planem opracowania „Koncepcji urbanistycznoarchitektonicznej Ośrodka nad Jeziorem Starogrodzkim”</w:t>
      </w:r>
    </w:p>
    <w:p w14:paraId="00000040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wspieraniem działań proekologicznych np. zwiększenia planu wydatków w projekcie „Czyste powietrze”, zwiększenia wydatków na dofinansowanie inwestycji i zakupów inwestycyjnych na dopłaty do ekologicznych źródeł energii, do poziomu do poziomu umożliwiającego realizację wniosków,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przebudowa i modernizacja oczyszczalni ścieków w Chełmnie.</w:t>
      </w:r>
    </w:p>
    <w:p w14:paraId="00000041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Komisja przedstawia niniejsze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sprawozdanie  Radzie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Miasta, a całokształt pracy Komisji znajduje się w materiałach i w protokołach z posiedzeń Komisji, do wglądu w biurze Rady Miasta Chełmna.</w:t>
      </w:r>
    </w:p>
    <w:p w14:paraId="00000042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3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 związku z powyższym Komisja zwraca się o przyjęcie załączonego do uchwały sprawozdania z wykonania planu pracy Komisji Budżetu, Rozwoju                                  i Gospodarki za 2021 rok.</w:t>
      </w:r>
    </w:p>
    <w:p w14:paraId="00000044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5" w14:textId="77777777" w:rsidR="00D30A42" w:rsidRDefault="00D30A42">
      <w:pPr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30A4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0262"/>
    <w:multiLevelType w:val="multilevel"/>
    <w:tmpl w:val="38B0366C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2"/>
    <w:rsid w:val="00111C66"/>
    <w:rsid w:val="0024641E"/>
    <w:rsid w:val="00383867"/>
    <w:rsid w:val="0057397F"/>
    <w:rsid w:val="006951BC"/>
    <w:rsid w:val="00CA062B"/>
    <w:rsid w:val="00D30A42"/>
    <w:rsid w:val="00D7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F4B6"/>
  <w15:docId w15:val="{B1AC5EA0-C268-4E76-AA9B-DAE1D80D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MarzannaW</dc:creator>
  <cp:lastModifiedBy>dderebecka@gmail.com</cp:lastModifiedBy>
  <cp:revision>2</cp:revision>
  <cp:lastPrinted>2022-03-11T09:33:00Z</cp:lastPrinted>
  <dcterms:created xsi:type="dcterms:W3CDTF">2022-04-06T12:27:00Z</dcterms:created>
  <dcterms:modified xsi:type="dcterms:W3CDTF">2022-04-06T12:27:00Z</dcterms:modified>
</cp:coreProperties>
</file>