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279D5" w14:textId="77777777" w:rsidR="00230E2A" w:rsidRPr="006368AD" w:rsidRDefault="00230E2A" w:rsidP="006368AD">
      <w:pPr>
        <w:rPr>
          <w:bCs/>
          <w:sz w:val="28"/>
          <w:szCs w:val="28"/>
        </w:rPr>
      </w:pPr>
    </w:p>
    <w:p w14:paraId="49998D1D" w14:textId="5C031204" w:rsidR="006368AD" w:rsidRPr="006368AD" w:rsidRDefault="00230E2A" w:rsidP="006368AD">
      <w:pPr>
        <w:jc w:val="center"/>
        <w:rPr>
          <w:bCs/>
          <w:caps/>
          <w:sz w:val="28"/>
          <w:szCs w:val="28"/>
        </w:rPr>
      </w:pPr>
      <w:r w:rsidRPr="006368AD">
        <w:rPr>
          <w:bCs/>
          <w:caps/>
          <w:sz w:val="28"/>
          <w:szCs w:val="28"/>
        </w:rPr>
        <w:t>Uchwał</w:t>
      </w:r>
      <w:r w:rsidR="006368AD" w:rsidRPr="006368AD">
        <w:rPr>
          <w:bCs/>
          <w:caps/>
          <w:sz w:val="28"/>
          <w:szCs w:val="28"/>
        </w:rPr>
        <w:t xml:space="preserve">A </w:t>
      </w:r>
      <w:r w:rsidRPr="006368AD">
        <w:rPr>
          <w:bCs/>
          <w:caps/>
          <w:sz w:val="28"/>
          <w:szCs w:val="28"/>
        </w:rPr>
        <w:t xml:space="preserve">Nr </w:t>
      </w:r>
      <w:r w:rsidR="002A7455">
        <w:rPr>
          <w:bCs/>
          <w:caps/>
          <w:sz w:val="28"/>
          <w:szCs w:val="28"/>
        </w:rPr>
        <w:tab/>
      </w:r>
      <w:r w:rsidR="002A7455">
        <w:rPr>
          <w:bCs/>
          <w:caps/>
          <w:sz w:val="28"/>
          <w:szCs w:val="28"/>
        </w:rPr>
        <w:tab/>
      </w:r>
      <w:r w:rsidR="002A7455">
        <w:rPr>
          <w:bCs/>
          <w:caps/>
          <w:sz w:val="28"/>
          <w:szCs w:val="28"/>
        </w:rPr>
        <w:tab/>
      </w:r>
      <w:r w:rsidR="002A7455">
        <w:rPr>
          <w:bCs/>
          <w:caps/>
          <w:sz w:val="28"/>
          <w:szCs w:val="28"/>
        </w:rPr>
        <w:tab/>
      </w:r>
      <w:r w:rsidR="002A7455">
        <w:rPr>
          <w:bCs/>
          <w:caps/>
          <w:sz w:val="28"/>
          <w:szCs w:val="28"/>
        </w:rPr>
        <w:tab/>
        <w:t xml:space="preserve">Druk n1 1 </w:t>
      </w:r>
      <w:r w:rsidRPr="006368AD">
        <w:rPr>
          <w:bCs/>
          <w:caps/>
          <w:sz w:val="28"/>
          <w:szCs w:val="28"/>
        </w:rPr>
        <w:br/>
        <w:t>Rady Miasta Chełmna</w:t>
      </w:r>
    </w:p>
    <w:p w14:paraId="565B1FF6" w14:textId="77777777" w:rsidR="006368AD" w:rsidRPr="006368AD" w:rsidRDefault="006368AD" w:rsidP="006368AD">
      <w:pPr>
        <w:jc w:val="center"/>
        <w:rPr>
          <w:bCs/>
          <w:caps/>
          <w:sz w:val="28"/>
          <w:szCs w:val="28"/>
        </w:rPr>
      </w:pPr>
    </w:p>
    <w:p w14:paraId="2F850A75" w14:textId="100E8416" w:rsidR="00230E2A" w:rsidRPr="00D821FD" w:rsidRDefault="006368AD" w:rsidP="006368AD">
      <w:pPr>
        <w:rPr>
          <w:b/>
          <w:caps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230E2A" w:rsidRPr="00D821FD">
        <w:rPr>
          <w:szCs w:val="22"/>
        </w:rPr>
        <w:t xml:space="preserve">z dnia </w:t>
      </w:r>
    </w:p>
    <w:p w14:paraId="13774103" w14:textId="77777777" w:rsidR="006368AD" w:rsidRDefault="006368AD" w:rsidP="006368AD">
      <w:pPr>
        <w:keepNext/>
        <w:spacing w:after="480"/>
        <w:rPr>
          <w:b/>
          <w:szCs w:val="22"/>
        </w:rPr>
      </w:pPr>
    </w:p>
    <w:p w14:paraId="1DEEFECD" w14:textId="00E605C0" w:rsidR="00230E2A" w:rsidRPr="006368AD" w:rsidRDefault="00230E2A" w:rsidP="006368AD">
      <w:pPr>
        <w:keepNext/>
        <w:spacing w:after="480"/>
        <w:rPr>
          <w:sz w:val="28"/>
          <w:szCs w:val="28"/>
        </w:rPr>
      </w:pPr>
      <w:r w:rsidRPr="006368AD">
        <w:rPr>
          <w:b/>
          <w:sz w:val="28"/>
          <w:szCs w:val="28"/>
        </w:rPr>
        <w:t>w sprawie zmiany Uchwały Rady Miasta Nr XXXIX/286/2021 z dnia 25 sierpnia 2021 roku w sprawie nadania Statutu Muzeum Ziemi Chełmińskiej.</w:t>
      </w:r>
    </w:p>
    <w:p w14:paraId="74B1BF35" w14:textId="0DA50181" w:rsidR="00230E2A" w:rsidRPr="00D821FD" w:rsidRDefault="00230E2A" w:rsidP="006368AD">
      <w:pPr>
        <w:keepLines/>
        <w:spacing w:before="120" w:after="120"/>
        <w:ind w:firstLine="227"/>
        <w:rPr>
          <w:szCs w:val="22"/>
        </w:rPr>
      </w:pPr>
      <w:r w:rsidRPr="00D821FD">
        <w:rPr>
          <w:szCs w:val="22"/>
        </w:rPr>
        <w:t xml:space="preserve">         Na podstawie Na podstawie art.18 ust. 2 pkt. 15 oraz art. 40 ust.2 pkt.2 ustawy z dnia 8 marca 1990 r. o samorządzie gminnym (</w:t>
      </w:r>
      <w:proofErr w:type="spellStart"/>
      <w:r w:rsidRPr="00D821FD">
        <w:rPr>
          <w:szCs w:val="22"/>
        </w:rPr>
        <w:t>t.j</w:t>
      </w:r>
      <w:proofErr w:type="spellEnd"/>
      <w:r w:rsidRPr="00D821FD">
        <w:rPr>
          <w:szCs w:val="22"/>
        </w:rPr>
        <w:t>.</w:t>
      </w:r>
      <w:r w:rsidR="00F64ED0" w:rsidRPr="00F64ED0">
        <w:t xml:space="preserve"> </w:t>
      </w:r>
      <w:r w:rsidR="00F64ED0">
        <w:t> Dz. U. z 2022 r., poz. 559</w:t>
      </w:r>
      <w:r w:rsidRPr="00D821FD">
        <w:rPr>
          <w:szCs w:val="22"/>
        </w:rPr>
        <w:t>) w związku z art. 6 ust. 1 ustawy z dnia 21 listopada 1996 r. o muzeach (Dz. U. z 2020 r. poz. 902 z późn.zm) oraz art. 13 ust.1 ustawy z dnia 25 października 1991 r. o organizowaniu i prowadzeniu działalności kulturalne</w:t>
      </w:r>
      <w:r>
        <w:rPr>
          <w:szCs w:val="22"/>
        </w:rPr>
        <w:t xml:space="preserve"> </w:t>
      </w:r>
      <w:r w:rsidRPr="00D821FD">
        <w:rPr>
          <w:szCs w:val="22"/>
        </w:rPr>
        <w:t>(Dz. U. z 2020 r. poz. 194 z późn.zm) oraz uchwały Nr XXXIX/286/2021 Rady Miasta Chełmna z dnia 25 sierpnia 2021 roku w sprawie nadania Statutu Muzeum Ziemi Chełmińskiej, uchwala się, co następuje:</w:t>
      </w:r>
    </w:p>
    <w:p w14:paraId="6201520F" w14:textId="77777777" w:rsidR="00230E2A" w:rsidRPr="00D821FD" w:rsidRDefault="00230E2A" w:rsidP="006368AD">
      <w:pPr>
        <w:keepLines/>
        <w:spacing w:before="120" w:after="120"/>
        <w:ind w:firstLine="340"/>
        <w:rPr>
          <w:szCs w:val="22"/>
        </w:rPr>
      </w:pPr>
      <w:r w:rsidRPr="00D821FD">
        <w:rPr>
          <w:b/>
          <w:szCs w:val="22"/>
        </w:rPr>
        <w:t>§ 1. </w:t>
      </w:r>
      <w:r w:rsidRPr="0040642E">
        <w:rPr>
          <w:szCs w:val="22"/>
        </w:rPr>
        <w:t>W Statucie</w:t>
      </w:r>
      <w:r>
        <w:rPr>
          <w:b/>
          <w:szCs w:val="22"/>
        </w:rPr>
        <w:t xml:space="preserve"> </w:t>
      </w:r>
      <w:r w:rsidRPr="00D821FD">
        <w:rPr>
          <w:szCs w:val="22"/>
        </w:rPr>
        <w:t>Muzeum Ziemi Chełmińskiej</w:t>
      </w:r>
      <w:r>
        <w:rPr>
          <w:szCs w:val="22"/>
        </w:rPr>
        <w:t>,</w:t>
      </w:r>
      <w:r w:rsidRPr="00D821FD">
        <w:rPr>
          <w:szCs w:val="22"/>
        </w:rPr>
        <w:t xml:space="preserve"> </w:t>
      </w:r>
      <w:r>
        <w:rPr>
          <w:szCs w:val="22"/>
        </w:rPr>
        <w:t xml:space="preserve">którego tekst jednolity przyjęty został </w:t>
      </w:r>
      <w:r w:rsidRPr="00D821FD">
        <w:rPr>
          <w:szCs w:val="22"/>
        </w:rPr>
        <w:t xml:space="preserve">Uchwałą XXXIX/286/2021 Rady Miasta Chełmna z dnia </w:t>
      </w:r>
      <w:r>
        <w:rPr>
          <w:szCs w:val="22"/>
        </w:rPr>
        <w:t xml:space="preserve">25 sierpnia 2021 r. dokonuje się </w:t>
      </w:r>
      <w:r w:rsidRPr="00D821FD">
        <w:rPr>
          <w:szCs w:val="22"/>
        </w:rPr>
        <w:t>następując</w:t>
      </w:r>
      <w:r>
        <w:rPr>
          <w:szCs w:val="22"/>
        </w:rPr>
        <w:t>ych</w:t>
      </w:r>
      <w:r w:rsidRPr="00D821FD">
        <w:rPr>
          <w:szCs w:val="22"/>
        </w:rPr>
        <w:t xml:space="preserve"> zmian:</w:t>
      </w:r>
    </w:p>
    <w:p w14:paraId="67B5E263" w14:textId="77777777" w:rsidR="00230E2A" w:rsidRPr="00D821FD" w:rsidRDefault="00230E2A" w:rsidP="006368AD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§ 8 otrzymuje </w:t>
      </w:r>
      <w:r w:rsidRPr="00D821FD">
        <w:rPr>
          <w:rFonts w:ascii="Times New Roman" w:hAnsi="Times New Roman" w:cs="Times New Roman"/>
          <w:u w:val="single"/>
        </w:rPr>
        <w:t>brzmienie:</w:t>
      </w:r>
    </w:p>
    <w:p w14:paraId="47BAE11B" w14:textId="77777777" w:rsidR="00230E2A" w:rsidRPr="00D821FD" w:rsidRDefault="00230E2A" w:rsidP="006368AD">
      <w:pPr>
        <w:pStyle w:val="Bezodstpw"/>
        <w:ind w:left="720"/>
        <w:jc w:val="both"/>
        <w:rPr>
          <w:rFonts w:ascii="Times New Roman" w:hAnsi="Times New Roman" w:cs="Times New Roman"/>
          <w:u w:val="single"/>
        </w:rPr>
      </w:pPr>
      <w:r w:rsidRPr="00D821FD">
        <w:rPr>
          <w:rFonts w:ascii="Times New Roman" w:hAnsi="Times New Roman" w:cs="Times New Roman"/>
          <w:b/>
          <w:bCs/>
        </w:rPr>
        <w:t>„</w:t>
      </w:r>
      <w:r>
        <w:rPr>
          <w:rFonts w:ascii="Times New Roman" w:hAnsi="Times New Roman" w:cs="Times New Roman"/>
          <w:b/>
          <w:bCs/>
        </w:rPr>
        <w:t xml:space="preserve">§ 8. </w:t>
      </w:r>
      <w:r w:rsidRPr="00D821FD">
        <w:rPr>
          <w:rFonts w:ascii="Times New Roman" w:hAnsi="Times New Roman" w:cs="Times New Roman"/>
          <w:b/>
          <w:bCs/>
        </w:rPr>
        <w:t>Do zakresu działania Muzeum należy gromadzenie, przechowywanie, konserwacja i udostępnianie zbiorów w zakresie archeologii, archiwistyki, etnografii, historii, sztuki, literatury, kultury materialnej i wojskowości dotyczących miasta Chełmna oraz ziemi chełmińskiej.”</w:t>
      </w:r>
      <w:r w:rsidRPr="00D821FD">
        <w:rPr>
          <w:rFonts w:ascii="Times New Roman" w:hAnsi="Times New Roman" w:cs="Times New Roman"/>
          <w:b/>
          <w:bCs/>
        </w:rPr>
        <w:br/>
      </w:r>
      <w:r w:rsidRPr="00D821FD">
        <w:rPr>
          <w:rFonts w:ascii="Times New Roman" w:hAnsi="Times New Roman" w:cs="Times New Roman"/>
          <w:u w:val="single"/>
        </w:rPr>
        <w:br/>
      </w:r>
      <w:r>
        <w:rPr>
          <w:rFonts w:ascii="Times New Roman" w:hAnsi="Times New Roman" w:cs="Times New Roman"/>
          <w:u w:val="single"/>
        </w:rPr>
        <w:t xml:space="preserve">2) </w:t>
      </w:r>
      <w:r w:rsidRPr="00D821FD">
        <w:rPr>
          <w:rFonts w:ascii="Times New Roman" w:hAnsi="Times New Roman" w:cs="Times New Roman"/>
          <w:u w:val="single"/>
        </w:rPr>
        <w:t>§10 otrzymuje brzmienie:</w:t>
      </w:r>
    </w:p>
    <w:p w14:paraId="28B77B84" w14:textId="77777777" w:rsidR="006368AD" w:rsidRDefault="00230E2A" w:rsidP="006368AD">
      <w:pPr>
        <w:pStyle w:val="Bezodstpw"/>
        <w:ind w:left="720"/>
        <w:rPr>
          <w:rFonts w:ascii="Times New Roman" w:hAnsi="Times New Roman" w:cs="Times New Roman"/>
          <w:b/>
          <w:bCs/>
        </w:rPr>
      </w:pPr>
      <w:r w:rsidRPr="00D821FD">
        <w:rPr>
          <w:rFonts w:ascii="Times New Roman" w:hAnsi="Times New Roman" w:cs="Times New Roman"/>
          <w:b/>
          <w:bCs/>
        </w:rPr>
        <w:t>„</w:t>
      </w:r>
      <w:r>
        <w:rPr>
          <w:rFonts w:ascii="Times New Roman" w:hAnsi="Times New Roman" w:cs="Times New Roman"/>
          <w:b/>
          <w:bCs/>
        </w:rPr>
        <w:t>§10.</w:t>
      </w:r>
      <w:r w:rsidRPr="00D821FD">
        <w:rPr>
          <w:rFonts w:ascii="Times New Roman" w:hAnsi="Times New Roman" w:cs="Times New Roman"/>
          <w:b/>
          <w:bCs/>
        </w:rPr>
        <w:t>Muzeum</w:t>
      </w:r>
      <w:r w:rsidR="006368AD">
        <w:rPr>
          <w:rFonts w:ascii="Times New Roman" w:hAnsi="Times New Roman" w:cs="Times New Roman"/>
          <w:b/>
          <w:bCs/>
        </w:rPr>
        <w:t xml:space="preserve"> </w:t>
      </w:r>
      <w:r w:rsidRPr="00D821FD">
        <w:rPr>
          <w:rFonts w:ascii="Times New Roman" w:hAnsi="Times New Roman" w:cs="Times New Roman"/>
          <w:b/>
          <w:bCs/>
        </w:rPr>
        <w:t>gromadzi w szczególności:</w:t>
      </w:r>
      <w:r w:rsidRPr="00D821FD">
        <w:rPr>
          <w:rFonts w:ascii="Times New Roman" w:hAnsi="Times New Roman" w:cs="Times New Roman"/>
          <w:b/>
          <w:bCs/>
        </w:rPr>
        <w:br/>
        <w:t xml:space="preserve">1. </w:t>
      </w:r>
      <w:r w:rsidR="006368AD">
        <w:rPr>
          <w:rFonts w:ascii="Times New Roman" w:hAnsi="Times New Roman" w:cs="Times New Roman"/>
          <w:b/>
          <w:bCs/>
        </w:rPr>
        <w:t>f</w:t>
      </w:r>
      <w:r w:rsidRPr="00D821FD">
        <w:rPr>
          <w:rFonts w:ascii="Times New Roman" w:hAnsi="Times New Roman" w:cs="Times New Roman"/>
          <w:b/>
          <w:bCs/>
        </w:rPr>
        <w:t>otografie związane z Chełmnem i ziemią chełmińską;</w:t>
      </w:r>
      <w:r w:rsidRPr="00D821FD">
        <w:rPr>
          <w:rFonts w:ascii="Times New Roman" w:hAnsi="Times New Roman" w:cs="Times New Roman"/>
          <w:b/>
          <w:bCs/>
        </w:rPr>
        <w:br/>
        <w:t>2. malarstwo, rysunek, grafikę, rzeźbę;</w:t>
      </w:r>
      <w:r w:rsidRPr="00D821FD">
        <w:rPr>
          <w:rFonts w:ascii="Times New Roman" w:hAnsi="Times New Roman" w:cs="Times New Roman"/>
          <w:b/>
          <w:bCs/>
        </w:rPr>
        <w:br/>
        <w:t>3. rzemiosło artystyczne;</w:t>
      </w:r>
      <w:r w:rsidRPr="00D821FD">
        <w:rPr>
          <w:rFonts w:ascii="Times New Roman" w:hAnsi="Times New Roman" w:cs="Times New Roman"/>
          <w:b/>
          <w:bCs/>
        </w:rPr>
        <w:br/>
        <w:t>4. odznaczenia i sztandary</w:t>
      </w:r>
      <w:r w:rsidR="006368AD">
        <w:rPr>
          <w:rFonts w:ascii="Times New Roman" w:hAnsi="Times New Roman" w:cs="Times New Roman"/>
          <w:b/>
          <w:bCs/>
        </w:rPr>
        <w:t>, broń pozbawioną w sposób trwały cech użytkowych</w:t>
      </w:r>
    </w:p>
    <w:p w14:paraId="675AAD49" w14:textId="0474460B" w:rsidR="00230E2A" w:rsidRPr="00D821FD" w:rsidRDefault="006368AD" w:rsidP="006368AD">
      <w:pPr>
        <w:pStyle w:val="Bezodstpw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i elementy uzbrojenia:</w:t>
      </w:r>
      <w:r w:rsidR="00230E2A" w:rsidRPr="00D821FD">
        <w:rPr>
          <w:rFonts w:ascii="Times New Roman" w:hAnsi="Times New Roman" w:cs="Times New Roman"/>
          <w:b/>
          <w:bCs/>
        </w:rPr>
        <w:br/>
        <w:t>5. przedmioty codziennego użytku;</w:t>
      </w:r>
      <w:r w:rsidR="00230E2A" w:rsidRPr="00D821FD">
        <w:rPr>
          <w:rFonts w:ascii="Times New Roman" w:hAnsi="Times New Roman" w:cs="Times New Roman"/>
          <w:b/>
          <w:bCs/>
        </w:rPr>
        <w:br/>
        <w:t>6. dewocjonalia;</w:t>
      </w:r>
      <w:r w:rsidR="00230E2A" w:rsidRPr="00D821FD">
        <w:rPr>
          <w:rFonts w:ascii="Times New Roman" w:hAnsi="Times New Roman" w:cs="Times New Roman"/>
          <w:b/>
          <w:bCs/>
        </w:rPr>
        <w:br/>
        <w:t>7. numizmaty;</w:t>
      </w:r>
      <w:r w:rsidR="00230E2A" w:rsidRPr="00D821FD">
        <w:rPr>
          <w:rFonts w:ascii="Times New Roman" w:hAnsi="Times New Roman" w:cs="Times New Roman"/>
          <w:b/>
          <w:bCs/>
        </w:rPr>
        <w:br/>
        <w:t>8. materiały dokumentacyjne i archiwalne;</w:t>
      </w:r>
      <w:r w:rsidR="00230E2A" w:rsidRPr="00D821FD">
        <w:rPr>
          <w:rFonts w:ascii="Times New Roman" w:hAnsi="Times New Roman" w:cs="Times New Roman"/>
          <w:b/>
          <w:bCs/>
        </w:rPr>
        <w:br/>
        <w:t>9. książki, rękopisy i druki.”</w:t>
      </w:r>
    </w:p>
    <w:p w14:paraId="1CB6B99D" w14:textId="77777777" w:rsidR="00230E2A" w:rsidRPr="00D821FD" w:rsidRDefault="00230E2A" w:rsidP="00230E2A">
      <w:pPr>
        <w:keepLines/>
        <w:spacing w:before="120" w:after="120"/>
        <w:ind w:firstLine="340"/>
        <w:rPr>
          <w:szCs w:val="22"/>
        </w:rPr>
      </w:pPr>
      <w:r w:rsidRPr="00D821FD">
        <w:rPr>
          <w:b/>
          <w:szCs w:val="22"/>
        </w:rPr>
        <w:t>§ 2. </w:t>
      </w:r>
      <w:r w:rsidRPr="00D821FD">
        <w:rPr>
          <w:szCs w:val="22"/>
        </w:rPr>
        <w:t>Przyj</w:t>
      </w:r>
      <w:r>
        <w:rPr>
          <w:szCs w:val="22"/>
        </w:rPr>
        <w:t>muje się</w:t>
      </w:r>
      <w:r w:rsidRPr="00D821FD">
        <w:rPr>
          <w:szCs w:val="22"/>
        </w:rPr>
        <w:t xml:space="preserve"> jednolity tekst Statutu Muzeum Ziemi Chełmińskiej, w brzmieniu stanowiącym załącznik do niniejszej uchwały.</w:t>
      </w:r>
    </w:p>
    <w:p w14:paraId="28FB8BB0" w14:textId="77777777" w:rsidR="00230E2A" w:rsidRPr="00D821FD" w:rsidRDefault="00230E2A" w:rsidP="00230E2A">
      <w:pPr>
        <w:keepLines/>
        <w:spacing w:before="120" w:after="120"/>
        <w:ind w:firstLine="340"/>
        <w:rPr>
          <w:szCs w:val="22"/>
        </w:rPr>
      </w:pPr>
      <w:r w:rsidRPr="00D821FD">
        <w:rPr>
          <w:b/>
          <w:szCs w:val="22"/>
        </w:rPr>
        <w:t>§ 3. </w:t>
      </w:r>
      <w:r w:rsidRPr="00D821FD">
        <w:rPr>
          <w:szCs w:val="22"/>
        </w:rPr>
        <w:t>Wykonanie uchwały powierza się Burmistrzowi Miasta</w:t>
      </w:r>
      <w:r>
        <w:rPr>
          <w:szCs w:val="22"/>
        </w:rPr>
        <w:t xml:space="preserve"> oraz Dyrektorowi Muzeum Ziemi Chełmińskiej.</w:t>
      </w:r>
    </w:p>
    <w:p w14:paraId="552A95A2" w14:textId="7BAFC585" w:rsidR="00230E2A" w:rsidRDefault="00230E2A" w:rsidP="00230E2A">
      <w:pPr>
        <w:keepLines/>
        <w:spacing w:before="120" w:after="120"/>
        <w:ind w:firstLine="340"/>
        <w:rPr>
          <w:szCs w:val="22"/>
        </w:rPr>
      </w:pPr>
      <w:r w:rsidRPr="00D821FD">
        <w:rPr>
          <w:b/>
          <w:szCs w:val="22"/>
        </w:rPr>
        <w:t>§ 4. </w:t>
      </w:r>
      <w:r w:rsidRPr="00D821FD">
        <w:rPr>
          <w:szCs w:val="22"/>
        </w:rPr>
        <w:t>Uchwała wchodzi w życie po upływie 14 dni od dnia ogłoszenia w Dzienniku Urzędowym Województwa Kujawsko-Pomorskiego</w:t>
      </w:r>
    </w:p>
    <w:p w14:paraId="213981FE" w14:textId="2B61F7E4" w:rsidR="006368AD" w:rsidRDefault="006368AD" w:rsidP="00230E2A">
      <w:pPr>
        <w:keepLines/>
        <w:spacing w:before="120" w:after="120"/>
        <w:ind w:firstLine="340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</w:p>
    <w:p w14:paraId="686FB074" w14:textId="0621B91F" w:rsidR="006368AD" w:rsidRPr="00D821FD" w:rsidRDefault="006368AD" w:rsidP="00230E2A">
      <w:pPr>
        <w:keepLines/>
        <w:spacing w:before="120" w:after="120"/>
        <w:ind w:firstLine="340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Przewodniczący rady Miasta Wojciech Strzelecki</w:t>
      </w:r>
    </w:p>
    <w:tbl>
      <w:tblPr>
        <w:tblW w:w="25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</w:tblGrid>
      <w:tr w:rsidR="006368AD" w14:paraId="75946063" w14:textId="77777777" w:rsidTr="006368AD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BB589E" w14:textId="77777777" w:rsidR="006368AD" w:rsidRDefault="006368AD" w:rsidP="00192B75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</w:tr>
    </w:tbl>
    <w:p w14:paraId="28629DF1" w14:textId="6A51EFC1" w:rsidR="00F60EEF" w:rsidRDefault="00F60EEF" w:rsidP="00F60EE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467AAB5" w14:textId="77777777" w:rsidR="00F60EEF" w:rsidRPr="006A6AFE" w:rsidRDefault="00F60EEF" w:rsidP="00F60EE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5F1B50B" w14:textId="77777777" w:rsidR="00F60EEF" w:rsidRPr="006A6AFE" w:rsidRDefault="00F60EEF" w:rsidP="00F60EEF">
      <w:pPr>
        <w:pStyle w:val="Bezodstpw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6AFE">
        <w:rPr>
          <w:rFonts w:ascii="Times New Roman" w:hAnsi="Times New Roman" w:cs="Times New Roman"/>
          <w:bCs/>
          <w:sz w:val="24"/>
          <w:szCs w:val="24"/>
        </w:rPr>
        <w:lastRenderedPageBreak/>
        <w:t>UZASADNIENIE</w:t>
      </w:r>
    </w:p>
    <w:p w14:paraId="04BB651B" w14:textId="77777777" w:rsidR="00F60EEF" w:rsidRPr="006A6AFE" w:rsidRDefault="00F60EEF" w:rsidP="00F60EEF">
      <w:pPr>
        <w:pStyle w:val="Bezodstpw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</w:t>
      </w:r>
      <w:r w:rsidRPr="006A6AFE">
        <w:rPr>
          <w:rFonts w:ascii="Times New Roman" w:hAnsi="Times New Roman" w:cs="Times New Roman"/>
          <w:bCs/>
          <w:sz w:val="24"/>
          <w:szCs w:val="24"/>
        </w:rPr>
        <w:t>o projektu uchwały</w:t>
      </w:r>
    </w:p>
    <w:p w14:paraId="242264D3" w14:textId="77777777" w:rsidR="00F60EEF" w:rsidRPr="006A6AFE" w:rsidRDefault="00F60EEF" w:rsidP="00F60EEF">
      <w:pPr>
        <w:pStyle w:val="Bezodstpw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6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przyjęcia Statutu Muzeum Ziemi Chełmińskiej.</w:t>
      </w:r>
    </w:p>
    <w:p w14:paraId="5682A5FA" w14:textId="77777777" w:rsidR="00F60EEF" w:rsidRPr="00000097" w:rsidRDefault="00F60EEF" w:rsidP="00F60EEF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000097">
        <w:rPr>
          <w:rFonts w:ascii="Times New Roman" w:hAnsi="Times New Roman" w:cs="Times New Roman"/>
          <w:sz w:val="16"/>
          <w:szCs w:val="16"/>
        </w:rPr>
        <w:tab/>
      </w:r>
    </w:p>
    <w:p w14:paraId="0B1EA1EB" w14:textId="7E989CFC" w:rsidR="00F60EEF" w:rsidRPr="006A6AFE" w:rsidRDefault="00F60EEF" w:rsidP="00A805C9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AFE">
        <w:rPr>
          <w:rFonts w:ascii="Times New Roman" w:hAnsi="Times New Roman" w:cs="Times New Roman"/>
          <w:sz w:val="24"/>
          <w:szCs w:val="24"/>
        </w:rPr>
        <w:t xml:space="preserve">W związku z informacją przekazaną przez Ministerstwo Kultury i Dziedzictwa Narodowego zaistniała konieczność doprecyzowania zapisów statutu muzeum, a tym samym </w:t>
      </w:r>
      <w:r>
        <w:rPr>
          <w:rFonts w:ascii="Times New Roman" w:hAnsi="Times New Roman" w:cs="Times New Roman"/>
          <w:sz w:val="24"/>
          <w:szCs w:val="24"/>
        </w:rPr>
        <w:t>wprowadzenia zmian do</w:t>
      </w:r>
      <w:r w:rsidRPr="006A6AFE">
        <w:rPr>
          <w:rFonts w:ascii="Times New Roman" w:hAnsi="Times New Roman" w:cs="Times New Roman"/>
          <w:sz w:val="24"/>
          <w:szCs w:val="24"/>
        </w:rPr>
        <w:t xml:space="preserve"> statutu Muzeum Ziemi Chełmińskiej w Chełmnie</w:t>
      </w:r>
      <w:r>
        <w:rPr>
          <w:rFonts w:ascii="Times New Roman" w:hAnsi="Times New Roman" w:cs="Times New Roman"/>
          <w:sz w:val="24"/>
          <w:szCs w:val="24"/>
        </w:rPr>
        <w:t xml:space="preserve"> w zakresie </w:t>
      </w:r>
      <w:r w:rsidRPr="006A6AFE">
        <w:rPr>
          <w:rFonts w:ascii="Times New Roman" w:hAnsi="Times New Roman" w:cs="Times New Roman"/>
          <w:sz w:val="24"/>
          <w:szCs w:val="24"/>
        </w:rPr>
        <w:t>paragrafu § 8 i § 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7BB5B2" w14:textId="77777777" w:rsidR="00A805C9" w:rsidRDefault="00A805C9" w:rsidP="00F60EEF">
      <w:pPr>
        <w:pStyle w:val="Bezodstpw"/>
        <w:rPr>
          <w:rFonts w:ascii="Times New Roman" w:hAnsi="Times New Roman" w:cs="Times New Roman"/>
          <w:sz w:val="24"/>
          <w:szCs w:val="24"/>
          <w:u w:val="single"/>
        </w:rPr>
      </w:pPr>
    </w:p>
    <w:p w14:paraId="313667D9" w14:textId="799C5527" w:rsidR="00F60EEF" w:rsidRPr="00000097" w:rsidRDefault="00F60EEF" w:rsidP="00F60EEF">
      <w:pPr>
        <w:pStyle w:val="Bezodstpw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</w:t>
      </w:r>
      <w:r w:rsidRPr="00000097">
        <w:rPr>
          <w:rFonts w:ascii="Times New Roman" w:hAnsi="Times New Roman" w:cs="Times New Roman"/>
          <w:sz w:val="24"/>
          <w:szCs w:val="24"/>
          <w:u w:val="single"/>
        </w:rPr>
        <w:t xml:space="preserve">owe brzmienie </w:t>
      </w:r>
      <w:r>
        <w:rPr>
          <w:rFonts w:ascii="Times New Roman" w:hAnsi="Times New Roman" w:cs="Times New Roman"/>
          <w:sz w:val="24"/>
          <w:szCs w:val="24"/>
          <w:u w:val="single"/>
        </w:rPr>
        <w:t>§ 8</w:t>
      </w:r>
      <w:r w:rsidRPr="0000009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5C1E4B40" w14:textId="3FCB6988" w:rsidR="00F60EEF" w:rsidRPr="006A6AFE" w:rsidRDefault="00F60EEF" w:rsidP="00A805C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25628">
        <w:rPr>
          <w:rFonts w:ascii="Times New Roman" w:hAnsi="Times New Roman" w:cs="Times New Roman"/>
          <w:bCs/>
          <w:sz w:val="24"/>
          <w:szCs w:val="24"/>
        </w:rPr>
        <w:t>„Do zakresu działania Muzeum należy gromadzenie, przechowywanie, konserwacja i udostępnianie zbiorów w zakresie archeologii, archiwistyki, etnografii, historii, sztuki, literatury, kultury materialnej i wojskowości dotyczących miasta Chełmna oraz ziemi chełmińskiej.”</w:t>
      </w:r>
      <w:r w:rsidRPr="006A6AFE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1139CAD7" w14:textId="77777777" w:rsidR="00F60EEF" w:rsidRPr="00000097" w:rsidRDefault="00F60EEF" w:rsidP="00F60EEF">
      <w:pPr>
        <w:pStyle w:val="Bezodstpw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</w:t>
      </w:r>
      <w:r w:rsidRPr="00000097">
        <w:rPr>
          <w:rFonts w:ascii="Times New Roman" w:hAnsi="Times New Roman" w:cs="Times New Roman"/>
          <w:sz w:val="24"/>
          <w:szCs w:val="24"/>
          <w:u w:val="single"/>
        </w:rPr>
        <w:t xml:space="preserve">owe brzmienie </w:t>
      </w:r>
      <w:r>
        <w:rPr>
          <w:rFonts w:ascii="Times New Roman" w:hAnsi="Times New Roman" w:cs="Times New Roman"/>
          <w:sz w:val="24"/>
          <w:szCs w:val="24"/>
          <w:u w:val="single"/>
        </w:rPr>
        <w:t>§ 10</w:t>
      </w:r>
      <w:r w:rsidRPr="0000009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728C32E7" w14:textId="4C649848" w:rsidR="00EF167A" w:rsidRPr="00EF167A" w:rsidRDefault="00F60EEF" w:rsidP="00EF167A">
      <w:pPr>
        <w:pStyle w:val="Bezodstpw"/>
        <w:ind w:left="720"/>
        <w:rPr>
          <w:rFonts w:ascii="Times New Roman" w:hAnsi="Times New Roman" w:cs="Times New Roman"/>
        </w:rPr>
      </w:pPr>
      <w:r w:rsidRPr="00A805C9">
        <w:rPr>
          <w:rFonts w:ascii="Times New Roman" w:hAnsi="Times New Roman" w:cs="Times New Roman"/>
          <w:sz w:val="24"/>
          <w:szCs w:val="24"/>
        </w:rPr>
        <w:t>„Muzeum gromadzi w szczególności:</w:t>
      </w:r>
      <w:r w:rsidRPr="00A805C9">
        <w:rPr>
          <w:rFonts w:ascii="Times New Roman" w:hAnsi="Times New Roman" w:cs="Times New Roman"/>
          <w:sz w:val="24"/>
          <w:szCs w:val="24"/>
        </w:rPr>
        <w:br/>
        <w:t>1. fotografie związane z Chełmnem i ziemią chełmińską;</w:t>
      </w:r>
      <w:r w:rsidRPr="00A805C9">
        <w:rPr>
          <w:rFonts w:ascii="Times New Roman" w:hAnsi="Times New Roman" w:cs="Times New Roman"/>
          <w:sz w:val="24"/>
          <w:szCs w:val="24"/>
        </w:rPr>
        <w:br/>
        <w:t>2. malarstwo, rysunek, grafikę, rzeźbę;</w:t>
      </w:r>
      <w:r w:rsidRPr="00A805C9">
        <w:rPr>
          <w:rFonts w:ascii="Times New Roman" w:hAnsi="Times New Roman" w:cs="Times New Roman"/>
          <w:sz w:val="24"/>
          <w:szCs w:val="24"/>
        </w:rPr>
        <w:br/>
        <w:t>3. rzemiosło artystyczne;</w:t>
      </w:r>
      <w:r w:rsidRPr="00A805C9">
        <w:rPr>
          <w:rFonts w:ascii="Times New Roman" w:hAnsi="Times New Roman" w:cs="Times New Roman"/>
          <w:sz w:val="24"/>
          <w:szCs w:val="24"/>
        </w:rPr>
        <w:br/>
        <w:t>4. odznaczenia i sztandary;</w:t>
      </w:r>
      <w:r w:rsidR="00EF167A" w:rsidRPr="00EF167A">
        <w:rPr>
          <w:rFonts w:ascii="Times New Roman" w:hAnsi="Times New Roman" w:cs="Times New Roman"/>
          <w:b/>
          <w:bCs/>
        </w:rPr>
        <w:t xml:space="preserve"> </w:t>
      </w:r>
      <w:r w:rsidR="00EF167A" w:rsidRPr="00EF167A">
        <w:rPr>
          <w:rFonts w:ascii="Times New Roman" w:hAnsi="Times New Roman" w:cs="Times New Roman"/>
        </w:rPr>
        <w:t>broń pozbawioną w sposób trwały cech użytkowych</w:t>
      </w:r>
    </w:p>
    <w:p w14:paraId="712765DB" w14:textId="0789CC05" w:rsidR="00F60EEF" w:rsidRPr="00A805C9" w:rsidRDefault="00EF167A" w:rsidP="00EF167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F167A">
        <w:rPr>
          <w:rFonts w:ascii="Times New Roman" w:hAnsi="Times New Roman" w:cs="Times New Roman"/>
        </w:rPr>
        <w:t xml:space="preserve">    i elementy uzbrojenia:</w:t>
      </w:r>
      <w:r w:rsidRPr="00EF167A">
        <w:rPr>
          <w:rFonts w:ascii="Times New Roman" w:hAnsi="Times New Roman" w:cs="Times New Roman"/>
        </w:rPr>
        <w:br/>
      </w:r>
      <w:r w:rsidR="00F60EEF" w:rsidRPr="00A805C9">
        <w:rPr>
          <w:rFonts w:ascii="Times New Roman" w:hAnsi="Times New Roman" w:cs="Times New Roman"/>
          <w:sz w:val="24"/>
          <w:szCs w:val="24"/>
        </w:rPr>
        <w:br/>
        <w:t>5. przedmioty codziennego użytku;</w:t>
      </w:r>
      <w:r w:rsidR="00F60EEF" w:rsidRPr="00A805C9">
        <w:rPr>
          <w:rFonts w:ascii="Times New Roman" w:hAnsi="Times New Roman" w:cs="Times New Roman"/>
          <w:sz w:val="24"/>
          <w:szCs w:val="24"/>
        </w:rPr>
        <w:br/>
        <w:t>6. dewocjonalia;</w:t>
      </w:r>
      <w:r w:rsidR="00F60EEF" w:rsidRPr="00A805C9">
        <w:rPr>
          <w:rFonts w:ascii="Times New Roman" w:hAnsi="Times New Roman" w:cs="Times New Roman"/>
          <w:sz w:val="24"/>
          <w:szCs w:val="24"/>
        </w:rPr>
        <w:br/>
        <w:t>7. numizmaty;</w:t>
      </w:r>
      <w:r w:rsidR="00F60EEF" w:rsidRPr="00A805C9">
        <w:rPr>
          <w:rFonts w:ascii="Times New Roman" w:hAnsi="Times New Roman" w:cs="Times New Roman"/>
          <w:sz w:val="24"/>
          <w:szCs w:val="24"/>
        </w:rPr>
        <w:br/>
        <w:t>8. materiały dokumentacyjne i archiwalne;</w:t>
      </w:r>
      <w:r w:rsidR="00F60EEF" w:rsidRPr="00A805C9">
        <w:rPr>
          <w:rFonts w:ascii="Times New Roman" w:hAnsi="Times New Roman" w:cs="Times New Roman"/>
          <w:sz w:val="24"/>
          <w:szCs w:val="24"/>
        </w:rPr>
        <w:br/>
        <w:t>9. książki, rękopisy i druki.”</w:t>
      </w:r>
    </w:p>
    <w:p w14:paraId="0F7B74E7" w14:textId="77777777" w:rsidR="00F60EEF" w:rsidRPr="00000097" w:rsidRDefault="00F60EEF" w:rsidP="00F60EE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14:paraId="296DF3CA" w14:textId="77777777" w:rsidR="00471923" w:rsidRDefault="00471923"/>
    <w:sectPr w:rsidR="00471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E3E1E"/>
    <w:multiLevelType w:val="hybridMultilevel"/>
    <w:tmpl w:val="FE7EDD68"/>
    <w:lvl w:ilvl="0" w:tplc="7C9034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0659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E2A"/>
    <w:rsid w:val="00230E2A"/>
    <w:rsid w:val="002A7455"/>
    <w:rsid w:val="00345657"/>
    <w:rsid w:val="00471923"/>
    <w:rsid w:val="006368AD"/>
    <w:rsid w:val="00A805C9"/>
    <w:rsid w:val="00B6770B"/>
    <w:rsid w:val="00EF167A"/>
    <w:rsid w:val="00F60EEF"/>
    <w:rsid w:val="00F6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EB0CA"/>
  <w15:chartTrackingRefBased/>
  <w15:docId w15:val="{9B9FDDBF-8BC5-4C64-86D3-5593D15F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0E2A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30E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D9BCD-EBE0-4D6A-9FC0-AAFFCF299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2</cp:revision>
  <cp:lastPrinted>2022-04-20T07:16:00Z</cp:lastPrinted>
  <dcterms:created xsi:type="dcterms:W3CDTF">2022-04-20T10:42:00Z</dcterms:created>
  <dcterms:modified xsi:type="dcterms:W3CDTF">2022-04-20T10:42:00Z</dcterms:modified>
</cp:coreProperties>
</file>