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2455" w14:textId="77777777" w:rsidR="006E19D1" w:rsidRDefault="006E19D1" w:rsidP="006E19D1">
      <w:pPr>
        <w:spacing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Chełmno, dnia 22.02.2022 r.</w:t>
      </w:r>
    </w:p>
    <w:p w14:paraId="7A16B9ED" w14:textId="77777777" w:rsidR="006E19D1" w:rsidRDefault="006E19D1" w:rsidP="006E19D1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4E7AC69" w14:textId="77777777" w:rsidR="006E19D1" w:rsidRDefault="006E19D1" w:rsidP="006E19D1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6CE26F6" w14:textId="77777777" w:rsidR="006E19D1" w:rsidRDefault="006E19D1" w:rsidP="006E19D1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DB99E02" w14:textId="77777777" w:rsidR="006E19D1" w:rsidRPr="00107180" w:rsidRDefault="006E19D1" w:rsidP="006E19D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7180">
        <w:rPr>
          <w:rFonts w:ascii="Times New Roman" w:hAnsi="Times New Roman" w:cs="Times New Roman"/>
          <w:b/>
          <w:sz w:val="24"/>
          <w:szCs w:val="24"/>
        </w:rPr>
        <w:t>BRM. 0012.2.</w:t>
      </w: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1071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071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DW</w:t>
      </w:r>
    </w:p>
    <w:p w14:paraId="14EF891F" w14:textId="77777777" w:rsidR="006E19D1" w:rsidRPr="009732D0" w:rsidRDefault="006E19D1" w:rsidP="006E19D1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2D0">
        <w:rPr>
          <w:rFonts w:ascii="Times New Roman" w:eastAsia="Times New Roman" w:hAnsi="Times New Roman" w:cs="Times New Roman"/>
          <w:b/>
          <w:bCs/>
          <w:sz w:val="28"/>
          <w:szCs w:val="28"/>
        </w:rPr>
        <w:t>O P I N I A</w:t>
      </w:r>
    </w:p>
    <w:p w14:paraId="446C2E4C" w14:textId="77777777" w:rsidR="006E19D1" w:rsidRPr="009732D0" w:rsidRDefault="006E19D1" w:rsidP="006E19D1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2D0">
        <w:rPr>
          <w:rFonts w:ascii="Times New Roman" w:eastAsia="Times New Roman" w:hAnsi="Times New Roman" w:cs="Times New Roman"/>
          <w:b/>
          <w:bCs/>
          <w:sz w:val="28"/>
          <w:szCs w:val="28"/>
        </w:rPr>
        <w:t>Komisji Budżetu, Rozwoju i Gospodarki</w:t>
      </w:r>
    </w:p>
    <w:p w14:paraId="0538F0C1" w14:textId="77777777" w:rsidR="006E19D1" w:rsidRPr="009732D0" w:rsidRDefault="006E19D1" w:rsidP="006E19D1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2D0">
        <w:rPr>
          <w:rFonts w:ascii="Times New Roman" w:eastAsia="Times New Roman" w:hAnsi="Times New Roman" w:cs="Times New Roman"/>
          <w:b/>
          <w:bCs/>
          <w:sz w:val="28"/>
          <w:szCs w:val="28"/>
        </w:rPr>
        <w:t>Rady Miasta Chełmna</w:t>
      </w:r>
    </w:p>
    <w:p w14:paraId="7478D91A" w14:textId="77777777" w:rsidR="006E19D1" w:rsidRPr="009732D0" w:rsidRDefault="006E19D1" w:rsidP="006E19D1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2D0">
        <w:rPr>
          <w:rFonts w:ascii="Times New Roman" w:eastAsia="Times New Roman" w:hAnsi="Times New Roman" w:cs="Times New Roman"/>
          <w:b/>
          <w:bCs/>
          <w:sz w:val="28"/>
          <w:szCs w:val="28"/>
        </w:rPr>
        <w:t>do projektu uchwały</w:t>
      </w:r>
    </w:p>
    <w:p w14:paraId="5B2DB51A" w14:textId="77777777" w:rsidR="006E19D1" w:rsidRDefault="006E19D1" w:rsidP="006E19D1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bookmarkStart w:id="0" w:name="_tv3tzcs57i5n" w:colFirst="0" w:colLast="0"/>
      <w:bookmarkEnd w:id="0"/>
    </w:p>
    <w:p w14:paraId="03898DA0" w14:textId="77777777" w:rsidR="006E19D1" w:rsidRPr="009732D0" w:rsidRDefault="006E19D1" w:rsidP="006E19D1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732D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w sprawie </w:t>
      </w:r>
      <w:r w:rsidRPr="009732D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u w:val="single"/>
        </w:rPr>
        <w:t>opłaty targowej</w:t>
      </w:r>
      <w:r w:rsidRPr="009732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4F0AEB2C" w14:textId="77777777" w:rsidR="006E19D1" w:rsidRPr="009732D0" w:rsidRDefault="006E19D1" w:rsidP="006E19D1">
      <w:pPr>
        <w:pStyle w:val="Bezodstpw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32D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0ECCBBA" w14:textId="77777777" w:rsidR="006E19D1" w:rsidRPr="009732D0" w:rsidRDefault="006E19D1" w:rsidP="006E19D1">
      <w:pPr>
        <w:pStyle w:val="Bezodstpw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2D0">
        <w:rPr>
          <w:rFonts w:ascii="Times New Roman" w:eastAsia="Times New Roman" w:hAnsi="Times New Roman" w:cs="Times New Roman"/>
          <w:sz w:val="28"/>
          <w:szCs w:val="28"/>
        </w:rPr>
        <w:tab/>
        <w:t>Komisja Budżetu, Rozwoju i Gospodarki Rady Miasta Chełmna po przeanalizowaniu przedstawionych materiałów, jednogłośnie pozytywnie opiniuje uchwałę.</w:t>
      </w:r>
    </w:p>
    <w:p w14:paraId="4750891E" w14:textId="77777777" w:rsidR="006E19D1" w:rsidRPr="009732D0" w:rsidRDefault="006E19D1" w:rsidP="006E19D1">
      <w:pPr>
        <w:pStyle w:val="Bezodstpw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2D0">
        <w:rPr>
          <w:rFonts w:ascii="Times New Roman" w:eastAsia="Times New Roman" w:hAnsi="Times New Roman" w:cs="Times New Roman"/>
          <w:sz w:val="28"/>
          <w:szCs w:val="28"/>
        </w:rPr>
        <w:t xml:space="preserve">Wprowadzone stawki opłat zwiększają się nieznacznie, co uwzględniając wzrost inflacji od 2013, kiedy ostatnio uchwalano stawki opłat powoduje, że nie godzą one w interesy sprzedawców. Dodatkowo pozostawiono zapis o obniżeniu stawki opłaty targowej w pierwszy </w:t>
      </w:r>
      <w:proofErr w:type="gramStart"/>
      <w:r w:rsidRPr="009732D0">
        <w:rPr>
          <w:rFonts w:ascii="Times New Roman" w:eastAsia="Times New Roman" w:hAnsi="Times New Roman" w:cs="Times New Roman"/>
          <w:sz w:val="28"/>
          <w:szCs w:val="28"/>
        </w:rPr>
        <w:t>poniedziałek  każdego</w:t>
      </w:r>
      <w:proofErr w:type="gramEnd"/>
      <w:r w:rsidRPr="009732D0">
        <w:rPr>
          <w:rFonts w:ascii="Times New Roman" w:eastAsia="Times New Roman" w:hAnsi="Times New Roman" w:cs="Times New Roman"/>
          <w:sz w:val="28"/>
          <w:szCs w:val="28"/>
        </w:rPr>
        <w:t xml:space="preserve"> miesiąca o 50 %. Kalkulacja opłat zakłada bilansowanie się wydatków koniecznych 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2D0">
        <w:rPr>
          <w:rFonts w:ascii="Times New Roman" w:eastAsia="Times New Roman" w:hAnsi="Times New Roman" w:cs="Times New Roman"/>
          <w:sz w:val="28"/>
          <w:szCs w:val="28"/>
        </w:rPr>
        <w:t xml:space="preserve">utrzymanie targowisk. Wprowadzane regulaminy uwzględniają wnioski organizacyjne radnych oraz inkasentów. </w:t>
      </w:r>
    </w:p>
    <w:p w14:paraId="77A92920" w14:textId="77777777" w:rsidR="006E19D1" w:rsidRPr="009732D0" w:rsidRDefault="006E19D1" w:rsidP="006E19D1">
      <w:pPr>
        <w:pStyle w:val="Bezodstpw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732D0">
        <w:rPr>
          <w:rFonts w:ascii="Times New Roman" w:eastAsia="Times New Roman" w:hAnsi="Times New Roman" w:cs="Times New Roman"/>
          <w:sz w:val="28"/>
          <w:szCs w:val="28"/>
        </w:rPr>
        <w:t xml:space="preserve">Uchwała </w:t>
      </w:r>
      <w:r w:rsidRPr="009732D0">
        <w:rPr>
          <w:rFonts w:ascii="Times New Roman" w:eastAsia="Times New Roman" w:hAnsi="Times New Roman" w:cs="Times New Roman"/>
          <w:sz w:val="28"/>
          <w:szCs w:val="28"/>
          <w:highlight w:val="white"/>
        </w:rPr>
        <w:t>w sprawie wyznaczenia miejsca do prowadzenia handlu w piątki i soboty przez rolników i ich domowników oraz uchwalenia Regulaminu określającego zasady handlu w piątki i soboty przez rolników i ich domowników na terenie Gminy Miasto Chełmno jest realizacją tak zwanego krótkiego łańcucha dostaw. Jest to mechanizm pozwalający mieszkańcom na dostęp do lokalnych produktów, możliwość bezpośredniego kontaktu z producentem żywności, wsparcia lokalnych wytwórców i rolników. Przywracając naturalne kontakty na linii miasto - wieś, pozwoli nam przywrócić również społeczną funkcję Rynku.</w:t>
      </w:r>
    </w:p>
    <w:p w14:paraId="2F9B99AD" w14:textId="77777777" w:rsidR="006E19D1" w:rsidRPr="009732D0" w:rsidRDefault="006E19D1" w:rsidP="006E19D1">
      <w:pPr>
        <w:pStyle w:val="Bezodstpw"/>
        <w:rPr>
          <w:rFonts w:ascii="Times New Roman" w:eastAsia="Times New Roman" w:hAnsi="Times New Roman" w:cs="Times New Roman"/>
          <w:sz w:val="28"/>
          <w:szCs w:val="28"/>
        </w:rPr>
      </w:pPr>
    </w:p>
    <w:p w14:paraId="7F634ECC" w14:textId="77777777" w:rsidR="006E19D1" w:rsidRDefault="006E19D1" w:rsidP="006E19D1">
      <w:pPr>
        <w:pStyle w:val="Bezodstpw"/>
        <w:rPr>
          <w:rFonts w:ascii="Times New Roman" w:eastAsia="Times New Roman" w:hAnsi="Times New Roman" w:cs="Times New Roman"/>
          <w:sz w:val="28"/>
          <w:szCs w:val="28"/>
        </w:rPr>
      </w:pPr>
    </w:p>
    <w:p w14:paraId="1FD2D6DB" w14:textId="77777777" w:rsidR="006E19D1" w:rsidRDefault="006E19D1" w:rsidP="006E19D1">
      <w:pPr>
        <w:pStyle w:val="Bezodstpw"/>
        <w:rPr>
          <w:rFonts w:ascii="Times New Roman" w:eastAsia="Times New Roman" w:hAnsi="Times New Roman" w:cs="Times New Roman"/>
          <w:sz w:val="28"/>
          <w:szCs w:val="28"/>
        </w:rPr>
      </w:pPr>
    </w:p>
    <w:p w14:paraId="76895504" w14:textId="77777777" w:rsidR="006E19D1" w:rsidRDefault="006E19D1" w:rsidP="006E19D1">
      <w:pPr>
        <w:pStyle w:val="Bezodstpw"/>
        <w:rPr>
          <w:rFonts w:ascii="Times New Roman" w:eastAsia="Times New Roman" w:hAnsi="Times New Roman" w:cs="Times New Roman"/>
          <w:sz w:val="28"/>
          <w:szCs w:val="28"/>
        </w:rPr>
      </w:pPr>
    </w:p>
    <w:p w14:paraId="0D8F62E8" w14:textId="77777777" w:rsidR="006E19D1" w:rsidRDefault="006E19D1" w:rsidP="006E19D1">
      <w:pPr>
        <w:pStyle w:val="Bezodstpw"/>
        <w:rPr>
          <w:rFonts w:ascii="Times New Roman" w:eastAsia="Times New Roman" w:hAnsi="Times New Roman" w:cs="Times New Roman"/>
          <w:sz w:val="28"/>
          <w:szCs w:val="28"/>
        </w:rPr>
      </w:pPr>
    </w:p>
    <w:p w14:paraId="50D219D9" w14:textId="77777777" w:rsidR="006E19D1" w:rsidRDefault="006E19D1" w:rsidP="006E19D1">
      <w:pPr>
        <w:pStyle w:val="Bezodstpw"/>
        <w:rPr>
          <w:rFonts w:ascii="Times New Roman" w:eastAsia="Times New Roman" w:hAnsi="Times New Roman" w:cs="Times New Roman"/>
          <w:sz w:val="28"/>
          <w:szCs w:val="28"/>
        </w:rPr>
      </w:pPr>
    </w:p>
    <w:p w14:paraId="2736832F" w14:textId="77777777" w:rsidR="006E19D1" w:rsidRDefault="006E19D1" w:rsidP="006E19D1">
      <w:pPr>
        <w:pStyle w:val="Bezodstpw"/>
        <w:rPr>
          <w:rFonts w:ascii="Times New Roman" w:eastAsia="Times New Roman" w:hAnsi="Times New Roman" w:cs="Times New Roman"/>
          <w:sz w:val="28"/>
          <w:szCs w:val="28"/>
        </w:rPr>
      </w:pPr>
    </w:p>
    <w:p w14:paraId="30F75E64" w14:textId="77777777" w:rsidR="000A78D9" w:rsidRDefault="000A78D9"/>
    <w:sectPr w:rsidR="000A7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D1"/>
    <w:rsid w:val="000A78D9"/>
    <w:rsid w:val="006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CB12"/>
  <w15:chartTrackingRefBased/>
  <w15:docId w15:val="{2CCE1312-BEEB-44B3-955C-B990EACD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9D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19D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2022-03-17T10:11:00Z</dcterms:created>
  <dcterms:modified xsi:type="dcterms:W3CDTF">2022-03-17T10:11:00Z</dcterms:modified>
</cp:coreProperties>
</file>