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2A50" w14:textId="77777777" w:rsidR="00097728" w:rsidRDefault="005E2844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UCHWAŁA NR XLVII/328/2022 </w:t>
      </w:r>
    </w:p>
    <w:p w14:paraId="45880B6A" w14:textId="77777777" w:rsidR="00097728" w:rsidRDefault="005E2844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Rady Miasta Chełmna</w:t>
      </w:r>
    </w:p>
    <w:p w14:paraId="0F2ABEDF" w14:textId="77777777" w:rsidR="00097728" w:rsidRDefault="005E2844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z dnia 23 lutego 2022 r.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E930EC" w14:textId="77777777" w:rsidR="00097728" w:rsidRDefault="00097728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0E06CB9E" w14:textId="77777777" w:rsidR="00097728" w:rsidRDefault="005E2844">
      <w:pPr>
        <w:pStyle w:val="Akapitzlist"/>
        <w:ind w:left="0"/>
        <w:jc w:val="left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sprawie  nadania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Statutu Miejskiemu Ośrodkowi Pomocy Społecznej w Chełmnie</w:t>
      </w:r>
    </w:p>
    <w:p w14:paraId="35BE25DF" w14:textId="77777777" w:rsidR="00097728" w:rsidRDefault="00097728">
      <w:pPr>
        <w:pStyle w:val="Akapitzlist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F9BB3" w14:textId="77777777" w:rsidR="00097728" w:rsidRDefault="00097728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03C50B02" w14:textId="77777777" w:rsidR="00097728" w:rsidRDefault="005E284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18 ust. 2 pkt </w:t>
      </w:r>
      <w:proofErr w:type="gramStart"/>
      <w:r>
        <w:rPr>
          <w:rFonts w:ascii="Times New Roman" w:hAnsi="Times New Roman" w:cs="Times New Roman"/>
          <w:sz w:val="24"/>
          <w:szCs w:val="24"/>
        </w:rPr>
        <w:t>15  ustawy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 dnia 8 marca 1990 r. o samorządzie gminnym (Dz. U. z 2021 r. poz. 1372 i 1834),  i  art. 11  ust. 2  ustawy z dnia 27 sierpnia 2009 r. o finansach publicznych (Dz.U. z 2021r. poz. 305, 1236, 1535, 1773, 1927, 1981, 2054                   i 2270) uchwala się, co następuje:</w:t>
      </w:r>
    </w:p>
    <w:p w14:paraId="3943EB32" w14:textId="77777777" w:rsidR="00097728" w:rsidRDefault="0009772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7DA2C217" w14:textId="77777777" w:rsidR="00097728" w:rsidRDefault="0009772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67FCDFE5" w14:textId="77777777" w:rsidR="00097728" w:rsidRDefault="005E284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</w:t>
      </w:r>
      <w:r>
        <w:rPr>
          <w:rFonts w:ascii="Times New Roman" w:hAnsi="Times New Roman" w:cs="Times New Roman"/>
          <w:sz w:val="24"/>
          <w:szCs w:val="24"/>
        </w:rPr>
        <w:tab/>
        <w:t xml:space="preserve">Nadaje się </w:t>
      </w:r>
      <w:proofErr w:type="gramStart"/>
      <w:r>
        <w:rPr>
          <w:rFonts w:ascii="Times New Roman" w:hAnsi="Times New Roman" w:cs="Times New Roman"/>
          <w:sz w:val="24"/>
          <w:szCs w:val="24"/>
        </w:rPr>
        <w:t>Statut  Miejskiemu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Ośrodkowi Pomocy Społecznej w Chełmnie, </w:t>
      </w:r>
      <w:r>
        <w:rPr>
          <w:rFonts w:ascii="Times New Roman" w:hAnsi="Times New Roman" w:cs="Times New Roman"/>
          <w:sz w:val="24"/>
          <w:szCs w:val="24"/>
        </w:rPr>
        <w:tab/>
        <w:t>stanowiący załącznik do niniejszej  Uchwały.</w:t>
      </w:r>
    </w:p>
    <w:p w14:paraId="6B2631A0" w14:textId="77777777" w:rsidR="00097728" w:rsidRDefault="0009772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334AB45F" w14:textId="77777777" w:rsidR="00097728" w:rsidRDefault="005E284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</w:t>
      </w:r>
      <w:r>
        <w:rPr>
          <w:rFonts w:ascii="Times New Roman" w:hAnsi="Times New Roman" w:cs="Times New Roman"/>
          <w:sz w:val="24"/>
          <w:szCs w:val="24"/>
        </w:rPr>
        <w:tab/>
        <w:t>Wykonanie uchwały powierza się Burmistrzowi Miasta Chełmna.</w:t>
      </w:r>
    </w:p>
    <w:p w14:paraId="53F6740E" w14:textId="77777777" w:rsidR="00097728" w:rsidRDefault="0009772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30CF2B3B" w14:textId="77777777" w:rsidR="00097728" w:rsidRDefault="005E284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</w:t>
      </w:r>
      <w:r>
        <w:rPr>
          <w:rFonts w:ascii="Times New Roman" w:hAnsi="Times New Roman" w:cs="Times New Roman"/>
          <w:sz w:val="24"/>
          <w:szCs w:val="24"/>
        </w:rPr>
        <w:tab/>
        <w:t xml:space="preserve">Traci moc: </w:t>
      </w:r>
      <w:proofErr w:type="gramStart"/>
      <w:r>
        <w:rPr>
          <w:rFonts w:ascii="Times New Roman" w:hAnsi="Times New Roman" w:cs="Times New Roman"/>
          <w:sz w:val="24"/>
          <w:szCs w:val="24"/>
        </w:rPr>
        <w:t>Uchwała  Nr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XXVII/159/2016 Rady Miasta Chełmna z dnia 29.11.2016 r., </w:t>
      </w:r>
      <w:r>
        <w:rPr>
          <w:rFonts w:ascii="Times New Roman" w:hAnsi="Times New Roman" w:cs="Times New Roman"/>
          <w:sz w:val="24"/>
          <w:szCs w:val="24"/>
        </w:rPr>
        <w:tab/>
        <w:t xml:space="preserve">zmieniona Uchwałą Nr XLIV/245/2018 Rady Miasta Chełmna z dnia 30.01.2018 r. </w:t>
      </w:r>
      <w:r>
        <w:rPr>
          <w:rFonts w:ascii="Times New Roman" w:hAnsi="Times New Roman" w:cs="Times New Roman"/>
          <w:sz w:val="24"/>
          <w:szCs w:val="24"/>
        </w:rPr>
        <w:tab/>
        <w:t>zmieniona Uchwałą Nr XVI/118/2020 Rady Miasta Chełmna z dnia 15.01.2020 r.</w:t>
      </w:r>
    </w:p>
    <w:p w14:paraId="16BA50BA" w14:textId="77777777" w:rsidR="00097728" w:rsidRDefault="0009772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04B79E54" w14:textId="77777777" w:rsidR="00097728" w:rsidRDefault="005E284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4. </w:t>
      </w:r>
      <w:r>
        <w:rPr>
          <w:rFonts w:ascii="Times New Roman" w:hAnsi="Times New Roman" w:cs="Times New Roman"/>
          <w:sz w:val="24"/>
          <w:szCs w:val="24"/>
        </w:rPr>
        <w:tab/>
        <w:t>Uchwała wchodzi w życie w dniem podjęcia.</w:t>
      </w:r>
    </w:p>
    <w:p w14:paraId="1341BD2F" w14:textId="77777777" w:rsidR="00097728" w:rsidRDefault="00097728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5C035E2F" w14:textId="77777777" w:rsidR="00097728" w:rsidRDefault="005E2844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8410E10" w14:textId="504BE43B" w:rsidR="00097728" w:rsidRDefault="00097728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0A7F8906" w14:textId="59B859A2" w:rsidR="005E2844" w:rsidRDefault="005E2844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10538D5F" w14:textId="7063301A" w:rsidR="005E2844" w:rsidRDefault="005E2844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2839574C" w14:textId="3AD6D035" w:rsidR="005E2844" w:rsidRDefault="005E2844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5DFE53AC" w14:textId="00DCE633" w:rsidR="005E2844" w:rsidRDefault="005E2844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3577D78B" w14:textId="77777777" w:rsidR="005E2844" w:rsidRDefault="005E2844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42C53F40" w14:textId="77777777" w:rsidR="00097728" w:rsidRDefault="005E2844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Zastępca Przewodniczącego Rady Miasta: M. Mrozek</w:t>
      </w:r>
    </w:p>
    <w:p w14:paraId="24184003" w14:textId="77777777" w:rsidR="00097728" w:rsidRDefault="00097728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515C6AB0" w14:textId="77777777" w:rsidR="00097728" w:rsidRDefault="00097728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6175B33C" w14:textId="77777777" w:rsidR="00097728" w:rsidRDefault="00097728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7B69E1B4" w14:textId="77777777" w:rsidR="00097728" w:rsidRDefault="00097728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2804BF96" w14:textId="77777777" w:rsidR="00097728" w:rsidRDefault="00097728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5936A772" w14:textId="77777777" w:rsidR="00097728" w:rsidRDefault="00097728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20C2A4F8" w14:textId="77777777" w:rsidR="00097728" w:rsidRDefault="00097728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663F8ECA" w14:textId="77777777" w:rsidR="00097728" w:rsidRDefault="00097728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2F55CD46" w14:textId="77777777" w:rsidR="00097728" w:rsidRDefault="00097728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09B0D3DE" w14:textId="77777777" w:rsidR="00097728" w:rsidRDefault="00097728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5FBCB287" w14:textId="77777777" w:rsidR="00097728" w:rsidRDefault="00097728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6519DECD" w14:textId="77777777" w:rsidR="00097728" w:rsidRDefault="00097728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2C853EAF" w14:textId="77777777" w:rsidR="00097728" w:rsidRDefault="00097728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0EC27BBF" w14:textId="77777777" w:rsidR="00097728" w:rsidRDefault="00097728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5611FC64" w14:textId="77777777" w:rsidR="00097728" w:rsidRDefault="00097728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0B0C7667" w14:textId="77777777" w:rsidR="00097728" w:rsidRDefault="00097728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7826FA5F" w14:textId="77777777" w:rsidR="00097728" w:rsidRDefault="00097728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52701739" w14:textId="77777777" w:rsidR="005E2844" w:rsidRDefault="005E2844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25B5A5FA" w14:textId="5194BEFF" w:rsidR="00097728" w:rsidRDefault="005E2844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Załącznik </w:t>
      </w:r>
    </w:p>
    <w:p w14:paraId="44AD2257" w14:textId="77777777" w:rsidR="00097728" w:rsidRDefault="005E2844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 Uchwały Nr XLVII/328/2022</w:t>
      </w:r>
    </w:p>
    <w:p w14:paraId="410B3820" w14:textId="77777777" w:rsidR="00097728" w:rsidRDefault="005E2844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Rady Miasta Chełmna</w:t>
      </w:r>
    </w:p>
    <w:p w14:paraId="6674F944" w14:textId="77777777" w:rsidR="00097728" w:rsidRDefault="005E2844">
      <w:pPr>
        <w:pStyle w:val="Akapitzlist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z dnia 23 lutego 2022 r. </w:t>
      </w:r>
    </w:p>
    <w:p w14:paraId="308B9725" w14:textId="77777777" w:rsidR="00097728" w:rsidRDefault="00097728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632406D" w14:textId="77777777" w:rsidR="00097728" w:rsidRDefault="00097728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DE9B93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STATUT</w:t>
      </w:r>
    </w:p>
    <w:p w14:paraId="7703012F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Miejskiego Ośrodka Pomocy Społecznej</w:t>
      </w:r>
    </w:p>
    <w:p w14:paraId="49515D6A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Chełmnie</w:t>
      </w:r>
    </w:p>
    <w:p w14:paraId="51797BC1" w14:textId="77777777" w:rsidR="00097728" w:rsidRDefault="00097728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8D898F" w14:textId="77777777" w:rsidR="00097728" w:rsidRDefault="00097728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E302C0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Rozdział I </w:t>
      </w:r>
    </w:p>
    <w:p w14:paraId="4BED4462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68654C20" w14:textId="77777777" w:rsidR="00097728" w:rsidRDefault="00097728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1265061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14:paraId="05E64A2C" w14:textId="77777777" w:rsidR="00097728" w:rsidRDefault="005E2844">
      <w:pPr>
        <w:pStyle w:val="Akapitzlist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Miejski Ośrodek Pomocy </w:t>
      </w:r>
      <w:proofErr w:type="gramStart"/>
      <w:r>
        <w:rPr>
          <w:rFonts w:ascii="Times New Roman" w:hAnsi="Times New Roman" w:cs="Times New Roman"/>
          <w:sz w:val="24"/>
          <w:szCs w:val="24"/>
        </w:rPr>
        <w:t>Społecznej  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Chełmnie zwany dalej „Ośrodkiem” jest budżetową jednostką organizacyjną Gminy utworzoną celem realizacji własnych         i zleconych gminie zadań  z zakresu pomocy społecznej.</w:t>
      </w:r>
    </w:p>
    <w:p w14:paraId="6EB81E8C" w14:textId="77777777" w:rsidR="00097728" w:rsidRDefault="005E2844">
      <w:pPr>
        <w:pStyle w:val="Akapitzlist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 działa w oparciu o przepisy:</w:t>
      </w:r>
    </w:p>
    <w:p w14:paraId="2878D347" w14:textId="77777777" w:rsidR="00097728" w:rsidRDefault="005E284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8 marca 1990r., o samorządzie gminnym (Dz. U. z 2021 r. poz. 1372 i 1834),</w:t>
      </w:r>
    </w:p>
    <w:p w14:paraId="3E4E0C5B" w14:textId="77777777" w:rsidR="00097728" w:rsidRDefault="005E284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12 marca 2004r. o pomocy społecznej (Dz. U. z 2021 r. poz. 2268, 2270, z 2022 r. poz. 1, 66),</w:t>
      </w:r>
    </w:p>
    <w:p w14:paraId="533CD66D" w14:textId="77777777" w:rsidR="00097728" w:rsidRDefault="005E284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30 czerwca 2005r. o finansach publicznych (Dz. U. z 2021, poz. 305, 1236, 1535, 1773, 1927,1981, 2054, 2270),</w:t>
      </w:r>
    </w:p>
    <w:p w14:paraId="5FFAE57E" w14:textId="77777777" w:rsidR="00097728" w:rsidRDefault="005E284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28 listopada 2003r. o świadczeniach rodzinnych (Dz. U. z 2020 r., poz. 111, z 2022 r. poz. 1162, 1981, 2105, 2270),</w:t>
      </w:r>
    </w:p>
    <w:p w14:paraId="37430112" w14:textId="77777777" w:rsidR="00097728" w:rsidRDefault="005E284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21 czerwca 2001r. o dodatkach mieszkaniowych (Dz. U. z 2021r., poz. 2021)</w:t>
      </w:r>
    </w:p>
    <w:p w14:paraId="208CD167" w14:textId="77777777" w:rsidR="00097728" w:rsidRDefault="005E284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7 września 2007r. o pomocy osobom uprawnionym do alimentów (Dz. U. z 2021 r., poz. 877, 1162, 1981, 2105),</w:t>
      </w:r>
    </w:p>
    <w:p w14:paraId="554A294B" w14:textId="77777777" w:rsidR="00097728" w:rsidRDefault="005E284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9 czerwca 2011r. o wspieraniu rodziny i systemie pieczy zastępczej (Dz. U. z 2020 r., poz. 821, z 2021r. poz. 159.1006, 1981, 2270, 2328),</w:t>
      </w:r>
    </w:p>
    <w:p w14:paraId="191F0A06" w14:textId="77777777" w:rsidR="00097728" w:rsidRDefault="005E284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29 lipca 2005r. o przeciwdziałaniu przemocy w rodzinie oraz niektórych innych ustaw (Dz. U. z 2021 r., poz. 1249)</w:t>
      </w:r>
    </w:p>
    <w:p w14:paraId="56D0519C" w14:textId="77777777" w:rsidR="00097728" w:rsidRDefault="005E284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10 kwietnia 1997r. Prawo energetyczne (Dz. U. z 2012 r., poz. 716, 868, 1093, 1505, 1642, 1873, z 2021r. poz. 2269, 2271, 2376, 2490, z 2022r. poz. 1),</w:t>
      </w:r>
    </w:p>
    <w:p w14:paraId="10D7A7D0" w14:textId="77777777" w:rsidR="00097728" w:rsidRDefault="005E284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27 sierpnia 2004r. o świadczeniach opieki zdrowotnej finansowanych ze środków publicznych (Dz. U. z 2021 r., poz. 1285, 1292, 1559, 1773, 1834, 1981, 2105, 2120, 2232, 2270, 2427, 2469, z 2022r. poz. 64, 91),</w:t>
      </w:r>
    </w:p>
    <w:p w14:paraId="3C4D9DBF" w14:textId="77777777" w:rsidR="00097728" w:rsidRDefault="005E284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11 lutego 2016r. o pomocy państwa w wychowaniu dzieci (Dz. U. z 2019r. poz. 2407, z 2021r, poz. 1162,1981, 2270),</w:t>
      </w:r>
    </w:p>
    <w:p w14:paraId="08A9714C" w14:textId="77777777" w:rsidR="00097728" w:rsidRDefault="005E284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13 czerwca 2003r. o zatrudnieniu socjalnym (Dz.U. z 2020r. poz.176),</w:t>
      </w:r>
    </w:p>
    <w:p w14:paraId="676C19F8" w14:textId="77777777" w:rsidR="00097728" w:rsidRDefault="005E284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ustawy z </w:t>
      </w:r>
      <w:proofErr w:type="gramStart"/>
      <w:r>
        <w:rPr>
          <w:rFonts w:ascii="Times New Roman" w:hAnsi="Times New Roman" w:cs="Times New Roman"/>
          <w:sz w:val="24"/>
          <w:szCs w:val="24"/>
        </w:rPr>
        <w:t>dnia  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grudnia 2021r. o dodatku osłonowym (Dz.U. z 2022r. poz.1),</w:t>
      </w:r>
    </w:p>
    <w:p w14:paraId="392D2320" w14:textId="77777777" w:rsidR="00097728" w:rsidRDefault="005E284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niniejszego Statutu.</w:t>
      </w:r>
    </w:p>
    <w:p w14:paraId="31110BD8" w14:textId="77777777" w:rsidR="00097728" w:rsidRPr="005E2844" w:rsidRDefault="00097728" w:rsidP="005E2844">
      <w:pPr>
        <w:rPr>
          <w:rFonts w:ascii="Times New Roman" w:hAnsi="Times New Roman" w:cs="Times New Roman"/>
          <w:sz w:val="24"/>
          <w:szCs w:val="24"/>
        </w:rPr>
      </w:pPr>
    </w:p>
    <w:p w14:paraId="76003D00" w14:textId="77777777" w:rsidR="00097728" w:rsidRDefault="00097728">
      <w:pPr>
        <w:pStyle w:val="Akapitzlist"/>
        <w:ind w:left="1434"/>
        <w:rPr>
          <w:rFonts w:ascii="Times New Roman" w:hAnsi="Times New Roman" w:cs="Times New Roman"/>
          <w:sz w:val="24"/>
          <w:szCs w:val="24"/>
        </w:rPr>
      </w:pPr>
    </w:p>
    <w:p w14:paraId="0231198C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14:paraId="30ADBCBE" w14:textId="77777777" w:rsidR="00097728" w:rsidRDefault="005E284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Siedzibą i terenem działania Miejskiego Ośrodka Pomocy Społecznej, zwanego dalej „Ośrodkiem” jest Gmina Miasta Chełmno.</w:t>
      </w:r>
    </w:p>
    <w:p w14:paraId="142E974D" w14:textId="77777777" w:rsidR="00097728" w:rsidRDefault="0009772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5A6F1A05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14:paraId="734622BB" w14:textId="77777777" w:rsidR="00097728" w:rsidRDefault="005E284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Bieżący nadzór nad działalnością Ośrodka sprawuje Burmistrz Miasta Chełmna.</w:t>
      </w:r>
    </w:p>
    <w:p w14:paraId="64AF55DE" w14:textId="77777777" w:rsidR="00097728" w:rsidRDefault="005E2844">
      <w:pPr>
        <w:pStyle w:val="Akapitzli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Nadzór i kontrolę nad działalnością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Ośrodka określa ustawa o pomocy społecznej.</w:t>
      </w:r>
    </w:p>
    <w:p w14:paraId="357E2241" w14:textId="77777777" w:rsidR="00097728" w:rsidRDefault="00097728">
      <w:pPr>
        <w:pStyle w:val="Akapitzlist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2F4F413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II</w:t>
      </w:r>
    </w:p>
    <w:p w14:paraId="4A445C49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działalności</w:t>
      </w:r>
    </w:p>
    <w:p w14:paraId="3B953F20" w14:textId="77777777" w:rsidR="00097728" w:rsidRDefault="00097728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A389F6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14:paraId="07F08C52" w14:textId="77777777" w:rsidR="00097728" w:rsidRDefault="005E284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Ośrodek realizuje własne i zlecone gminie zadania z zakresu pomocy społecznej </w:t>
      </w:r>
      <w:proofErr w:type="gramStart"/>
      <w:r>
        <w:rPr>
          <w:rFonts w:ascii="Times New Roman" w:hAnsi="Times New Roman" w:cs="Times New Roman"/>
          <w:sz w:val="24"/>
          <w:szCs w:val="24"/>
        </w:rPr>
        <w:t>polegające  na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3243D31F" w14:textId="77777777" w:rsidR="00097728" w:rsidRDefault="005E284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przyznawaniu i wypłacaniu przewidzianych ustawami świadczeń,</w:t>
      </w:r>
    </w:p>
    <w:p w14:paraId="6F0721FA" w14:textId="77777777" w:rsidR="00097728" w:rsidRDefault="005E284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pomocy socjalnej,</w:t>
      </w:r>
    </w:p>
    <w:p w14:paraId="7FAF6C3A" w14:textId="77777777" w:rsidR="00097728" w:rsidRDefault="005E284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prowadzaniu i rozwoju niezbędnej infrastruktury socjalnej,</w:t>
      </w:r>
    </w:p>
    <w:p w14:paraId="07D7E961" w14:textId="77777777" w:rsidR="00097728" w:rsidRDefault="005E284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analizie i ocenie zjawisk rodzących zapotrzebowanie na świadczenia z pomocy socjalnej,</w:t>
      </w:r>
    </w:p>
    <w:p w14:paraId="0120EEE8" w14:textId="77777777" w:rsidR="00097728" w:rsidRDefault="005E284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realizacji zadań wynikających z rozeznanych potrzeb społecznych,</w:t>
      </w:r>
    </w:p>
    <w:p w14:paraId="6779E464" w14:textId="77777777" w:rsidR="00097728" w:rsidRDefault="005E284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rozwijaniu nowych form pomocy społecznej i samopomocy w ramach zidentyfikowanych potrzeb.</w:t>
      </w:r>
    </w:p>
    <w:p w14:paraId="4A3BAD51" w14:textId="77777777" w:rsidR="00097728" w:rsidRDefault="005E284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Ośrodek realizuje zadania własne gminy zgodnie z wymaganiami ustawowymi, natomiast zadania zlecone zgodnie z ustaleniami przekazanymi przez administrację rządową. </w:t>
      </w:r>
    </w:p>
    <w:p w14:paraId="6E74CB53" w14:textId="77777777" w:rsidR="00097728" w:rsidRDefault="00097728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11A91342" w14:textId="463DEA22" w:rsidR="00097728" w:rsidRDefault="005E2844" w:rsidP="005E2844">
      <w:pPr>
        <w:pStyle w:val="Akapitzlist"/>
        <w:ind w:left="3552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§5</w:t>
      </w:r>
    </w:p>
    <w:p w14:paraId="1E54983B" w14:textId="77777777" w:rsidR="00097728" w:rsidRDefault="005E284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zadań określonych w § 4 ust. 1 Ośrodek wykonuje zadania własne i zadania własne o charakterze </w:t>
      </w:r>
      <w:proofErr w:type="gramStart"/>
      <w:r>
        <w:rPr>
          <w:rFonts w:ascii="Times New Roman" w:hAnsi="Times New Roman" w:cs="Times New Roman"/>
          <w:sz w:val="24"/>
          <w:szCs w:val="24"/>
        </w:rPr>
        <w:t>obowiązkowym  określone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 art. 17 ustawy o pomocy społecznej oraz zadania zlecone z zakresu administracji rządowej określone w art. 18 ustawy o pomocy społecznej.</w:t>
      </w:r>
    </w:p>
    <w:p w14:paraId="2E60CD53" w14:textId="77777777" w:rsidR="00097728" w:rsidRDefault="0009772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52B1C457" w14:textId="77777777" w:rsidR="00097728" w:rsidRDefault="005E284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6199F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III</w:t>
      </w:r>
    </w:p>
    <w:p w14:paraId="32D19E56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Organizacja i zarządzanie</w:t>
      </w:r>
    </w:p>
    <w:p w14:paraId="2EB41E36" w14:textId="77777777" w:rsidR="00097728" w:rsidRDefault="00097728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F7D6B5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§6</w:t>
      </w:r>
    </w:p>
    <w:p w14:paraId="14F4B679" w14:textId="77777777" w:rsidR="00097728" w:rsidRDefault="005E284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Ośrodkiem kieruje dyrektor, który odpowiada za całokształt działalności jednostki, działa jednoosobowo na podstawie udzielonego przez Burmistrza Miasta Chełmna upoważnienia.</w:t>
      </w:r>
    </w:p>
    <w:p w14:paraId="0B08F5D6" w14:textId="77777777" w:rsidR="00097728" w:rsidRDefault="005E284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Dyrektora Ośrodka zatrudnia i zwalnia Burmistrz Miasta Chełmna.</w:t>
      </w:r>
    </w:p>
    <w:p w14:paraId="71CBB6DB" w14:textId="77777777" w:rsidR="00097728" w:rsidRDefault="005E284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Zwierzchnikiem służbowym dyrektora jest Burmistrz Miasta Chełmna.</w:t>
      </w:r>
    </w:p>
    <w:p w14:paraId="2F32DE87" w14:textId="77777777" w:rsidR="00097728" w:rsidRDefault="005E284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nieobecności dyrektora, zadania związane z bieżącym zarządzaniem Ośrodka wykonuje pisemnie upoważniony przez dyrektora pracownik.</w:t>
      </w:r>
    </w:p>
    <w:p w14:paraId="46EB9DAA" w14:textId="5FD23C5B" w:rsidR="00097728" w:rsidRDefault="005E2844" w:rsidP="005E284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 wykonuje swoje zadania poprzez osoby zatrudnione na poszczególnych stanowiskach pracy.</w:t>
      </w:r>
    </w:p>
    <w:p w14:paraId="1F626B4B" w14:textId="1DBAD5DE" w:rsidR="005E2844" w:rsidRDefault="005E2844" w:rsidP="005E284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3AB7347" w14:textId="0372252B" w:rsidR="005E2844" w:rsidRDefault="005E2844" w:rsidP="005E284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D0882D7" w14:textId="5A904FFD" w:rsidR="005E2844" w:rsidRDefault="005E2844" w:rsidP="005E284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D598D9A" w14:textId="77777777" w:rsidR="005E2844" w:rsidRPr="005E2844" w:rsidRDefault="005E2844" w:rsidP="005E284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80C533B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§7</w:t>
      </w:r>
    </w:p>
    <w:p w14:paraId="6BE1DB6B" w14:textId="77777777" w:rsidR="00097728" w:rsidRDefault="005E284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Ośrodka odpowiada przed Radą Miasta za właściwą realizację przypisanych Ośrodkowi zadań oraz za prawidłowe wykorzystanie powierzonych Ośrodkowi środków finansowo-rzeczowych,</w:t>
      </w:r>
    </w:p>
    <w:p w14:paraId="52AB81AB" w14:textId="77777777" w:rsidR="00097728" w:rsidRDefault="005E284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Ośrodka składa Radzie Miasta coroczne sprawozdanie z działalności Ośrodka oraz przedstawia potrzeby w zakresie pomocy społecznej.</w:t>
      </w:r>
    </w:p>
    <w:p w14:paraId="189A693F" w14:textId="77777777" w:rsidR="00097728" w:rsidRDefault="00097728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6C44D7B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§8</w:t>
      </w:r>
    </w:p>
    <w:p w14:paraId="63DD5F58" w14:textId="77777777" w:rsidR="00097728" w:rsidRDefault="005E284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obowiązków i uprawnień dyrektora Ośrodka należy w szczególności:</w:t>
      </w:r>
    </w:p>
    <w:p w14:paraId="3E9F8FF5" w14:textId="77777777" w:rsidR="00097728" w:rsidRDefault="005E284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właściwej organizacji pracy, dokonywanie podziału zadań dla poszczególnych stanowisk pracy,</w:t>
      </w:r>
    </w:p>
    <w:p w14:paraId="0A626D71" w14:textId="77777777" w:rsidR="00097728" w:rsidRDefault="005E284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czynności wynikających ze stosunku pracy w stosunku do osób zatrudnionych w Ośrodku,</w:t>
      </w:r>
    </w:p>
    <w:p w14:paraId="7D0D4DCE" w14:textId="77777777" w:rsidR="00097728" w:rsidRDefault="005E284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Podejmowanie koniecznych decyzji w sprawach dotyczących merytorycznej działalności Ośrodka,</w:t>
      </w:r>
    </w:p>
    <w:p w14:paraId="026EDC2A" w14:textId="77777777" w:rsidR="00097728" w:rsidRDefault="005E284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organizacyjny i służbowy nad zatrudnionymi w Ośrodku pracownikami.</w:t>
      </w:r>
    </w:p>
    <w:p w14:paraId="7200E257" w14:textId="77777777" w:rsidR="00097728" w:rsidRDefault="00097728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6F80E75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§9 </w:t>
      </w:r>
    </w:p>
    <w:p w14:paraId="154F69CF" w14:textId="77777777" w:rsidR="00097728" w:rsidRDefault="005E284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Szczegółową strukturę organizacyjną Ośrodka określa Regulamin organizacyjny ustalony przez dyrektora jednostki.</w:t>
      </w:r>
    </w:p>
    <w:p w14:paraId="70BDC0F4" w14:textId="77777777" w:rsidR="00097728" w:rsidRDefault="00097728" w:rsidP="005E2844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AA04AA0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IV</w:t>
      </w:r>
    </w:p>
    <w:p w14:paraId="325BAAE0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Gospodarka finansowa i mienie</w:t>
      </w:r>
    </w:p>
    <w:p w14:paraId="01B7298C" w14:textId="77777777" w:rsidR="00097728" w:rsidRDefault="00097728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AC18EFD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§10</w:t>
      </w:r>
    </w:p>
    <w:p w14:paraId="1E97636B" w14:textId="77777777" w:rsidR="00097728" w:rsidRDefault="005E284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 prowadzi gospodarkę finansową na zasadach obowiązujących w samorządowych jednostkach budżetowych.</w:t>
      </w:r>
    </w:p>
    <w:p w14:paraId="30CDD2BE" w14:textId="77777777" w:rsidR="00097728" w:rsidRDefault="0009772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631A98D1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§11</w:t>
      </w:r>
    </w:p>
    <w:p w14:paraId="0E6562F2" w14:textId="77777777" w:rsidR="00097728" w:rsidRDefault="005E284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Ośrodka jest finansowana w zakresie zadań własnych ze środków budżetu Gminy Miasta Chełmna w zakresie zadań zleconych ze środków przekazywanych przez administrację rządową na ich realizację.</w:t>
      </w:r>
    </w:p>
    <w:p w14:paraId="6291894C" w14:textId="77777777" w:rsidR="00097728" w:rsidRDefault="0009772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044D08F9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§12</w:t>
      </w:r>
    </w:p>
    <w:p w14:paraId="1A5DDC33" w14:textId="77777777" w:rsidR="00097728" w:rsidRDefault="005E284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gospodarki finansowej jest roczny plan finansowy uchwalony przez Radę Miasta.</w:t>
      </w:r>
    </w:p>
    <w:p w14:paraId="1DD55CA8" w14:textId="77777777" w:rsidR="00097728" w:rsidRDefault="00097728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D50617D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§13</w:t>
      </w:r>
    </w:p>
    <w:p w14:paraId="2FB8C4B0" w14:textId="77777777" w:rsidR="00097728" w:rsidRDefault="005E284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prowadzenia gospodarki finansowej oraz gospodarowania powierzonym </w:t>
      </w:r>
      <w:proofErr w:type="gramStart"/>
      <w:r>
        <w:rPr>
          <w:rFonts w:ascii="Times New Roman" w:hAnsi="Times New Roman" w:cs="Times New Roman"/>
          <w:sz w:val="24"/>
          <w:szCs w:val="24"/>
        </w:rPr>
        <w:t>mieniem  Ośrodek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kieruje się zasadami rzetelności, efektywności i celowości ich wykorzystania.</w:t>
      </w:r>
    </w:p>
    <w:p w14:paraId="5E5E6A54" w14:textId="77777777" w:rsidR="00097728" w:rsidRDefault="0009772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672202E9" w14:textId="77777777" w:rsidR="00097728" w:rsidRDefault="0009772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ED6A227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V</w:t>
      </w:r>
    </w:p>
    <w:p w14:paraId="2B176F29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3547B48A" w14:textId="77777777" w:rsidR="00097728" w:rsidRDefault="0009772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AE5E994" w14:textId="77777777" w:rsidR="00097728" w:rsidRDefault="005E2844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§14</w:t>
      </w:r>
    </w:p>
    <w:p w14:paraId="013E8545" w14:textId="77777777" w:rsidR="00097728" w:rsidRDefault="005E284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postanowień Statutu wymaga zachowania trybu określonego dla jego uchwalenia.</w:t>
      </w:r>
    </w:p>
    <w:p w14:paraId="568B6BE0" w14:textId="77777777" w:rsidR="00097728" w:rsidRDefault="00097728">
      <w:pPr>
        <w:spacing w:after="0"/>
      </w:pPr>
    </w:p>
    <w:p w14:paraId="3DB658FA" w14:textId="77777777" w:rsidR="00097728" w:rsidRDefault="00097728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178043A4" w14:textId="77777777" w:rsidR="00097728" w:rsidRDefault="00097728"/>
    <w:p w14:paraId="2EAFB5BC" w14:textId="77777777" w:rsidR="00097728" w:rsidRDefault="0009772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5DBA7E5" w14:textId="77777777" w:rsidR="00097728" w:rsidRDefault="00097728">
      <w:pPr>
        <w:spacing w:after="0"/>
      </w:pPr>
    </w:p>
    <w:p w14:paraId="76C4B150" w14:textId="77777777" w:rsidR="00097728" w:rsidRDefault="00097728"/>
    <w:sectPr w:rsidR="0009772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05E2"/>
    <w:multiLevelType w:val="multilevel"/>
    <w:tmpl w:val="C9B250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7BB1E8F"/>
    <w:multiLevelType w:val="multilevel"/>
    <w:tmpl w:val="F622FBE0"/>
    <w:lvl w:ilvl="0">
      <w:start w:val="1"/>
      <w:numFmt w:val="decimal"/>
      <w:lvlText w:val="%1)"/>
      <w:lvlJc w:val="left"/>
      <w:pPr>
        <w:tabs>
          <w:tab w:val="num" w:pos="0"/>
        </w:tabs>
        <w:ind w:left="14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2" w15:restartNumberingAfterBreak="0">
    <w:nsid w:val="229E2DD0"/>
    <w:multiLevelType w:val="multilevel"/>
    <w:tmpl w:val="9D4CEB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1DC7CDB"/>
    <w:multiLevelType w:val="multilevel"/>
    <w:tmpl w:val="6F3008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8AC5B51"/>
    <w:multiLevelType w:val="multilevel"/>
    <w:tmpl w:val="03AAE1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C8E7040"/>
    <w:multiLevelType w:val="multilevel"/>
    <w:tmpl w:val="2310A3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79F0034"/>
    <w:multiLevelType w:val="multilevel"/>
    <w:tmpl w:val="16DAF9B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6D5D60B4"/>
    <w:multiLevelType w:val="multilevel"/>
    <w:tmpl w:val="65F618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728"/>
    <w:rsid w:val="00097728"/>
    <w:rsid w:val="002E0B94"/>
    <w:rsid w:val="005E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D2BB"/>
  <w15:docId w15:val="{C368DA07-6F38-4899-9EEE-724DDA5C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84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8168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8168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81680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8168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684A87"/>
    <w:pPr>
      <w:spacing w:line="240" w:lineRule="auto"/>
      <w:ind w:left="720"/>
      <w:contextualSpacing/>
      <w:jc w:val="both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8168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8168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8168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BFB2D-327F-4334-915C-C00ADB8B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964</Words>
  <Characters>5785</Characters>
  <Application>Microsoft Office Word</Application>
  <DocSecurity>0</DocSecurity>
  <Lines>48</Lines>
  <Paragraphs>13</Paragraphs>
  <ScaleCrop>false</ScaleCrop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dc:description/>
  <cp:lastModifiedBy>dderebecka@gmail.com</cp:lastModifiedBy>
  <cp:revision>2</cp:revision>
  <dcterms:created xsi:type="dcterms:W3CDTF">2022-03-17T12:43:00Z</dcterms:created>
  <dcterms:modified xsi:type="dcterms:W3CDTF">2022-03-17T12:43:00Z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