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717E" w14:textId="77777777" w:rsidR="00DD5F1F" w:rsidRPr="00546C32" w:rsidRDefault="00DD5F1F" w:rsidP="00DD5F1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546C32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2CCBD99F" w14:textId="77777777" w:rsidR="00DD5F1F" w:rsidRPr="00546C32" w:rsidRDefault="00DD5F1F" w:rsidP="00DD5F1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2368835A" w14:textId="77777777" w:rsidR="00DD5F1F" w:rsidRDefault="00DD5F1F" w:rsidP="00DD5F1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7B83DE52" w14:textId="77777777" w:rsidR="00DD5F1F" w:rsidRPr="00546C32" w:rsidRDefault="00DD5F1F" w:rsidP="00DD5F1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0CF4ECB3" w14:textId="77777777" w:rsidR="00DD5F1F" w:rsidRDefault="00DD5F1F" w:rsidP="00DD5F1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22 listopada </w:t>
      </w:r>
      <w:r w:rsidRPr="00546C3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2B293AB6" w14:textId="77777777" w:rsidR="00DD5F1F" w:rsidRDefault="00DD5F1F" w:rsidP="00DD5F1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E2DFC" w14:textId="77777777" w:rsidR="00DD5F1F" w:rsidRDefault="00DD5F1F" w:rsidP="00DD5F1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5F6FC89" w14:textId="77777777" w:rsidR="00DD5F1F" w:rsidRPr="00546C32" w:rsidRDefault="00DD5F1F" w:rsidP="00DD5F1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F42BB08" w14:textId="77777777" w:rsidR="00DD5F1F" w:rsidRDefault="00DD5F1F" w:rsidP="00DD5F1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6E0E02A3" w14:textId="77777777" w:rsidR="00DD5F1F" w:rsidRPr="00546C32" w:rsidRDefault="00DD5F1F" w:rsidP="00DD5F1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A88143D" w14:textId="77777777" w:rsidR="00DD5F1F" w:rsidRDefault="00DD5F1F" w:rsidP="00DD5F1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417D26BA" w14:textId="77777777" w:rsidR="00DD5F1F" w:rsidRDefault="00DD5F1F" w:rsidP="00DD5F1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Karnowski</w:t>
      </w:r>
    </w:p>
    <w:p w14:paraId="79437ABE" w14:textId="77777777" w:rsidR="00DD5F1F" w:rsidRDefault="00DD5F1F" w:rsidP="00DD5F1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Maćkowski</w:t>
      </w:r>
    </w:p>
    <w:p w14:paraId="2CC8CEAD" w14:textId="77777777" w:rsidR="00DD5F1F" w:rsidRPr="007300B7" w:rsidRDefault="00DD5F1F" w:rsidP="00DD5F1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0B7">
        <w:rPr>
          <w:rFonts w:ascii="Times New Roman" w:hAnsi="Times New Roman" w:cs="Times New Roman"/>
          <w:sz w:val="28"/>
          <w:szCs w:val="28"/>
        </w:rPr>
        <w:t xml:space="preserve">Dorota Żulewska </w:t>
      </w:r>
    </w:p>
    <w:p w14:paraId="2EAD7BDF" w14:textId="77777777" w:rsidR="00DD5F1F" w:rsidRPr="00546C32" w:rsidRDefault="00DD5F1F" w:rsidP="00DD5F1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075D641" w14:textId="77777777" w:rsidR="00DD5F1F" w:rsidRDefault="00DD5F1F" w:rsidP="00DD5F1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 posiedzeniu uczestniczył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53A956F3" w14:textId="77777777" w:rsidR="00DD5F1F" w:rsidRDefault="00DD5F1F" w:rsidP="00DD5F1F">
      <w:pPr>
        <w:pStyle w:val="Bezodstpw"/>
        <w:ind w:left="1068"/>
        <w:rPr>
          <w:rFonts w:ascii="Times New Roman" w:hAnsi="Times New Roman" w:cs="Times New Roman"/>
          <w:sz w:val="28"/>
          <w:szCs w:val="28"/>
        </w:rPr>
      </w:pPr>
    </w:p>
    <w:p w14:paraId="2279923A" w14:textId="77777777" w:rsidR="00DD5F1F" w:rsidRDefault="00DD5F1F" w:rsidP="00DD5F1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Piotr Murawski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Z-ca Burmistrza Miasta</w:t>
      </w:r>
    </w:p>
    <w:p w14:paraId="2CEB8EC4" w14:textId="77777777" w:rsidR="00DD5F1F" w:rsidRDefault="00DD5F1F" w:rsidP="00DD5F1F">
      <w:pPr>
        <w:pStyle w:val="Bezodstpw"/>
        <w:ind w:left="1068"/>
        <w:rPr>
          <w:rFonts w:ascii="Times New Roman" w:hAnsi="Times New Roman" w:cs="Times New Roman"/>
          <w:sz w:val="28"/>
          <w:szCs w:val="28"/>
        </w:rPr>
      </w:pPr>
    </w:p>
    <w:p w14:paraId="63D0CAEB" w14:textId="77777777" w:rsidR="00DD5F1F" w:rsidRDefault="00DD5F1F" w:rsidP="00DD5F1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C0591C8" w14:textId="77777777" w:rsidR="00DD5F1F" w:rsidRDefault="00DD5F1F" w:rsidP="00DD5F1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B67B86" w14:textId="77777777" w:rsidR="00DD5F1F" w:rsidRPr="00373595" w:rsidRDefault="00DD5F1F" w:rsidP="00DD5F1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5FADA3A9" w14:textId="77777777" w:rsidR="00DD5F1F" w:rsidRPr="00373595" w:rsidRDefault="00DD5F1F" w:rsidP="00DD5F1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236C7E63" w14:textId="77777777" w:rsidR="00DD5F1F" w:rsidRPr="00373595" w:rsidRDefault="00DD5F1F" w:rsidP="00DD5F1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</w:p>
    <w:p w14:paraId="14395656" w14:textId="77777777" w:rsidR="00DD5F1F" w:rsidRDefault="00DD5F1F" w:rsidP="00DD5F1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Dalsza analiza materiałów na XIII sesję Rady Miasta. </w:t>
      </w:r>
    </w:p>
    <w:p w14:paraId="76B1E7D2" w14:textId="77777777" w:rsidR="00DD5F1F" w:rsidRPr="00373595" w:rsidRDefault="00DD5F1F" w:rsidP="00DD5F1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2217678A" w14:textId="77777777" w:rsidR="00DD5F1F" w:rsidRPr="00373595" w:rsidRDefault="00DD5F1F" w:rsidP="00DD5F1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76EBE389" w14:textId="77777777" w:rsidR="00DD5F1F" w:rsidRDefault="00DD5F1F" w:rsidP="00DD5F1F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5284E6C5" w14:textId="77777777" w:rsidR="00DD5F1F" w:rsidRDefault="00DD5F1F" w:rsidP="00DD5F1F">
      <w:pPr>
        <w:rPr>
          <w:b/>
          <w:bCs/>
          <w:sz w:val="28"/>
        </w:rPr>
      </w:pPr>
    </w:p>
    <w:p w14:paraId="4F95F1E7" w14:textId="77777777" w:rsidR="00DD5F1F" w:rsidRDefault="00DD5F1F" w:rsidP="00DD5F1F">
      <w:pPr>
        <w:rPr>
          <w:b/>
          <w:bCs/>
          <w:sz w:val="28"/>
        </w:rPr>
      </w:pPr>
    </w:p>
    <w:p w14:paraId="466DF8B2" w14:textId="77777777" w:rsidR="00DD5F1F" w:rsidRDefault="00DD5F1F" w:rsidP="00DD5F1F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03EA8CF9" w14:textId="77777777" w:rsidR="00DD5F1F" w:rsidRDefault="00DD5F1F" w:rsidP="00DD5F1F">
      <w:pPr>
        <w:pStyle w:val="Tekstpodstawowy"/>
        <w:rPr>
          <w:b/>
          <w:bCs/>
          <w:sz w:val="28"/>
        </w:rPr>
      </w:pPr>
    </w:p>
    <w:p w14:paraId="582EEACC" w14:textId="77777777" w:rsidR="00DD5F1F" w:rsidRDefault="00DD5F1F" w:rsidP="00DD5F1F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1AF272BF" w14:textId="77777777" w:rsidR="00DD5F1F" w:rsidRDefault="00DD5F1F" w:rsidP="00DD5F1F">
      <w:pPr>
        <w:pStyle w:val="Tekstpodstawowy"/>
        <w:rPr>
          <w:sz w:val="28"/>
        </w:rPr>
      </w:pPr>
    </w:p>
    <w:p w14:paraId="6228CCAC" w14:textId="77777777" w:rsidR="00DD5F1F" w:rsidRPr="00546C32" w:rsidRDefault="00DD5F1F" w:rsidP="00DD5F1F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5240C0AB" w14:textId="77777777" w:rsidR="00DD5F1F" w:rsidRDefault="00DD5F1F" w:rsidP="00DD5F1F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obecnych jest czworo,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192C4653" w14:textId="77777777" w:rsidR="00DD5F1F" w:rsidRDefault="00DD5F1F" w:rsidP="00DD5F1F">
      <w:pPr>
        <w:pStyle w:val="Tekstpodstawowy"/>
        <w:rPr>
          <w:b/>
          <w:bCs/>
          <w:sz w:val="28"/>
        </w:rPr>
      </w:pPr>
    </w:p>
    <w:p w14:paraId="5292AEB3" w14:textId="77777777" w:rsidR="00DD5F1F" w:rsidRDefault="00DD5F1F" w:rsidP="00DD5F1F">
      <w:pPr>
        <w:pStyle w:val="Tekstpodstawowy"/>
        <w:rPr>
          <w:b/>
          <w:bCs/>
          <w:sz w:val="28"/>
        </w:rPr>
      </w:pPr>
    </w:p>
    <w:p w14:paraId="6044ECFB" w14:textId="77777777" w:rsidR="00DD5F1F" w:rsidRDefault="00DD5F1F" w:rsidP="00DD5F1F">
      <w:pPr>
        <w:pStyle w:val="Tekstpodstawowy"/>
        <w:rPr>
          <w:b/>
          <w:bCs/>
          <w:sz w:val="28"/>
        </w:rPr>
      </w:pPr>
    </w:p>
    <w:p w14:paraId="4F443EDC" w14:textId="77777777" w:rsidR="00DD5F1F" w:rsidRDefault="00DD5F1F" w:rsidP="00DD5F1F">
      <w:pPr>
        <w:pStyle w:val="Tekstpodstawowy"/>
        <w:rPr>
          <w:b/>
          <w:bCs/>
          <w:sz w:val="28"/>
        </w:rPr>
      </w:pPr>
    </w:p>
    <w:p w14:paraId="082C6A6C" w14:textId="77777777" w:rsidR="00DD5F1F" w:rsidRDefault="00DD5F1F" w:rsidP="00DD5F1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- 2 – </w:t>
      </w:r>
    </w:p>
    <w:p w14:paraId="2AFB6550" w14:textId="77777777" w:rsidR="00DD5F1F" w:rsidRDefault="00DD5F1F" w:rsidP="00DD5F1F">
      <w:pPr>
        <w:jc w:val="both"/>
        <w:rPr>
          <w:b/>
          <w:bCs/>
          <w:sz w:val="28"/>
        </w:rPr>
      </w:pPr>
    </w:p>
    <w:p w14:paraId="096A6AC2" w14:textId="77777777" w:rsidR="00DD5F1F" w:rsidRPr="000225D0" w:rsidRDefault="00DD5F1F" w:rsidP="00DD5F1F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528E4CE6" w14:textId="77777777" w:rsidR="00DD5F1F" w:rsidRPr="006713EF" w:rsidRDefault="00DD5F1F" w:rsidP="00DD5F1F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>poinformował, że w związku z tym, 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14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3828E4C7" w14:textId="77777777" w:rsidR="00DD5F1F" w:rsidRDefault="00DD5F1F" w:rsidP="00DD5F1F">
      <w:pPr>
        <w:jc w:val="both"/>
        <w:rPr>
          <w:sz w:val="28"/>
        </w:rPr>
      </w:pPr>
    </w:p>
    <w:p w14:paraId="13DD7C3D" w14:textId="77777777" w:rsidR="00DD5F1F" w:rsidRDefault="00DD5F1F" w:rsidP="00DD5F1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2F3F0C0" w14:textId="77777777" w:rsidR="00DD5F1F" w:rsidRDefault="00DD5F1F" w:rsidP="00DD5F1F">
      <w:pPr>
        <w:jc w:val="both"/>
        <w:rPr>
          <w:b/>
          <w:bCs/>
          <w:sz w:val="28"/>
        </w:rPr>
      </w:pPr>
    </w:p>
    <w:p w14:paraId="5367BF41" w14:textId="77777777" w:rsidR="00DD5F1F" w:rsidRDefault="00DD5F1F" w:rsidP="00DD5F1F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4E2101B8" w14:textId="77777777" w:rsidR="00DD5F1F" w:rsidRDefault="00DD5F1F" w:rsidP="00DD5F1F">
      <w:pPr>
        <w:pStyle w:val="Tekstpodstawowy"/>
        <w:rPr>
          <w:b/>
          <w:bCs/>
        </w:rPr>
      </w:pPr>
    </w:p>
    <w:p w14:paraId="634BD944" w14:textId="77777777" w:rsidR="00DD5F1F" w:rsidRDefault="00DD5F1F" w:rsidP="00DD5F1F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6FDAF558" w14:textId="77777777" w:rsidR="00DD5F1F" w:rsidRDefault="00DD5F1F" w:rsidP="00DD5F1F">
      <w:pPr>
        <w:jc w:val="both"/>
      </w:pPr>
    </w:p>
    <w:p w14:paraId="3E032389" w14:textId="77777777" w:rsidR="00DD5F1F" w:rsidRDefault="00DD5F1F" w:rsidP="00DD5F1F">
      <w:pPr>
        <w:jc w:val="both"/>
        <w:rPr>
          <w:b/>
          <w:bCs/>
        </w:rPr>
      </w:pPr>
    </w:p>
    <w:p w14:paraId="19770E45" w14:textId="77777777" w:rsidR="00DD5F1F" w:rsidRDefault="00DD5F1F" w:rsidP="00DD5F1F">
      <w:pPr>
        <w:jc w:val="both"/>
        <w:rPr>
          <w:b/>
          <w:bCs/>
        </w:rPr>
      </w:pPr>
    </w:p>
    <w:p w14:paraId="076B3C32" w14:textId="77777777" w:rsidR="00DD5F1F" w:rsidRPr="00183875" w:rsidRDefault="00DD5F1F" w:rsidP="00DD5F1F">
      <w:pPr>
        <w:jc w:val="both"/>
        <w:rPr>
          <w:bCs/>
          <w:sz w:val="28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>Dalsza a</w:t>
      </w:r>
      <w:r w:rsidRPr="0086054B">
        <w:rPr>
          <w:b/>
          <w:bCs/>
          <w:sz w:val="28"/>
          <w:u w:val="single"/>
        </w:rPr>
        <w:t>naliza materiałów na XI</w:t>
      </w:r>
      <w:r>
        <w:rPr>
          <w:b/>
          <w:bCs/>
          <w:sz w:val="28"/>
          <w:u w:val="single"/>
        </w:rPr>
        <w:t>II</w:t>
      </w:r>
      <w:r w:rsidRPr="0086054B">
        <w:rPr>
          <w:b/>
          <w:bCs/>
          <w:sz w:val="28"/>
          <w:u w:val="single"/>
        </w:rPr>
        <w:t xml:space="preserve"> sesje Rady Miasta. </w:t>
      </w:r>
    </w:p>
    <w:p w14:paraId="37F0F673" w14:textId="77777777" w:rsidR="00DD5F1F" w:rsidRDefault="00DD5F1F" w:rsidP="00DD5F1F">
      <w:pPr>
        <w:jc w:val="both"/>
        <w:rPr>
          <w:sz w:val="28"/>
          <w:szCs w:val="28"/>
        </w:rPr>
      </w:pPr>
    </w:p>
    <w:p w14:paraId="322B5AAB" w14:textId="77777777" w:rsidR="00DD5F1F" w:rsidRDefault="00DD5F1F" w:rsidP="00DD5F1F">
      <w:pPr>
        <w:jc w:val="both"/>
        <w:rPr>
          <w:sz w:val="28"/>
        </w:rPr>
      </w:pPr>
      <w:r>
        <w:rPr>
          <w:sz w:val="28"/>
        </w:rPr>
        <w:t xml:space="preserve">Członkowie Komisji przeanalizowali przepisy dotyczące segregacji odpadów </w:t>
      </w:r>
      <w:proofErr w:type="gramStart"/>
      <w:r>
        <w:rPr>
          <w:sz w:val="28"/>
        </w:rPr>
        <w:t>komunalnych,</w:t>
      </w:r>
      <w:proofErr w:type="gramEnd"/>
      <w:r>
        <w:rPr>
          <w:sz w:val="28"/>
        </w:rPr>
        <w:t xml:space="preserve"> i tak: </w:t>
      </w:r>
    </w:p>
    <w:p w14:paraId="44421123" w14:textId="77777777" w:rsidR="00DD5F1F" w:rsidRDefault="00DD5F1F" w:rsidP="00DD5F1F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Ustawa o utrzymaniu czystości i porządku w gminie;</w:t>
      </w:r>
    </w:p>
    <w:p w14:paraId="35983C57" w14:textId="77777777" w:rsidR="00DD5F1F" w:rsidRDefault="00DD5F1F" w:rsidP="00DD5F1F"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ab/>
        <w:t>Ustawa o odpadach komunalnych;</w:t>
      </w:r>
    </w:p>
    <w:p w14:paraId="2C4F9A2B" w14:textId="77777777" w:rsidR="00DD5F1F" w:rsidRDefault="00DD5F1F" w:rsidP="00DD5F1F">
      <w:pPr>
        <w:ind w:left="708" w:hanging="708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ab/>
        <w:t xml:space="preserve">Rozporządzenie w sprawie szczegółowego sposobu selektywnego zbierania wybranych frakcji odpadów; </w:t>
      </w:r>
    </w:p>
    <w:p w14:paraId="04DA1ED2" w14:textId="77777777" w:rsidR="00DD5F1F" w:rsidRDefault="00DD5F1F" w:rsidP="00DD5F1F">
      <w:pPr>
        <w:ind w:left="708" w:hanging="708"/>
        <w:rPr>
          <w:sz w:val="28"/>
        </w:rPr>
      </w:pPr>
    </w:p>
    <w:p w14:paraId="3EDCFE6F" w14:textId="77777777" w:rsidR="00DD5F1F" w:rsidRDefault="00DD5F1F" w:rsidP="00DD5F1F">
      <w:pPr>
        <w:ind w:left="708" w:hanging="708"/>
        <w:rPr>
          <w:sz w:val="28"/>
        </w:rPr>
      </w:pPr>
      <w:r>
        <w:rPr>
          <w:sz w:val="28"/>
        </w:rPr>
        <w:t xml:space="preserve">Wzrosły opłaty marszałkowskie za składowanie śmieci </w:t>
      </w:r>
    </w:p>
    <w:p w14:paraId="3F19BF3E" w14:textId="77777777" w:rsidR="00DD5F1F" w:rsidRDefault="00DD5F1F" w:rsidP="00DD5F1F">
      <w:pPr>
        <w:ind w:left="708" w:hanging="708"/>
        <w:rPr>
          <w:sz w:val="28"/>
        </w:rPr>
      </w:pPr>
      <w:r>
        <w:rPr>
          <w:sz w:val="28"/>
        </w:rPr>
        <w:t xml:space="preserve">(za mieszanie niesegregowanych odpadów komunalnych) </w:t>
      </w:r>
    </w:p>
    <w:p w14:paraId="59CA7BF9" w14:textId="77777777" w:rsidR="00DD5F1F" w:rsidRDefault="00DD5F1F" w:rsidP="00DD5F1F">
      <w:pPr>
        <w:ind w:left="708" w:hanging="708"/>
        <w:rPr>
          <w:sz w:val="28"/>
        </w:rPr>
      </w:pPr>
    </w:p>
    <w:p w14:paraId="4802E01D" w14:textId="77777777" w:rsidR="00DD5F1F" w:rsidRDefault="00DD5F1F" w:rsidP="00DD5F1F">
      <w:pPr>
        <w:ind w:left="-29"/>
        <w:rPr>
          <w:sz w:val="28"/>
        </w:rPr>
      </w:pPr>
      <w:r>
        <w:rPr>
          <w:sz w:val="28"/>
        </w:rPr>
        <w:t xml:space="preserve">Rozporządzenie ministra Ochrony Środowiska w sprawie jednostkowych </w:t>
      </w:r>
    </w:p>
    <w:p w14:paraId="315C9E84" w14:textId="77777777" w:rsidR="00DD5F1F" w:rsidRDefault="00DD5F1F" w:rsidP="00DD5F1F">
      <w:pPr>
        <w:ind w:left="-29"/>
        <w:rPr>
          <w:sz w:val="28"/>
        </w:rPr>
      </w:pPr>
      <w:r>
        <w:rPr>
          <w:sz w:val="28"/>
        </w:rPr>
        <w:t>stawek za korzystanie ze składowiska;</w:t>
      </w:r>
    </w:p>
    <w:p w14:paraId="4939E999" w14:textId="77777777" w:rsidR="00DD5F1F" w:rsidRDefault="00DD5F1F" w:rsidP="00DD5F1F">
      <w:pPr>
        <w:ind w:left="708" w:hanging="708"/>
        <w:rPr>
          <w:sz w:val="28"/>
        </w:rPr>
      </w:pPr>
      <w:r>
        <w:rPr>
          <w:sz w:val="28"/>
        </w:rPr>
        <w:tab/>
        <w:t xml:space="preserve">2015 </w:t>
      </w:r>
      <w:r>
        <w:rPr>
          <w:sz w:val="28"/>
        </w:rPr>
        <w:tab/>
      </w:r>
      <w:r>
        <w:rPr>
          <w:sz w:val="28"/>
        </w:rPr>
        <w:tab/>
        <w:t>- 126,76 zł./tonę</w:t>
      </w:r>
    </w:p>
    <w:p w14:paraId="4DC35C89" w14:textId="77777777" w:rsidR="00DD5F1F" w:rsidRDefault="00DD5F1F" w:rsidP="00DD5F1F">
      <w:pPr>
        <w:ind w:left="708" w:hanging="708"/>
        <w:rPr>
          <w:sz w:val="28"/>
        </w:rPr>
      </w:pPr>
      <w:r>
        <w:rPr>
          <w:sz w:val="28"/>
        </w:rPr>
        <w:tab/>
        <w:t>2018</w:t>
      </w:r>
      <w:r>
        <w:rPr>
          <w:sz w:val="28"/>
        </w:rPr>
        <w:tab/>
      </w:r>
      <w:r>
        <w:rPr>
          <w:sz w:val="28"/>
        </w:rPr>
        <w:tab/>
        <w:t>- 140,00 zł./tonę</w:t>
      </w:r>
    </w:p>
    <w:p w14:paraId="5AC1D852" w14:textId="77777777" w:rsidR="00DD5F1F" w:rsidRDefault="00DD5F1F" w:rsidP="00DD5F1F">
      <w:pPr>
        <w:ind w:left="708" w:hanging="708"/>
        <w:rPr>
          <w:sz w:val="28"/>
        </w:rPr>
      </w:pPr>
      <w:r>
        <w:rPr>
          <w:sz w:val="28"/>
        </w:rPr>
        <w:tab/>
        <w:t>2019</w:t>
      </w:r>
      <w:r>
        <w:rPr>
          <w:sz w:val="28"/>
        </w:rPr>
        <w:tab/>
      </w:r>
      <w:r>
        <w:rPr>
          <w:sz w:val="28"/>
        </w:rPr>
        <w:tab/>
        <w:t>- 170,00 zł./tonę</w:t>
      </w:r>
    </w:p>
    <w:p w14:paraId="5994B8D9" w14:textId="77777777" w:rsidR="00DD5F1F" w:rsidRDefault="00DD5F1F" w:rsidP="00DD5F1F">
      <w:pPr>
        <w:ind w:left="708" w:hanging="708"/>
        <w:rPr>
          <w:sz w:val="28"/>
        </w:rPr>
      </w:pPr>
      <w:r>
        <w:rPr>
          <w:sz w:val="28"/>
        </w:rPr>
        <w:tab/>
        <w:t>2020</w:t>
      </w:r>
      <w:r>
        <w:rPr>
          <w:sz w:val="28"/>
        </w:rPr>
        <w:tab/>
      </w:r>
      <w:r>
        <w:rPr>
          <w:sz w:val="28"/>
        </w:rPr>
        <w:tab/>
        <w:t>- 270,00 zł./tonę</w:t>
      </w:r>
    </w:p>
    <w:p w14:paraId="39844EB9" w14:textId="77777777" w:rsidR="00DD5F1F" w:rsidRDefault="00DD5F1F" w:rsidP="00DD5F1F">
      <w:pPr>
        <w:jc w:val="both"/>
        <w:rPr>
          <w:sz w:val="28"/>
        </w:rPr>
      </w:pPr>
    </w:p>
    <w:p w14:paraId="23CCECA5" w14:textId="77777777" w:rsidR="00DD5F1F" w:rsidRDefault="00DD5F1F" w:rsidP="00DD5F1F">
      <w:pPr>
        <w:jc w:val="both"/>
        <w:rPr>
          <w:sz w:val="28"/>
        </w:rPr>
      </w:pPr>
      <w:r w:rsidRPr="00922C6A">
        <w:rPr>
          <w:b/>
          <w:bCs/>
          <w:sz w:val="28"/>
        </w:rPr>
        <w:t xml:space="preserve">Przewodniczący Komisji </w:t>
      </w:r>
      <w:r>
        <w:rPr>
          <w:sz w:val="28"/>
        </w:rPr>
        <w:t>– stwierdził, że trudno jest udowodnić nieprawidłowe segregowanie z powodu braku aktów wykonawczych.</w:t>
      </w:r>
    </w:p>
    <w:p w14:paraId="079F3CD4" w14:textId="77777777" w:rsidR="00DD5F1F" w:rsidRDefault="00DD5F1F" w:rsidP="00DD5F1F">
      <w:pPr>
        <w:jc w:val="both"/>
        <w:rPr>
          <w:sz w:val="28"/>
        </w:rPr>
      </w:pPr>
      <w:r>
        <w:rPr>
          <w:sz w:val="28"/>
        </w:rPr>
        <w:t xml:space="preserve">Zaproponował rozważenie opracowania wewnętrznego modelu segregowania odpadów komunalnych. Istnieją obawy, że mieszkańcy </w:t>
      </w:r>
      <w:proofErr w:type="gramStart"/>
      <w:r>
        <w:rPr>
          <w:sz w:val="28"/>
        </w:rPr>
        <w:t>będą  odwoływać</w:t>
      </w:r>
      <w:proofErr w:type="gramEnd"/>
      <w:r>
        <w:rPr>
          <w:sz w:val="28"/>
        </w:rPr>
        <w:t xml:space="preserve"> się do Samorządowego Kolegium Odwoławczego. </w:t>
      </w:r>
    </w:p>
    <w:p w14:paraId="02ED3E0D" w14:textId="77777777" w:rsidR="00DD5F1F" w:rsidRDefault="00DD5F1F" w:rsidP="00DD5F1F">
      <w:pPr>
        <w:jc w:val="both"/>
        <w:rPr>
          <w:sz w:val="28"/>
        </w:rPr>
      </w:pPr>
    </w:p>
    <w:p w14:paraId="62723291" w14:textId="77777777" w:rsidR="00DD5F1F" w:rsidRDefault="00DD5F1F" w:rsidP="00DD5F1F">
      <w:pPr>
        <w:jc w:val="both"/>
        <w:rPr>
          <w:sz w:val="28"/>
        </w:rPr>
      </w:pPr>
    </w:p>
    <w:p w14:paraId="520AC735" w14:textId="77777777" w:rsidR="00DD5F1F" w:rsidRDefault="00DD5F1F" w:rsidP="00DD5F1F">
      <w:pPr>
        <w:jc w:val="both"/>
        <w:rPr>
          <w:sz w:val="28"/>
        </w:rPr>
      </w:pPr>
    </w:p>
    <w:p w14:paraId="028927A1" w14:textId="77777777" w:rsidR="00DD5F1F" w:rsidRDefault="00DD5F1F" w:rsidP="00DD5F1F">
      <w:pPr>
        <w:jc w:val="both"/>
        <w:rPr>
          <w:sz w:val="28"/>
        </w:rPr>
      </w:pPr>
    </w:p>
    <w:p w14:paraId="62C20A20" w14:textId="77777777" w:rsidR="00DD5F1F" w:rsidRDefault="00DD5F1F" w:rsidP="00DD5F1F">
      <w:pPr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- 3 – </w:t>
      </w:r>
    </w:p>
    <w:p w14:paraId="490B6823" w14:textId="77777777" w:rsidR="00DD5F1F" w:rsidRDefault="00DD5F1F" w:rsidP="00DD5F1F">
      <w:pPr>
        <w:jc w:val="both"/>
        <w:rPr>
          <w:sz w:val="28"/>
        </w:rPr>
      </w:pPr>
    </w:p>
    <w:p w14:paraId="55A6D085" w14:textId="77777777" w:rsidR="00DD5F1F" w:rsidRDefault="00DD5F1F" w:rsidP="00DD5F1F">
      <w:pPr>
        <w:pStyle w:val="Bezodstpw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2F31">
        <w:rPr>
          <w:rFonts w:ascii="Times New Roman" w:hAnsi="Times New Roman"/>
          <w:b/>
          <w:sz w:val="28"/>
          <w:szCs w:val="28"/>
        </w:rPr>
        <w:t xml:space="preserve">Punkt </w:t>
      </w:r>
      <w:r>
        <w:rPr>
          <w:rFonts w:ascii="Times New Roman" w:hAnsi="Times New Roman"/>
          <w:b/>
          <w:sz w:val="28"/>
          <w:szCs w:val="28"/>
        </w:rPr>
        <w:t>4</w:t>
      </w:r>
      <w:r w:rsidRPr="00762F31">
        <w:rPr>
          <w:rFonts w:ascii="Times New Roman" w:hAnsi="Times New Roman"/>
          <w:b/>
          <w:sz w:val="28"/>
          <w:szCs w:val="28"/>
        </w:rPr>
        <w:t>.</w:t>
      </w:r>
      <w:r w:rsidRPr="00762F31">
        <w:rPr>
          <w:rFonts w:ascii="Times New Roman" w:hAnsi="Times New Roman"/>
          <w:b/>
          <w:sz w:val="28"/>
          <w:szCs w:val="28"/>
        </w:rPr>
        <w:tab/>
      </w:r>
      <w:r w:rsidRPr="00762F31">
        <w:rPr>
          <w:rFonts w:ascii="Times New Roman" w:hAnsi="Times New Roman"/>
          <w:b/>
          <w:sz w:val="28"/>
          <w:szCs w:val="28"/>
          <w:u w:val="single"/>
        </w:rPr>
        <w:t>Sprawy bieżące</w:t>
      </w:r>
    </w:p>
    <w:p w14:paraId="7B9A54EE" w14:textId="77777777" w:rsidR="00DD5F1F" w:rsidRPr="008A0DB1" w:rsidRDefault="00DD5F1F" w:rsidP="00DD5F1F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6AB92DC3" w14:textId="77777777" w:rsidR="00DD5F1F" w:rsidRPr="008A0DB1" w:rsidRDefault="00DD5F1F" w:rsidP="00DD5F1F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8A0DB1">
        <w:rPr>
          <w:rFonts w:ascii="Times New Roman" w:hAnsi="Times New Roman"/>
          <w:sz w:val="28"/>
          <w:szCs w:val="28"/>
        </w:rPr>
        <w:t xml:space="preserve">Spraw bieżących nie omawiano. </w:t>
      </w:r>
    </w:p>
    <w:p w14:paraId="5D1D830E" w14:textId="77777777" w:rsidR="00DD5F1F" w:rsidRPr="008A0DB1" w:rsidRDefault="00DD5F1F" w:rsidP="00DD5F1F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50399B88" w14:textId="77777777" w:rsidR="00DD5F1F" w:rsidRDefault="00DD5F1F" w:rsidP="00DD5F1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D109C61" w14:textId="77777777" w:rsidR="00DD5F1F" w:rsidRDefault="00DD5F1F" w:rsidP="00DD5F1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14C0544" w14:textId="77777777" w:rsidR="00DD5F1F" w:rsidRDefault="00DD5F1F" w:rsidP="00DD5F1F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2C72B4E1" w14:textId="77777777" w:rsidR="00DD5F1F" w:rsidRDefault="00DD5F1F" w:rsidP="00DD5F1F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91F7E6" w14:textId="77777777" w:rsidR="00DD5F1F" w:rsidRDefault="00DD5F1F" w:rsidP="00DD5F1F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45E01C6E" w14:textId="77777777" w:rsidR="00DD5F1F" w:rsidRDefault="00DD5F1F" w:rsidP="00DD5F1F">
      <w:pPr>
        <w:jc w:val="both"/>
        <w:rPr>
          <w:sz w:val="28"/>
        </w:rPr>
      </w:pPr>
    </w:p>
    <w:p w14:paraId="41AF74B0" w14:textId="77777777" w:rsidR="00DD5F1F" w:rsidRDefault="00DD5F1F" w:rsidP="00DD5F1F">
      <w:pPr>
        <w:jc w:val="both"/>
        <w:rPr>
          <w:sz w:val="28"/>
        </w:rPr>
      </w:pPr>
    </w:p>
    <w:p w14:paraId="031C5DC8" w14:textId="77777777" w:rsidR="00DD5F1F" w:rsidRDefault="00DD5F1F" w:rsidP="00DD5F1F">
      <w:pPr>
        <w:pStyle w:val="Nagwek2"/>
      </w:pPr>
      <w:r>
        <w:t xml:space="preserve"> Protokołowała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</w:t>
      </w:r>
    </w:p>
    <w:p w14:paraId="72466CF6" w14:textId="77777777" w:rsidR="00DD5F1F" w:rsidRDefault="00DD5F1F" w:rsidP="00DD5F1F">
      <w:pPr>
        <w:jc w:val="both"/>
        <w:rPr>
          <w:sz w:val="28"/>
        </w:rPr>
      </w:pPr>
    </w:p>
    <w:p w14:paraId="12CF1920" w14:textId="77777777" w:rsidR="00DD5F1F" w:rsidRPr="00006CCB" w:rsidRDefault="00DD5F1F" w:rsidP="00DD5F1F">
      <w:pPr>
        <w:rPr>
          <w:sz w:val="28"/>
        </w:rPr>
      </w:pPr>
      <w:r>
        <w:rPr>
          <w:sz w:val="28"/>
        </w:rPr>
        <w:t xml:space="preserve">   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2E039F7E" w14:textId="77777777" w:rsidR="00DD5F1F" w:rsidRDefault="00DD5F1F" w:rsidP="00DD5F1F"/>
    <w:p w14:paraId="5C0A6775" w14:textId="77777777" w:rsidR="00DD5F1F" w:rsidRDefault="00DD5F1F" w:rsidP="00DD5F1F"/>
    <w:p w14:paraId="162FE6AC" w14:textId="77777777" w:rsidR="00DD5F1F" w:rsidRDefault="00DD5F1F" w:rsidP="00DD5F1F"/>
    <w:p w14:paraId="50B1708C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4F6"/>
    <w:multiLevelType w:val="hybridMultilevel"/>
    <w:tmpl w:val="00F4ED60"/>
    <w:lvl w:ilvl="0" w:tplc="EF82E6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517EF9"/>
    <w:multiLevelType w:val="hybridMultilevel"/>
    <w:tmpl w:val="89002952"/>
    <w:lvl w:ilvl="0" w:tplc="77BE2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E863055"/>
    <w:multiLevelType w:val="hybridMultilevel"/>
    <w:tmpl w:val="62F85008"/>
    <w:lvl w:ilvl="0" w:tplc="B82AA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1F"/>
    <w:rsid w:val="002B69A7"/>
    <w:rsid w:val="00DD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0697"/>
  <w15:chartTrackingRefBased/>
  <w15:docId w15:val="{C72B1EFE-3616-4BE4-9343-7A0559B5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5F1F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D5F1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DD5F1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DD5F1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D5F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2022-04-04T07:20:00Z</dcterms:created>
  <dcterms:modified xsi:type="dcterms:W3CDTF">2022-04-04T07:20:00Z</dcterms:modified>
</cp:coreProperties>
</file>