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D1BF" w14:textId="77777777" w:rsidR="001751E4" w:rsidRPr="006845EE" w:rsidRDefault="001751E4" w:rsidP="00175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06AC5A9E" w14:textId="77777777" w:rsidR="001751E4" w:rsidRPr="006845EE" w:rsidRDefault="001751E4" w:rsidP="00175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Zarządzenia Nr 18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1D1D04CA" w14:textId="77777777" w:rsidR="001751E4" w:rsidRPr="006845EE" w:rsidRDefault="001751E4" w:rsidP="00175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 14.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D4D855B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01FB4E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112B3EE" w14:textId="77777777" w:rsidR="001751E4" w:rsidRPr="006845EE" w:rsidRDefault="001751E4" w:rsidP="00175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BURMISTRZ MIASTA CHEŁMNA</w:t>
      </w:r>
    </w:p>
    <w:p w14:paraId="058D8E14" w14:textId="77777777" w:rsidR="001751E4" w:rsidRPr="006845EE" w:rsidRDefault="001751E4" w:rsidP="00175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</w:p>
    <w:p w14:paraId="229035DD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6F134A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otwarty konkurs na wykonywanie zadań publicznych, związanych z realizacją zadań samorządu gminy w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roku przez organizacje prowadzące działalność pożytku publicznego w zakresie:</w:t>
      </w:r>
    </w:p>
    <w:p w14:paraId="6D43B39B" w14:textId="77777777" w:rsidR="001751E4" w:rsidRPr="006845EE" w:rsidRDefault="001751E4" w:rsidP="001751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4E2436" w14:textId="77777777" w:rsidR="001751E4" w:rsidRPr="00453F91" w:rsidRDefault="001751E4" w:rsidP="001751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Sprawowania opieki i dożywiania</w:t>
      </w:r>
      <w:r w:rsidRPr="00453F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dzieci uczęszczających do świetlic z programem opiekuńczo wychowawczym</w:t>
      </w:r>
    </w:p>
    <w:p w14:paraId="25D022D4" w14:textId="77777777" w:rsidR="001751E4" w:rsidRDefault="001751E4" w:rsidP="001751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D4F87B" w14:textId="77777777" w:rsidR="001751E4" w:rsidRPr="006845EE" w:rsidRDefault="001751E4" w:rsidP="001751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I. Rodzaj i formy realizacji zadania:</w:t>
      </w:r>
    </w:p>
    <w:p w14:paraId="514D5BE0" w14:textId="77777777" w:rsidR="001751E4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CA8E5F" w14:textId="77777777" w:rsidR="001751E4" w:rsidRPr="008065A8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5A8">
        <w:rPr>
          <w:rFonts w:ascii="Times New Roman" w:eastAsia="Times New Roman" w:hAnsi="Times New Roman"/>
          <w:sz w:val="24"/>
          <w:szCs w:val="28"/>
          <w:lang w:eastAsia="pl-PL"/>
        </w:rPr>
        <w:t>Zadanie może być realizowane w różnych formac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h, a w szczególności poprzez </w:t>
      </w:r>
      <w:r w:rsidRPr="008065A8">
        <w:rPr>
          <w:rFonts w:ascii="Times New Roman" w:eastAsia="Times New Roman" w:hAnsi="Times New Roman"/>
          <w:sz w:val="24"/>
          <w:szCs w:val="28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rganizację</w:t>
      </w:r>
      <w:r w:rsidRPr="008065A8">
        <w:rPr>
          <w:rFonts w:ascii="Times New Roman" w:eastAsia="Times New Roman" w:hAnsi="Times New Roman"/>
          <w:sz w:val="24"/>
          <w:szCs w:val="24"/>
          <w:lang w:eastAsia="pl-PL"/>
        </w:rPr>
        <w:t xml:space="preserve"> różnych form opiekuńczo-wychowawczych dla dzieci i młodzieży w miejscu zamieszkania.</w:t>
      </w:r>
    </w:p>
    <w:p w14:paraId="38C49EDD" w14:textId="77777777" w:rsidR="001751E4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8065A8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wyboru oferty, realizacja zadania nastąpi w trybie wspierania wykonania zadania.</w:t>
      </w:r>
    </w:p>
    <w:p w14:paraId="6A0F61A5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21DD37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II. Wysokość środków publicznych przeznaczonych na realizację zadania w roku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0D3084DD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65CBC2" w14:textId="77777777" w:rsidR="001751E4" w:rsidRPr="00453F91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roku 2022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zakresu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E454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prawowania opieki i dożywiania dzieci uczęszczających do świetlic z programem opiekuńczo wychowawczym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przeznacza się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.000 zł.</w:t>
      </w:r>
    </w:p>
    <w:p w14:paraId="7146912A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3BE13C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3C80B6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III. Zasady przyznawania dotacji/zlecenia wykonania zadania.</w:t>
      </w:r>
    </w:p>
    <w:p w14:paraId="4322654A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9490F1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l. Zlecenie zadania i udzielanie dotacji następuje z odpowiednim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zastosowaniem przepisów ustawy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24 kwietnia 2003r. o działalności pożytku publicznego i o wolontariacie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Dz. U. z 2020 r. poz.1057 z p.zm.).</w:t>
      </w:r>
    </w:p>
    <w:p w14:paraId="73893BD9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C9ECEA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2. Burmistrz Miasta Chełmna przyznaje dotacje celowe na realizację zadań publicznych wyłonionych   w konkursie ofert w trybie indywidualnych rozstrzygnięć, dla których nie stosuje się odwołania. </w:t>
      </w:r>
    </w:p>
    <w:p w14:paraId="4792BB3A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258166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Szczegółowe i ostateczne warunki realizacji, finansowania i rozliczania zadania reguluje umowa zawarta pomiędzy oferentem a Gminą Miasta Chełmna.</w:t>
      </w:r>
    </w:p>
    <w:p w14:paraId="30E22463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9AA6E1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 Burmistrz Miasta Chełmna może odmówić podmiotowi wyłonionemu w konkursie przyznania  dotacji i podpisania umowy w przypadku, gdy podmiot lub jego reprezentanci utracą zdolność do czynności prawnych, zostaną ujawnione nieznane wcześniej okoliczności podważające wiarygodność merytoryczną lub finansową oferenta.</w:t>
      </w:r>
    </w:p>
    <w:p w14:paraId="3E00F96E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6DB5D2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5. Odmowa podpisania umowy z podmiotem wyłonionym w konkursie może nastąpić także                         w przypadku gdy w wyniku kontroli dokumentacji finansowej i merytorycznej oferenta okaże się, że wcześniej przyznane dofinansowania zostały wydane lub rozliczone nieprawidłowo.</w:t>
      </w:r>
    </w:p>
    <w:p w14:paraId="79E5105A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B14F71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6. Dotacje nie mogą być przeznaczone na zadania o charakterze inwestycyjnym, prace budowlane, remontowe ani zakup środków trwałych.</w:t>
      </w:r>
    </w:p>
    <w:p w14:paraId="2441A0E8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C6AB9E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7. W przypadku wyboru do realizacji ofert w formie wspierania realizacji zadania, kwota dofinansowania ze strony Gminy Miasta Chełmna nie może przekroczyć 80% kosztów poniesionych przy realizacji zadania. </w:t>
      </w:r>
    </w:p>
    <w:p w14:paraId="54B27CE0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6D8B38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8. Złożenie oferty nie jest równoznaczne z przyznaniem dofinansowania, nie gwarantuje również przyznania dofinansowania w wysokości wnioskowanej przez oferenta.</w:t>
      </w:r>
    </w:p>
    <w:p w14:paraId="2B82C820" w14:textId="77777777" w:rsidR="001751E4" w:rsidRPr="006845EE" w:rsidRDefault="001751E4" w:rsidP="001751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34432DD" w14:textId="77777777" w:rsidR="001751E4" w:rsidRPr="006845EE" w:rsidRDefault="001751E4" w:rsidP="001751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IV. Termin i warunki realizacji zadania.</w:t>
      </w:r>
    </w:p>
    <w:p w14:paraId="7A602DCF" w14:textId="77777777" w:rsidR="001751E4" w:rsidRPr="006845EE" w:rsidRDefault="001751E4" w:rsidP="001751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A631F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l. Zadanie winno być zrealizowane w roku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zastrzeżeniem, iż szczegółowe terminy wykonania zadań określone zostaną w umowie.</w:t>
      </w:r>
    </w:p>
    <w:p w14:paraId="2D497F18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9D8598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2. Zadanie winno być zrealizowane z najwyższą starannością zgodnie z zawartą umową oraz obowiązującymi standardami i przepisami w zakresie opisanym w ofercie.</w:t>
      </w:r>
    </w:p>
    <w:p w14:paraId="711B1C2A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147284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Zadanie winno być wykonane dla jak największej liczby mieszkańców Chełmna.</w:t>
      </w:r>
    </w:p>
    <w:p w14:paraId="037A0427" w14:textId="77777777" w:rsidR="001751E4" w:rsidRPr="006845EE" w:rsidRDefault="001751E4" w:rsidP="001751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FE099B" w14:textId="77777777" w:rsidR="001751E4" w:rsidRPr="006845EE" w:rsidRDefault="001751E4" w:rsidP="001751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V. Termin składania ofert.</w:t>
      </w:r>
    </w:p>
    <w:p w14:paraId="7EC37D69" w14:textId="77777777" w:rsidR="001751E4" w:rsidRPr="006845EE" w:rsidRDefault="001751E4" w:rsidP="001751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F19F6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1. W konkursie mogą brać udział podmioty określone w art. 11 ust. 3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24 kwietnia 2003r.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 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Dz. U. z 2020 r.,poz.1057 z p.zm.).</w:t>
      </w:r>
    </w:p>
    <w:p w14:paraId="5483ACBC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86953E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2. Podmioty uprawnione do udziału w postępowaniu konkursowym, składają pisemne oferty realizacji zadania wg wzoru określonego w rozporządzeniu Przewodniczącego Komitetu do Spraw Pożytku Publicznego z dnia 24.10.2018 r. w sprawie wzorów ofert i ramowych wzorów umów  dotyczących realizacji zadań publicznych oraz wzorów sprawozdań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 wykonania tych zadań (Dz. U. z 2018 r., poz. 2057).</w:t>
      </w:r>
    </w:p>
    <w:p w14:paraId="78184968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50B79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3. Oferty muszą być podpisane i opieczętowane przez oferenta. </w:t>
      </w:r>
    </w:p>
    <w:p w14:paraId="605601FD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97295D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4.Do oferty należy dołączyć:</w:t>
      </w:r>
    </w:p>
    <w:p w14:paraId="681AC88C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8C950C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aktualny odpis z rejestru KRS (ważny do 3 miesięcy od daty wystawienia),</w:t>
      </w:r>
    </w:p>
    <w:p w14:paraId="3A3EE6AB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240AE3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aktualny statut lub inny dokument zawierający zakres działalności podmiotu oraz wskazujący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organy uprawnione do reprezentacji.</w:t>
      </w:r>
    </w:p>
    <w:p w14:paraId="73C254FE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438CC3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5. Oferty należy składać w Biurze Podawczo-Informacyjnym Urzędu Miasta Chełmna, ul. Dworcowa l, 86-200 Chełmno, w zamkniętych kopertach, opatrzonych napisem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"Konkurs na realizację zadania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zakresu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E454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prawowania opieki i dożywiania dzieci uczęszczających do świetlic z programem opiekuńczo wychowawczym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."</w:t>
      </w:r>
    </w:p>
    <w:p w14:paraId="177BCB51" w14:textId="77777777" w:rsidR="001751E4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3397EE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583899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6. Termin składania ofert upływa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., godz.1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6845EE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30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C803171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F5ABEC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 Oferty złożone na innych drukach lub złożone po terminie zostaną odrzucone z przyczyn formalnych.</w:t>
      </w:r>
    </w:p>
    <w:p w14:paraId="47D1378E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4D0C9E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VI. Termin, tryb, kryteria stosowane przy dokonywaniu wyboru ofert.</w:t>
      </w:r>
    </w:p>
    <w:p w14:paraId="66E9CE8E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A61087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l. Wybór ofert zostanie dokonany w ciągu 30 dni od upływu terminu składania ofert.</w:t>
      </w:r>
    </w:p>
    <w:p w14:paraId="27D4D6F2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46DBD4" w14:textId="77777777" w:rsidR="001751E4" w:rsidRPr="006845EE" w:rsidRDefault="001751E4" w:rsidP="001751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2. Wszystkie oferty spełniające kryteria formalne są oceniane przez komisję konkursową powołaną przez  Burmistrza Miasta Chełmna.</w:t>
      </w:r>
    </w:p>
    <w:p w14:paraId="586C2CA8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F9FE4D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Przy ocenie ofert komisja bierze pod uwagę następujące kryteria:</w:t>
      </w:r>
    </w:p>
    <w:p w14:paraId="399D9E93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D935A1" w14:textId="77777777" w:rsidR="001751E4" w:rsidRPr="006845EE" w:rsidRDefault="001751E4" w:rsidP="001751E4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1) wartość merytoryczną projektu - celowość oferty, zakres rzeczowy, zasięg, zgodność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niniejszym   ogłoszeniem,</w:t>
      </w:r>
    </w:p>
    <w:p w14:paraId="1DEB6597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A50E52" w14:textId="77777777" w:rsidR="001751E4" w:rsidRPr="006845EE" w:rsidRDefault="001751E4" w:rsidP="001751E4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2) doświadczenie oferenta w realizacji zadań o podobnym charakterze i zasięgu (w tym dotychczasowe  doświadczenia we współpracy oferenta z Urzędem Miasta).</w:t>
      </w:r>
    </w:p>
    <w:p w14:paraId="59235008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C2207E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 Ostateczną decyzję w sprawie wysokości dotacji w oparciu o przedłożony przez Komisję zbiorowy wykaz ofert z proponowana wysokością dotacji podejmuje Burmistrz Miasta Chełmna.</w:t>
      </w:r>
    </w:p>
    <w:p w14:paraId="44655698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B7D05E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VII. Postanowienia końcowe.</w:t>
      </w:r>
    </w:p>
    <w:p w14:paraId="6CC1AD77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Wyłoniony podmiot będzie zobowiązany pod rygorem rozwiązania umowy do zmieszczenia we wszystkich drukach i materiałach reklamowych związanych z realizacją zadania (plakaty, zaproszenia, 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gulaminy, komunikaty…), a także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 ogłoszeniach prasowych, reklamach itp. informacji o tym, że zadanie jest dotowane przez Urząd Miasta Chełmna.</w:t>
      </w:r>
    </w:p>
    <w:p w14:paraId="5D28B03B" w14:textId="77777777" w:rsidR="001751E4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FDA6F7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Dotowany podmiot, zobowiązany będzie do dostarczenia na wezwanie właściwej komórki organizacyjnej Urzędu Miasta oryginałów dokumentów (faktur, rachunków) oraz dokumentacji, o której mowa wyżej, celem kontroli prawidłowości wydatkowania dotacji oraz kontroli prowadzenia właściwej dokumentacji z nią związanej.</w:t>
      </w:r>
    </w:p>
    <w:p w14:paraId="29FB4246" w14:textId="77777777" w:rsidR="001751E4" w:rsidRPr="006845EE" w:rsidRDefault="001751E4" w:rsidP="001751E4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2A4AAD" w14:textId="77777777" w:rsidR="001751E4" w:rsidRPr="006845EE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Kontrola, o której mowa wyżej nie ogranicza prawa Urzędu Miasta do kontroli całości realizowanego zadania pod względem finansowym i merytorycznym.</w:t>
      </w:r>
    </w:p>
    <w:p w14:paraId="1C7FA11F" w14:textId="77777777" w:rsidR="001751E4" w:rsidRPr="006845EE" w:rsidRDefault="001751E4" w:rsidP="001751E4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54E6AB" w14:textId="77777777" w:rsidR="001751E4" w:rsidRPr="00453F91" w:rsidRDefault="001751E4" w:rsidP="00175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Wyniki konkursu przedstawione zostaną na tablicy ogłoszeń Urzędu Miasta Chełmna oraz opublikowane na stronie int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ernetowej Urzędu Miasta Chełmna.</w:t>
      </w:r>
    </w:p>
    <w:p w14:paraId="75D5605C" w14:textId="77777777" w:rsidR="00DE1701" w:rsidRDefault="00DE1701">
      <w:bookmarkStart w:id="0" w:name="_GoBack"/>
      <w:bookmarkEnd w:id="0"/>
    </w:p>
    <w:sectPr w:rsidR="00DE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01"/>
    <w:rsid w:val="001751E4"/>
    <w:rsid w:val="00D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9F3E-8143-4FB5-BD27-C5029ECD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1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2</cp:revision>
  <dcterms:created xsi:type="dcterms:W3CDTF">2022-02-14T10:18:00Z</dcterms:created>
  <dcterms:modified xsi:type="dcterms:W3CDTF">2022-02-14T10:19:00Z</dcterms:modified>
</cp:coreProperties>
</file>