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4F24" w14:textId="7008C54B" w:rsidR="00062CE4" w:rsidRDefault="00062CE4" w:rsidP="00062CE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Załącznik </w:t>
      </w:r>
    </w:p>
    <w:p w14:paraId="71F5D9DD" w14:textId="77777777" w:rsidR="00062CE4" w:rsidRDefault="00062CE4" w:rsidP="00062CE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Uchwały nr XLV/319/2022</w:t>
      </w:r>
    </w:p>
    <w:p w14:paraId="7FB3DF8E" w14:textId="77777777" w:rsidR="00062CE4" w:rsidRDefault="00062CE4" w:rsidP="00062CE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Rady Miasta Chełmna</w:t>
      </w:r>
    </w:p>
    <w:p w14:paraId="3294368F" w14:textId="77777777" w:rsidR="00062CE4" w:rsidRPr="00D120D7" w:rsidRDefault="00062CE4" w:rsidP="00062CE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z dnia 26 stycznia 2022 r. </w:t>
      </w:r>
    </w:p>
    <w:p w14:paraId="7AFDDC0B" w14:textId="77777777" w:rsidR="00062CE4" w:rsidRDefault="00062CE4" w:rsidP="00062CE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7EF98DD" w14:textId="77777777" w:rsidR="00062CE4" w:rsidRPr="00792053" w:rsidRDefault="00062CE4" w:rsidP="00062CE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854B1" w14:textId="77777777" w:rsidR="00062CE4" w:rsidRPr="00792053" w:rsidRDefault="00062CE4" w:rsidP="00062CE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53">
        <w:rPr>
          <w:rFonts w:ascii="Times New Roman" w:hAnsi="Times New Roman" w:cs="Times New Roman"/>
          <w:b/>
          <w:bCs/>
          <w:sz w:val="28"/>
          <w:szCs w:val="28"/>
        </w:rPr>
        <w:t>Plan pracy</w:t>
      </w:r>
    </w:p>
    <w:p w14:paraId="4965CE43" w14:textId="77777777" w:rsidR="00062CE4" w:rsidRPr="00792053" w:rsidRDefault="00062CE4" w:rsidP="00062CE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53">
        <w:rPr>
          <w:rFonts w:ascii="Times New Roman" w:hAnsi="Times New Roman" w:cs="Times New Roman"/>
          <w:b/>
          <w:bCs/>
          <w:sz w:val="28"/>
          <w:szCs w:val="28"/>
        </w:rPr>
        <w:t>Komisji Skarg, Petycji i Wniosków</w:t>
      </w:r>
    </w:p>
    <w:p w14:paraId="61A6B083" w14:textId="77777777" w:rsidR="00062CE4" w:rsidRPr="00792053" w:rsidRDefault="00062CE4" w:rsidP="00062CE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53">
        <w:rPr>
          <w:rFonts w:ascii="Times New Roman" w:hAnsi="Times New Roman" w:cs="Times New Roman"/>
          <w:b/>
          <w:bCs/>
          <w:sz w:val="28"/>
          <w:szCs w:val="28"/>
        </w:rPr>
        <w:t>Rady Miasta Chełmna</w:t>
      </w:r>
    </w:p>
    <w:p w14:paraId="52CE7911" w14:textId="77777777" w:rsidR="00062CE4" w:rsidRPr="00792053" w:rsidRDefault="00062CE4" w:rsidP="00062CE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53">
        <w:rPr>
          <w:rFonts w:ascii="Times New Roman" w:hAnsi="Times New Roman" w:cs="Times New Roman"/>
          <w:b/>
          <w:bCs/>
          <w:sz w:val="28"/>
          <w:szCs w:val="28"/>
        </w:rPr>
        <w:t>na rok 2022</w:t>
      </w:r>
    </w:p>
    <w:p w14:paraId="56075518" w14:textId="77777777" w:rsidR="00062CE4" w:rsidRPr="00792053" w:rsidRDefault="00062CE4" w:rsidP="00062CE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86457" w14:textId="77777777" w:rsidR="00062CE4" w:rsidRPr="00792053" w:rsidRDefault="00062CE4" w:rsidP="00062CE4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E49A7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Rozpatrywanie, analizowanie i opiniowanie skarg wniosków i petycji </w:t>
      </w:r>
    </w:p>
    <w:p w14:paraId="732C62CF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zgłoszonych przez mieszkańców</w:t>
      </w:r>
    </w:p>
    <w:p w14:paraId="08D7828F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EB85608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Na podstawie składanych wniosków i petycji podejmowanie działań </w:t>
      </w:r>
    </w:p>
    <w:p w14:paraId="10C93F96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wspierających   Burmistrza Miasta, pracowników Urzędu Miasta oraz   </w:t>
      </w:r>
    </w:p>
    <w:p w14:paraId="13990655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miejskich jednostek organizacyjnych w dążeniach do poprawy życia </w:t>
      </w:r>
    </w:p>
    <w:p w14:paraId="70949E21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mieszkańców miasta </w:t>
      </w:r>
    </w:p>
    <w:p w14:paraId="10833B1F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57FD3BB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Analizowanie projektów uchwał na kolejne sesje Rady Miasta oraz  </w:t>
      </w:r>
    </w:p>
    <w:p w14:paraId="63EA5AA3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opiniowanie projektów uchwał o tematyce związanej z kompetencjami </w:t>
      </w:r>
    </w:p>
    <w:p w14:paraId="30A417C7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komisji </w:t>
      </w:r>
    </w:p>
    <w:p w14:paraId="2230EABC" w14:textId="77777777" w:rsidR="00062CE4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9AA060A" w14:textId="77777777" w:rsidR="00062CE4" w:rsidRPr="00D120D7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Wykonywanie innych zadać zleconych przez Radę Miasta </w:t>
      </w:r>
    </w:p>
    <w:p w14:paraId="1AB67C03" w14:textId="77777777" w:rsidR="00062CE4" w:rsidRPr="00D120D7" w:rsidRDefault="00062CE4" w:rsidP="00062CE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5C0326A" w14:textId="77777777" w:rsidR="00062CE4" w:rsidRDefault="00062CE4" w:rsidP="00062CE4"/>
    <w:p w14:paraId="195AF69C" w14:textId="77777777" w:rsidR="00062CE4" w:rsidRPr="00D64E09" w:rsidRDefault="00062CE4" w:rsidP="00062CE4">
      <w:pPr>
        <w:pStyle w:val="Bezodstpw"/>
        <w:rPr>
          <w:rFonts w:ascii="Times New Roman" w:hAnsi="Times New Roman"/>
          <w:sz w:val="24"/>
          <w:szCs w:val="24"/>
        </w:rPr>
      </w:pPr>
    </w:p>
    <w:p w14:paraId="51B379F0" w14:textId="77777777" w:rsidR="00062CE4" w:rsidRPr="00D64E09" w:rsidRDefault="00062CE4" w:rsidP="00062CE4">
      <w:pPr>
        <w:pStyle w:val="Bezodstpw"/>
        <w:rPr>
          <w:rFonts w:ascii="Times New Roman" w:hAnsi="Times New Roman"/>
          <w:sz w:val="28"/>
          <w:szCs w:val="28"/>
        </w:rPr>
      </w:pPr>
    </w:p>
    <w:p w14:paraId="6D59E006" w14:textId="77777777" w:rsidR="00062CE4" w:rsidRPr="00171A25" w:rsidRDefault="00062CE4" w:rsidP="00062CE4">
      <w:pPr>
        <w:jc w:val="both"/>
      </w:pPr>
      <w:r>
        <w:rPr>
          <w:b/>
        </w:rPr>
        <w:t xml:space="preserve">       </w:t>
      </w:r>
    </w:p>
    <w:p w14:paraId="154F188B" w14:textId="2BF43F57" w:rsidR="000D2627" w:rsidRDefault="00062CE4" w:rsidP="00062CE4">
      <w:r>
        <w:rPr>
          <w:b/>
        </w:rPr>
        <w:t xml:space="preserve">        </w:t>
      </w:r>
    </w:p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E4"/>
    <w:rsid w:val="00062CE4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B97D"/>
  <w15:chartTrackingRefBased/>
  <w15:docId w15:val="{C31F8960-D5DA-4BA7-9CFC-3EDB6D92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C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62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2022-01-27T11:27:00Z</dcterms:created>
  <dcterms:modified xsi:type="dcterms:W3CDTF">2022-01-27T11:28:00Z</dcterms:modified>
</cp:coreProperties>
</file>