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E3F7" w14:textId="1AAB3462" w:rsidR="006F4A10" w:rsidRDefault="006F4A10" w:rsidP="006F4A10">
      <w:pPr>
        <w:pStyle w:val="Bezodstpw"/>
        <w:jc w:val="center"/>
      </w:pPr>
      <w:r>
        <w:rPr>
          <w:rFonts w:ascii="Times New Roman" w:hAnsi="Times New Roman" w:cs="Times New Roman"/>
          <w:b/>
          <w:sz w:val="28"/>
          <w:szCs w:val="28"/>
        </w:rPr>
        <w:t xml:space="preserve">  Protokół  nr  XL/2021</w:t>
      </w:r>
    </w:p>
    <w:p w14:paraId="2D1D1B8D" w14:textId="4BC5461B" w:rsidR="006F4A10" w:rsidRDefault="006F4A10" w:rsidP="006F4A10">
      <w:pPr>
        <w:pStyle w:val="Bezodstpw"/>
        <w:jc w:val="center"/>
      </w:pPr>
      <w:r>
        <w:rPr>
          <w:rFonts w:ascii="Times New Roman" w:hAnsi="Times New Roman" w:cs="Times New Roman"/>
          <w:b/>
          <w:sz w:val="28"/>
          <w:szCs w:val="28"/>
        </w:rPr>
        <w:t>z XL sesji Rady Miasta Chełmna</w:t>
      </w:r>
    </w:p>
    <w:p w14:paraId="50B6B921" w14:textId="7F80DBCA" w:rsidR="006F4A10" w:rsidRDefault="006F4A10" w:rsidP="006F4A10">
      <w:pPr>
        <w:pStyle w:val="Bezodstpw"/>
        <w:jc w:val="center"/>
      </w:pPr>
      <w:r>
        <w:rPr>
          <w:rFonts w:ascii="Times New Roman" w:hAnsi="Times New Roman" w:cs="Times New Roman"/>
          <w:b/>
          <w:sz w:val="28"/>
          <w:szCs w:val="28"/>
        </w:rPr>
        <w:t>z dnia  29 września  2021 r.</w:t>
      </w:r>
    </w:p>
    <w:p w14:paraId="0CE90DB8" w14:textId="77777777" w:rsidR="006F4A10" w:rsidRDefault="006F4A10" w:rsidP="006F4A10">
      <w:pPr>
        <w:pStyle w:val="Bezodstpw"/>
        <w:rPr>
          <w:rFonts w:ascii="Times New Roman" w:hAnsi="Times New Roman" w:cs="Times New Roman"/>
          <w:sz w:val="28"/>
          <w:szCs w:val="28"/>
        </w:rPr>
      </w:pPr>
    </w:p>
    <w:p w14:paraId="63C00071" w14:textId="77777777" w:rsidR="006F4A10" w:rsidRDefault="006F4A10" w:rsidP="006F4A10">
      <w:pPr>
        <w:pStyle w:val="Bezodstpw"/>
        <w:rPr>
          <w:rFonts w:ascii="Times New Roman" w:hAnsi="Times New Roman" w:cs="Times New Roman"/>
          <w:sz w:val="28"/>
          <w:szCs w:val="28"/>
        </w:rPr>
      </w:pPr>
    </w:p>
    <w:p w14:paraId="57DDDC85" w14:textId="3A21977A" w:rsidR="006F4A10" w:rsidRDefault="006F4A10" w:rsidP="006F4A10">
      <w:pPr>
        <w:pStyle w:val="Bezodstpw"/>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Sesja odbyła się dnia 29 września  2021 roku</w:t>
      </w:r>
    </w:p>
    <w:p w14:paraId="7561C29D" w14:textId="76EBF49B" w:rsidR="006F4A10" w:rsidRDefault="006F4A10" w:rsidP="006F4A10">
      <w:pPr>
        <w:pStyle w:val="Bezodstpw"/>
        <w:ind w:left="2832" w:firstLine="708"/>
      </w:pPr>
      <w:r>
        <w:rPr>
          <w:rFonts w:ascii="Times New Roman" w:hAnsi="Times New Roman" w:cs="Times New Roman"/>
          <w:sz w:val="28"/>
          <w:szCs w:val="28"/>
        </w:rPr>
        <w:t>i trwała od godziny 14</w:t>
      </w:r>
      <w:r>
        <w:rPr>
          <w:rFonts w:ascii="Times New Roman" w:hAnsi="Times New Roman" w:cs="Times New Roman"/>
          <w:sz w:val="28"/>
          <w:szCs w:val="28"/>
          <w:vertAlign w:val="superscript"/>
        </w:rPr>
        <w:t>00</w:t>
      </w:r>
      <w:r>
        <w:rPr>
          <w:rFonts w:ascii="Times New Roman" w:hAnsi="Times New Roman" w:cs="Times New Roman"/>
          <w:sz w:val="28"/>
          <w:szCs w:val="28"/>
        </w:rPr>
        <w:t xml:space="preserve"> do godz.  17</w:t>
      </w:r>
      <w:r>
        <w:rPr>
          <w:rFonts w:ascii="Times New Roman" w:hAnsi="Times New Roman" w:cs="Times New Roman"/>
          <w:sz w:val="28"/>
          <w:szCs w:val="28"/>
          <w:vertAlign w:val="superscript"/>
        </w:rPr>
        <w:t>35</w:t>
      </w:r>
    </w:p>
    <w:p w14:paraId="4273FB3E" w14:textId="77777777" w:rsidR="006F4A10" w:rsidRDefault="006F4A10" w:rsidP="006F4A10">
      <w:pPr>
        <w:pStyle w:val="Bezodstpw"/>
        <w:rPr>
          <w:rFonts w:ascii="Times New Roman" w:hAnsi="Times New Roman" w:cs="Times New Roman"/>
          <w:sz w:val="16"/>
          <w:szCs w:val="16"/>
        </w:rPr>
      </w:pPr>
    </w:p>
    <w:p w14:paraId="767A5D40" w14:textId="72EDD36E" w:rsidR="006F4A10" w:rsidRDefault="006F4A10" w:rsidP="006F4A10">
      <w:pPr>
        <w:pStyle w:val="Bezodstpw"/>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Na ogólna ilość 15 radnych obecnych na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sesji było 14 radnych, co stanowi  93,3 %.</w:t>
      </w:r>
    </w:p>
    <w:p w14:paraId="4F585763" w14:textId="77777777" w:rsidR="006F4A10" w:rsidRDefault="006F4A10" w:rsidP="006F4A10">
      <w:pPr>
        <w:pStyle w:val="Bezodstpw"/>
        <w:rPr>
          <w:rFonts w:ascii="Times New Roman" w:hAnsi="Times New Roman" w:cs="Times New Roman"/>
          <w:sz w:val="28"/>
          <w:szCs w:val="28"/>
        </w:rPr>
      </w:pPr>
    </w:p>
    <w:p w14:paraId="0B1D439D" w14:textId="77777777" w:rsidR="006F4A10" w:rsidRDefault="006F4A10" w:rsidP="006F4A10">
      <w:pPr>
        <w:pStyle w:val="Bezodstpw"/>
      </w:pPr>
      <w:r>
        <w:rPr>
          <w:rFonts w:ascii="Times New Roman" w:hAnsi="Times New Roman" w:cs="Times New Roman"/>
          <w:sz w:val="28"/>
          <w:szCs w:val="28"/>
        </w:rPr>
        <w:t xml:space="preserve">Lista obecności radnych stanowi </w:t>
      </w:r>
      <w:r>
        <w:rPr>
          <w:rFonts w:ascii="Times New Roman" w:hAnsi="Times New Roman" w:cs="Times New Roman"/>
          <w:b/>
          <w:sz w:val="28"/>
          <w:szCs w:val="28"/>
        </w:rPr>
        <w:t xml:space="preserve">załącznik nr 1 </w:t>
      </w:r>
      <w:r>
        <w:rPr>
          <w:rFonts w:ascii="Times New Roman" w:hAnsi="Times New Roman" w:cs="Times New Roman"/>
          <w:sz w:val="28"/>
          <w:szCs w:val="28"/>
        </w:rPr>
        <w:t>do protokołu.</w:t>
      </w:r>
    </w:p>
    <w:p w14:paraId="7CB79EEB" w14:textId="77777777" w:rsidR="006F4A10" w:rsidRDefault="006F4A10" w:rsidP="006F4A10">
      <w:pPr>
        <w:pStyle w:val="Bezodstpw"/>
        <w:rPr>
          <w:rFonts w:ascii="Times New Roman" w:hAnsi="Times New Roman" w:cs="Times New Roman"/>
          <w:sz w:val="28"/>
          <w:szCs w:val="28"/>
        </w:rPr>
      </w:pPr>
    </w:p>
    <w:p w14:paraId="2B58A91D" w14:textId="77777777" w:rsidR="006F4A10" w:rsidRDefault="006F4A10" w:rsidP="006F4A10">
      <w:pPr>
        <w:pStyle w:val="Bezodstpw"/>
        <w:jc w:val="both"/>
        <w:rPr>
          <w:rFonts w:ascii="Times New Roman" w:hAnsi="Times New Roman" w:cs="Times New Roman"/>
          <w:sz w:val="28"/>
          <w:szCs w:val="28"/>
        </w:rPr>
      </w:pPr>
      <w:r>
        <w:rPr>
          <w:rFonts w:ascii="Times New Roman" w:hAnsi="Times New Roman" w:cs="Times New Roman"/>
          <w:sz w:val="28"/>
          <w:szCs w:val="28"/>
        </w:rPr>
        <w:t>Porządek obrad omówiony w punkcie drugim przyjęto w następującym brzmieniu:</w:t>
      </w:r>
    </w:p>
    <w:p w14:paraId="10C95F54" w14:textId="1AE51182" w:rsidR="006F4A10" w:rsidRPr="009A2736" w:rsidRDefault="006F4A10" w:rsidP="009A2736">
      <w:pPr>
        <w:pStyle w:val="Bezodstpw"/>
        <w:numPr>
          <w:ilvl w:val="0"/>
          <w:numId w:val="3"/>
        </w:numPr>
        <w:rPr>
          <w:rFonts w:ascii="Times New Roman" w:hAnsi="Times New Roman" w:cs="Times New Roman"/>
          <w:b/>
          <w:bCs/>
          <w:sz w:val="28"/>
          <w:szCs w:val="28"/>
        </w:rPr>
      </w:pPr>
      <w:r w:rsidRPr="009A2736">
        <w:rPr>
          <w:rFonts w:ascii="Times New Roman" w:hAnsi="Times New Roman" w:cs="Times New Roman"/>
          <w:b/>
          <w:bCs/>
          <w:sz w:val="28"/>
          <w:szCs w:val="28"/>
        </w:rPr>
        <w:t>Otwarcie</w:t>
      </w:r>
    </w:p>
    <w:p w14:paraId="16EB7D1E" w14:textId="41F2549F" w:rsidR="00271980" w:rsidRPr="009A2736" w:rsidRDefault="009A2736" w:rsidP="009A2736">
      <w:pPr>
        <w:pStyle w:val="Bezodstpw"/>
        <w:ind w:firstLine="360"/>
        <w:rPr>
          <w:rFonts w:ascii="Times New Roman" w:hAnsi="Times New Roman" w:cs="Times New Roman"/>
          <w:b/>
          <w:bCs/>
          <w:sz w:val="28"/>
          <w:szCs w:val="28"/>
        </w:rPr>
      </w:pPr>
      <w:r w:rsidRPr="009A2736">
        <w:rPr>
          <w:rFonts w:ascii="Times New Roman" w:hAnsi="Times New Roman" w:cs="Times New Roman"/>
          <w:b/>
          <w:bCs/>
          <w:sz w:val="28"/>
          <w:szCs w:val="28"/>
        </w:rPr>
        <w:t>2.</w:t>
      </w:r>
      <w:r w:rsidRPr="009A2736">
        <w:rPr>
          <w:rFonts w:ascii="Times New Roman" w:hAnsi="Times New Roman" w:cs="Times New Roman"/>
          <w:b/>
          <w:bCs/>
          <w:sz w:val="28"/>
          <w:szCs w:val="28"/>
        </w:rPr>
        <w:tab/>
      </w:r>
      <w:r w:rsidR="00271980" w:rsidRPr="009A2736">
        <w:rPr>
          <w:rFonts w:ascii="Times New Roman" w:hAnsi="Times New Roman" w:cs="Times New Roman"/>
          <w:b/>
          <w:bCs/>
          <w:sz w:val="28"/>
          <w:szCs w:val="28"/>
        </w:rPr>
        <w:t>Przyjęcie porządku obrad XL sesji RM.</w:t>
      </w:r>
    </w:p>
    <w:p w14:paraId="632BA317" w14:textId="31A119F6" w:rsidR="00271980" w:rsidRPr="009A2736" w:rsidRDefault="00271980" w:rsidP="009A2736">
      <w:pPr>
        <w:pStyle w:val="Bezodstpw"/>
        <w:ind w:left="705" w:hanging="345"/>
        <w:rPr>
          <w:rFonts w:ascii="Times New Roman" w:hAnsi="Times New Roman" w:cs="Times New Roman"/>
          <w:sz w:val="28"/>
          <w:szCs w:val="28"/>
        </w:rPr>
      </w:pPr>
      <w:r w:rsidRPr="009A2736">
        <w:rPr>
          <w:rFonts w:ascii="Times New Roman" w:hAnsi="Times New Roman" w:cs="Times New Roman"/>
          <w:b/>
          <w:bCs/>
          <w:sz w:val="28"/>
          <w:szCs w:val="28"/>
        </w:rPr>
        <w:t>3.</w:t>
      </w:r>
      <w:r w:rsidRPr="009A2736">
        <w:rPr>
          <w:rFonts w:ascii="Times New Roman" w:hAnsi="Times New Roman" w:cs="Times New Roman"/>
          <w:b/>
          <w:bCs/>
          <w:sz w:val="28"/>
          <w:szCs w:val="28"/>
        </w:rPr>
        <w:tab/>
        <w:t xml:space="preserve">Informacja Burmistrza Miasta na temat działalności w okresie między sesjami Rady Miasta. </w:t>
      </w:r>
    </w:p>
    <w:p w14:paraId="1C1C963B" w14:textId="0C6DCFA8" w:rsidR="00271980" w:rsidRPr="009A2736" w:rsidRDefault="00271980" w:rsidP="009A2736">
      <w:pPr>
        <w:pStyle w:val="Bezodstpw"/>
        <w:ind w:left="705" w:hanging="345"/>
        <w:rPr>
          <w:rFonts w:ascii="Times New Roman" w:hAnsi="Times New Roman" w:cs="Times New Roman"/>
          <w:b/>
          <w:bCs/>
          <w:sz w:val="28"/>
          <w:szCs w:val="28"/>
        </w:rPr>
      </w:pPr>
      <w:r w:rsidRPr="009A2736">
        <w:rPr>
          <w:rFonts w:ascii="Times New Roman" w:hAnsi="Times New Roman" w:cs="Times New Roman"/>
          <w:b/>
          <w:bCs/>
          <w:sz w:val="28"/>
          <w:szCs w:val="28"/>
        </w:rPr>
        <w:t>4.</w:t>
      </w:r>
      <w:r w:rsidRPr="009A2736">
        <w:rPr>
          <w:rFonts w:ascii="Times New Roman" w:hAnsi="Times New Roman" w:cs="Times New Roman"/>
          <w:b/>
          <w:bCs/>
          <w:sz w:val="28"/>
          <w:szCs w:val="28"/>
        </w:rPr>
        <w:tab/>
        <w:t xml:space="preserve">Informacja z wykonania budżetu Gminy Miasto Chełmno oraz informacja o kształtowaniu się wieloletniej prognozy finansowej                          w I półroczu 2021 r. </w:t>
      </w:r>
    </w:p>
    <w:p w14:paraId="0FBC05FE" w14:textId="08A53726" w:rsidR="00271980" w:rsidRPr="009A2736" w:rsidRDefault="00271980" w:rsidP="009A2736">
      <w:pPr>
        <w:pStyle w:val="Bezodstpw"/>
        <w:ind w:left="705" w:hanging="345"/>
        <w:rPr>
          <w:rFonts w:ascii="Times New Roman" w:hAnsi="Times New Roman" w:cs="Times New Roman"/>
          <w:sz w:val="28"/>
          <w:szCs w:val="28"/>
        </w:rPr>
      </w:pPr>
      <w:r w:rsidRPr="009A2736">
        <w:rPr>
          <w:rFonts w:ascii="Times New Roman" w:hAnsi="Times New Roman" w:cs="Times New Roman"/>
          <w:b/>
          <w:bCs/>
          <w:sz w:val="28"/>
          <w:szCs w:val="28"/>
        </w:rPr>
        <w:t>5.</w:t>
      </w:r>
      <w:r w:rsidR="009A2736">
        <w:rPr>
          <w:rFonts w:ascii="Times New Roman" w:hAnsi="Times New Roman" w:cs="Times New Roman"/>
          <w:b/>
          <w:bCs/>
          <w:sz w:val="28"/>
          <w:szCs w:val="28"/>
        </w:rPr>
        <w:tab/>
      </w:r>
      <w:r w:rsidRPr="009A2736">
        <w:rPr>
          <w:rFonts w:ascii="Times New Roman" w:hAnsi="Times New Roman" w:cs="Times New Roman"/>
          <w:b/>
          <w:bCs/>
          <w:sz w:val="28"/>
          <w:szCs w:val="28"/>
        </w:rPr>
        <w:t>Rozpatrzenie projektu uchwały w sprawie nadania nazw ulicom położonym na terenie miasta Chełmna.</w:t>
      </w:r>
    </w:p>
    <w:p w14:paraId="3B3E895C" w14:textId="61611673" w:rsidR="00271980" w:rsidRPr="009A2736" w:rsidRDefault="00271980" w:rsidP="009A2736">
      <w:pPr>
        <w:pStyle w:val="Bezodstpw"/>
        <w:ind w:left="705" w:hanging="345"/>
        <w:rPr>
          <w:rFonts w:ascii="Times New Roman" w:hAnsi="Times New Roman" w:cs="Times New Roman"/>
          <w:sz w:val="28"/>
          <w:szCs w:val="28"/>
        </w:rPr>
      </w:pPr>
      <w:r w:rsidRPr="009A2736">
        <w:rPr>
          <w:rFonts w:ascii="Times New Roman" w:hAnsi="Times New Roman" w:cs="Times New Roman"/>
          <w:b/>
          <w:bCs/>
          <w:sz w:val="28"/>
          <w:szCs w:val="28"/>
        </w:rPr>
        <w:t>6.</w:t>
      </w:r>
      <w:r w:rsidR="009A2736">
        <w:rPr>
          <w:rFonts w:ascii="Times New Roman" w:hAnsi="Times New Roman" w:cs="Times New Roman"/>
          <w:b/>
          <w:bCs/>
          <w:sz w:val="28"/>
          <w:szCs w:val="28"/>
        </w:rPr>
        <w:tab/>
      </w:r>
      <w:r w:rsidRPr="009A2736">
        <w:rPr>
          <w:rFonts w:ascii="Times New Roman" w:hAnsi="Times New Roman" w:cs="Times New Roman"/>
          <w:b/>
          <w:bCs/>
          <w:sz w:val="28"/>
          <w:szCs w:val="28"/>
        </w:rPr>
        <w:t xml:space="preserve">Rozpatrzenie projektu uchwały w sprawie regulaminu korzystania </w:t>
      </w:r>
      <w:r w:rsidR="00FB6337">
        <w:rPr>
          <w:rFonts w:ascii="Times New Roman" w:hAnsi="Times New Roman" w:cs="Times New Roman"/>
          <w:b/>
          <w:bCs/>
          <w:sz w:val="28"/>
          <w:szCs w:val="28"/>
        </w:rPr>
        <w:t xml:space="preserve">            </w:t>
      </w:r>
      <w:r w:rsidRPr="009A2736">
        <w:rPr>
          <w:rFonts w:ascii="Times New Roman" w:hAnsi="Times New Roman" w:cs="Times New Roman"/>
          <w:b/>
          <w:bCs/>
          <w:sz w:val="28"/>
          <w:szCs w:val="28"/>
        </w:rPr>
        <w:t xml:space="preserve">z toalet publicznych znajdujących się na terenie Gminy Miasta Chełmno </w:t>
      </w:r>
    </w:p>
    <w:p w14:paraId="181077C1" w14:textId="7967CCB2" w:rsidR="009A2736" w:rsidRPr="009A2736" w:rsidRDefault="00271980" w:rsidP="009A2736">
      <w:pPr>
        <w:pStyle w:val="Bezodstpw"/>
        <w:ind w:left="705" w:hanging="345"/>
        <w:rPr>
          <w:rFonts w:ascii="Times New Roman" w:hAnsi="Times New Roman" w:cs="Times New Roman"/>
          <w:sz w:val="28"/>
          <w:szCs w:val="28"/>
        </w:rPr>
      </w:pPr>
      <w:r w:rsidRPr="009A2736">
        <w:rPr>
          <w:rFonts w:ascii="Times New Roman" w:hAnsi="Times New Roman" w:cs="Times New Roman"/>
          <w:b/>
          <w:bCs/>
          <w:sz w:val="28"/>
          <w:szCs w:val="28"/>
        </w:rPr>
        <w:t>7.</w:t>
      </w:r>
      <w:r w:rsidR="009A2736">
        <w:rPr>
          <w:rFonts w:ascii="Times New Roman" w:hAnsi="Times New Roman" w:cs="Times New Roman"/>
          <w:b/>
          <w:bCs/>
          <w:sz w:val="28"/>
          <w:szCs w:val="28"/>
        </w:rPr>
        <w:tab/>
      </w:r>
      <w:r w:rsidRPr="009A2736">
        <w:rPr>
          <w:rFonts w:ascii="Times New Roman" w:hAnsi="Times New Roman" w:cs="Times New Roman"/>
          <w:b/>
          <w:bCs/>
          <w:sz w:val="28"/>
          <w:szCs w:val="28"/>
        </w:rPr>
        <w:t xml:space="preserve">Rozpatrzenie projektu uchwały </w:t>
      </w:r>
      <w:r w:rsidRPr="009A2736">
        <w:rPr>
          <w:rFonts w:ascii="Times New Roman" w:hAnsi="Times New Roman" w:cs="Times New Roman"/>
          <w:b/>
          <w:sz w:val="28"/>
          <w:szCs w:val="28"/>
        </w:rPr>
        <w:t>zmieniającej uchwałę w sprawie określenia przystanków komunikacyjnych na terenie Gminy Miasta Chełmna oraz  warunków i zasad korzystania z tych przystanków</w:t>
      </w:r>
      <w:r w:rsidRPr="009A2736">
        <w:rPr>
          <w:rFonts w:ascii="Times New Roman" w:hAnsi="Times New Roman" w:cs="Times New Roman"/>
          <w:sz w:val="28"/>
          <w:szCs w:val="28"/>
        </w:rPr>
        <w:t>.</w:t>
      </w:r>
    </w:p>
    <w:p w14:paraId="4F3A383E" w14:textId="1E24B29D" w:rsidR="00271980" w:rsidRPr="009A2736" w:rsidRDefault="009A2736" w:rsidP="009A2736">
      <w:pPr>
        <w:pStyle w:val="Bezodstpw"/>
        <w:ind w:left="705" w:hanging="345"/>
        <w:rPr>
          <w:rFonts w:ascii="Times New Roman" w:hAnsi="Times New Roman" w:cs="Times New Roman"/>
          <w:sz w:val="28"/>
          <w:szCs w:val="28"/>
        </w:rPr>
      </w:pPr>
      <w:r w:rsidRPr="009A2736">
        <w:rPr>
          <w:rFonts w:ascii="Times New Roman" w:hAnsi="Times New Roman" w:cs="Times New Roman"/>
          <w:b/>
          <w:bCs/>
          <w:sz w:val="28"/>
          <w:szCs w:val="28"/>
        </w:rPr>
        <w:t>8.</w:t>
      </w:r>
      <w:r>
        <w:rPr>
          <w:rFonts w:ascii="Times New Roman" w:hAnsi="Times New Roman" w:cs="Times New Roman"/>
          <w:b/>
          <w:bCs/>
          <w:sz w:val="28"/>
          <w:szCs w:val="28"/>
        </w:rPr>
        <w:tab/>
      </w:r>
      <w:r w:rsidR="00271980" w:rsidRPr="009A2736">
        <w:rPr>
          <w:rFonts w:ascii="Times New Roman" w:hAnsi="Times New Roman" w:cs="Times New Roman"/>
          <w:b/>
          <w:bCs/>
          <w:sz w:val="28"/>
          <w:szCs w:val="28"/>
        </w:rPr>
        <w:t>Rozpatrzenie projektu uchwały w sprawie</w:t>
      </w:r>
      <w:r w:rsidR="00271980" w:rsidRPr="009A2736">
        <w:rPr>
          <w:rFonts w:ascii="Times New Roman" w:hAnsi="Times New Roman" w:cs="Times New Roman"/>
          <w:sz w:val="28"/>
          <w:szCs w:val="28"/>
        </w:rPr>
        <w:t xml:space="preserve"> </w:t>
      </w:r>
      <w:r w:rsidR="00271980" w:rsidRPr="009A2736">
        <w:rPr>
          <w:rFonts w:ascii="Times New Roman" w:hAnsi="Times New Roman" w:cs="Times New Roman"/>
          <w:b/>
          <w:bCs/>
          <w:sz w:val="28"/>
          <w:szCs w:val="28"/>
        </w:rPr>
        <w:t xml:space="preserve">przyjęcia sprawozdania                     z kontroli Wydziału Spraw Obywatelskich – stanowisko ds.  Rozwiązywania Problemów Uzależnień przeprowadzonej przez Komisję Rewizyjną Rady Miasta Chełmna w  dniach od 15 kwietnia do 24 czerwca 2021 roku </w:t>
      </w:r>
    </w:p>
    <w:p w14:paraId="078C8489" w14:textId="00E504E2" w:rsidR="00271980" w:rsidRPr="009A2736" w:rsidRDefault="009A2736" w:rsidP="009A2736">
      <w:pPr>
        <w:pStyle w:val="Bezodstpw"/>
        <w:ind w:left="705" w:hanging="345"/>
        <w:rPr>
          <w:rFonts w:ascii="Times New Roman" w:hAnsi="Times New Roman" w:cs="Times New Roman"/>
          <w:sz w:val="28"/>
          <w:szCs w:val="28"/>
        </w:rPr>
      </w:pPr>
      <w:r w:rsidRPr="009A2736">
        <w:rPr>
          <w:rFonts w:ascii="Times New Roman" w:hAnsi="Times New Roman" w:cs="Times New Roman"/>
          <w:b/>
          <w:sz w:val="28"/>
          <w:szCs w:val="28"/>
        </w:rPr>
        <w:t>9.</w:t>
      </w:r>
      <w:r>
        <w:rPr>
          <w:rFonts w:ascii="Times New Roman" w:hAnsi="Times New Roman" w:cs="Times New Roman"/>
          <w:b/>
          <w:sz w:val="28"/>
          <w:szCs w:val="28"/>
        </w:rPr>
        <w:tab/>
      </w:r>
      <w:r w:rsidR="00271980" w:rsidRPr="009A2736">
        <w:rPr>
          <w:rFonts w:ascii="Times New Roman" w:hAnsi="Times New Roman" w:cs="Times New Roman"/>
          <w:b/>
          <w:sz w:val="28"/>
          <w:szCs w:val="28"/>
        </w:rPr>
        <w:t xml:space="preserve">Rozpatrzenie projektu uchwały </w:t>
      </w:r>
      <w:r w:rsidR="00271980" w:rsidRPr="009A2736">
        <w:rPr>
          <w:rFonts w:ascii="Times New Roman" w:hAnsi="Times New Roman" w:cs="Times New Roman"/>
          <w:b/>
          <w:bCs/>
          <w:sz w:val="28"/>
          <w:szCs w:val="28"/>
        </w:rPr>
        <w:t xml:space="preserve">zmieniającej uchwałę w sprawie uchwalenia budżetu miasta na rok 2021 </w:t>
      </w:r>
    </w:p>
    <w:p w14:paraId="6CEA161B" w14:textId="77777777" w:rsidR="009A2736" w:rsidRDefault="009A2736" w:rsidP="009A2736">
      <w:pPr>
        <w:pStyle w:val="Bezodstpw"/>
        <w:ind w:left="360"/>
        <w:rPr>
          <w:rFonts w:ascii="Times New Roman" w:hAnsi="Times New Roman" w:cs="Times New Roman"/>
          <w:b/>
          <w:bCs/>
          <w:sz w:val="28"/>
          <w:szCs w:val="28"/>
        </w:rPr>
      </w:pPr>
      <w:r w:rsidRPr="009A2736">
        <w:rPr>
          <w:rFonts w:ascii="Times New Roman" w:hAnsi="Times New Roman" w:cs="Times New Roman"/>
          <w:b/>
          <w:sz w:val="28"/>
          <w:szCs w:val="28"/>
        </w:rPr>
        <w:t>10.</w:t>
      </w:r>
      <w:r w:rsidR="00271980" w:rsidRPr="009A2736">
        <w:rPr>
          <w:rFonts w:ascii="Times New Roman" w:hAnsi="Times New Roman" w:cs="Times New Roman"/>
          <w:b/>
          <w:sz w:val="28"/>
          <w:szCs w:val="28"/>
        </w:rPr>
        <w:t xml:space="preserve">Rozpatrzenie projektu uchwały zmieniającej uchwałę </w:t>
      </w:r>
      <w:r w:rsidR="00271980" w:rsidRPr="009A2736">
        <w:rPr>
          <w:rFonts w:ascii="Times New Roman" w:hAnsi="Times New Roman" w:cs="Times New Roman"/>
          <w:b/>
          <w:bCs/>
          <w:sz w:val="28"/>
          <w:szCs w:val="28"/>
        </w:rPr>
        <w:t xml:space="preserve">w sprawie </w:t>
      </w:r>
    </w:p>
    <w:p w14:paraId="34C51F5D" w14:textId="370492F1" w:rsidR="00271980" w:rsidRPr="009A2736" w:rsidRDefault="00271980" w:rsidP="009A2736">
      <w:pPr>
        <w:pStyle w:val="Bezodstpw"/>
        <w:ind w:left="705"/>
        <w:rPr>
          <w:rFonts w:ascii="Times New Roman" w:hAnsi="Times New Roman" w:cs="Times New Roman"/>
          <w:sz w:val="28"/>
          <w:szCs w:val="28"/>
        </w:rPr>
      </w:pPr>
      <w:r w:rsidRPr="009A2736">
        <w:rPr>
          <w:rFonts w:ascii="Times New Roman" w:hAnsi="Times New Roman" w:cs="Times New Roman"/>
          <w:b/>
          <w:bCs/>
          <w:sz w:val="28"/>
          <w:szCs w:val="28"/>
        </w:rPr>
        <w:t xml:space="preserve">uchwalenia Wieloletniej Prognozy Finansowej Miasta Chełmna na lata 2021-2026 </w:t>
      </w:r>
    </w:p>
    <w:p w14:paraId="0950F0FB" w14:textId="58B0015B" w:rsidR="00271980" w:rsidRPr="009A2736" w:rsidRDefault="009A2736" w:rsidP="009A2736">
      <w:pPr>
        <w:pStyle w:val="Bezodstpw"/>
        <w:rPr>
          <w:rFonts w:ascii="Times New Roman" w:hAnsi="Times New Roman" w:cs="Times New Roman"/>
          <w:sz w:val="28"/>
          <w:szCs w:val="28"/>
        </w:rPr>
      </w:pPr>
      <w:r>
        <w:rPr>
          <w:rFonts w:ascii="Times New Roman" w:hAnsi="Times New Roman" w:cs="Times New Roman"/>
          <w:b/>
          <w:sz w:val="28"/>
          <w:szCs w:val="28"/>
        </w:rPr>
        <w:t xml:space="preserve">     </w:t>
      </w:r>
      <w:r w:rsidRPr="009A2736">
        <w:rPr>
          <w:rFonts w:ascii="Times New Roman" w:hAnsi="Times New Roman" w:cs="Times New Roman"/>
          <w:b/>
          <w:sz w:val="28"/>
          <w:szCs w:val="28"/>
        </w:rPr>
        <w:t>11.</w:t>
      </w:r>
      <w:r w:rsidR="00271980" w:rsidRPr="009A2736">
        <w:rPr>
          <w:rFonts w:ascii="Times New Roman" w:hAnsi="Times New Roman" w:cs="Times New Roman"/>
          <w:b/>
          <w:sz w:val="28"/>
          <w:szCs w:val="28"/>
        </w:rPr>
        <w:t>Interpelacje radnych.</w:t>
      </w:r>
    </w:p>
    <w:p w14:paraId="01397786" w14:textId="6D766CA7" w:rsidR="00271980" w:rsidRPr="009A2736" w:rsidRDefault="009A2736" w:rsidP="009A2736">
      <w:pPr>
        <w:pStyle w:val="Bezodstpw"/>
        <w:rPr>
          <w:rFonts w:ascii="Times New Roman" w:hAnsi="Times New Roman" w:cs="Times New Roman"/>
          <w:sz w:val="28"/>
          <w:szCs w:val="28"/>
        </w:rPr>
      </w:pPr>
      <w:r>
        <w:rPr>
          <w:rFonts w:ascii="Times New Roman" w:hAnsi="Times New Roman" w:cs="Times New Roman"/>
          <w:b/>
          <w:sz w:val="28"/>
          <w:szCs w:val="28"/>
        </w:rPr>
        <w:t xml:space="preserve">     </w:t>
      </w:r>
      <w:r w:rsidRPr="009A2736">
        <w:rPr>
          <w:rFonts w:ascii="Times New Roman" w:hAnsi="Times New Roman" w:cs="Times New Roman"/>
          <w:b/>
          <w:sz w:val="28"/>
          <w:szCs w:val="28"/>
        </w:rPr>
        <w:t>12.</w:t>
      </w:r>
      <w:r w:rsidR="00271980" w:rsidRPr="009A2736">
        <w:rPr>
          <w:rFonts w:ascii="Times New Roman" w:hAnsi="Times New Roman" w:cs="Times New Roman"/>
          <w:b/>
          <w:sz w:val="28"/>
          <w:szCs w:val="28"/>
        </w:rPr>
        <w:t>Wolne wnioski i informacje</w:t>
      </w:r>
    </w:p>
    <w:p w14:paraId="14AAF4D9" w14:textId="5A05003F" w:rsidR="00271980" w:rsidRPr="009A2736" w:rsidRDefault="00271980" w:rsidP="009A2736">
      <w:pPr>
        <w:pStyle w:val="Bezodstpw"/>
        <w:rPr>
          <w:rFonts w:ascii="Times New Roman" w:hAnsi="Times New Roman" w:cs="Times New Roman"/>
          <w:sz w:val="28"/>
          <w:szCs w:val="28"/>
        </w:rPr>
      </w:pPr>
      <w:r w:rsidRPr="009A2736">
        <w:rPr>
          <w:rFonts w:ascii="Times New Roman" w:hAnsi="Times New Roman" w:cs="Times New Roman"/>
          <w:b/>
          <w:sz w:val="28"/>
          <w:szCs w:val="28"/>
        </w:rPr>
        <w:t xml:space="preserve"> </w:t>
      </w:r>
      <w:r w:rsidR="009A2736">
        <w:rPr>
          <w:rFonts w:ascii="Times New Roman" w:hAnsi="Times New Roman" w:cs="Times New Roman"/>
          <w:b/>
          <w:sz w:val="28"/>
          <w:szCs w:val="28"/>
        </w:rPr>
        <w:t xml:space="preserve">    </w:t>
      </w:r>
      <w:r w:rsidR="009A2736" w:rsidRPr="009A2736">
        <w:rPr>
          <w:rFonts w:ascii="Times New Roman" w:hAnsi="Times New Roman" w:cs="Times New Roman"/>
          <w:b/>
          <w:sz w:val="28"/>
          <w:szCs w:val="28"/>
        </w:rPr>
        <w:t>13.Z</w:t>
      </w:r>
      <w:r w:rsidRPr="009A2736">
        <w:rPr>
          <w:rFonts w:ascii="Times New Roman" w:hAnsi="Times New Roman" w:cs="Times New Roman"/>
          <w:b/>
          <w:sz w:val="28"/>
          <w:szCs w:val="28"/>
        </w:rPr>
        <w:t>akończenie</w:t>
      </w:r>
      <w:r w:rsidRPr="009A2736">
        <w:rPr>
          <w:rFonts w:ascii="Times New Roman" w:hAnsi="Times New Roman" w:cs="Times New Roman"/>
          <w:sz w:val="28"/>
          <w:szCs w:val="28"/>
        </w:rPr>
        <w:tab/>
      </w:r>
      <w:r w:rsidRPr="009A2736">
        <w:rPr>
          <w:rFonts w:ascii="Times New Roman" w:hAnsi="Times New Roman" w:cs="Times New Roman"/>
          <w:sz w:val="28"/>
          <w:szCs w:val="28"/>
        </w:rPr>
        <w:tab/>
      </w:r>
      <w:r w:rsidRPr="009A2736">
        <w:rPr>
          <w:rFonts w:ascii="Times New Roman" w:hAnsi="Times New Roman" w:cs="Times New Roman"/>
          <w:sz w:val="28"/>
          <w:szCs w:val="28"/>
        </w:rPr>
        <w:tab/>
      </w:r>
      <w:r w:rsidRPr="009A2736">
        <w:rPr>
          <w:rFonts w:ascii="Times New Roman" w:hAnsi="Times New Roman" w:cs="Times New Roman"/>
          <w:sz w:val="28"/>
          <w:szCs w:val="28"/>
        </w:rPr>
        <w:tab/>
      </w:r>
    </w:p>
    <w:p w14:paraId="65F6D1E3" w14:textId="77777777" w:rsidR="009A2736" w:rsidRDefault="009A2736" w:rsidP="009A2736"/>
    <w:p w14:paraId="48DEF08B" w14:textId="77777777" w:rsidR="009A2736" w:rsidRDefault="009A2736" w:rsidP="009A2736">
      <w:pPr>
        <w:pStyle w:val="Akapitzlist"/>
      </w:pPr>
    </w:p>
    <w:p w14:paraId="2BBEE0BC" w14:textId="77777777" w:rsidR="009A2736" w:rsidRDefault="009A2736" w:rsidP="009A2736">
      <w:pPr>
        <w:pStyle w:val="Bezodstpw"/>
      </w:pPr>
      <w:r>
        <w:rPr>
          <w:rFonts w:ascii="Times New Roman" w:hAnsi="Times New Roman" w:cs="Times New Roman"/>
          <w:b/>
          <w:sz w:val="28"/>
          <w:szCs w:val="28"/>
        </w:rPr>
        <w:t>Punkt 1.</w:t>
      </w:r>
      <w:r>
        <w:rPr>
          <w:rFonts w:ascii="Times New Roman" w:hAnsi="Times New Roman" w:cs="Times New Roman"/>
          <w:b/>
          <w:sz w:val="28"/>
          <w:szCs w:val="28"/>
        </w:rPr>
        <w:tab/>
      </w:r>
      <w:r>
        <w:rPr>
          <w:rFonts w:ascii="Times New Roman" w:hAnsi="Times New Roman" w:cs="Times New Roman"/>
          <w:b/>
          <w:sz w:val="28"/>
          <w:szCs w:val="28"/>
          <w:u w:val="single"/>
        </w:rPr>
        <w:t>Otwarcie</w:t>
      </w:r>
    </w:p>
    <w:p w14:paraId="54C056C6" w14:textId="77777777" w:rsidR="009A2736" w:rsidRDefault="009A2736" w:rsidP="009A2736">
      <w:pPr>
        <w:pStyle w:val="Bezodstpw"/>
      </w:pPr>
      <w:r>
        <w:rPr>
          <w:rFonts w:ascii="Times New Roman" w:hAnsi="Times New Roman" w:cs="Times New Roman"/>
          <w:sz w:val="28"/>
          <w:szCs w:val="28"/>
        </w:rPr>
        <w:tab/>
      </w:r>
    </w:p>
    <w:p w14:paraId="71CDD8E5" w14:textId="35266CC6" w:rsidR="009A2736" w:rsidRPr="00BB755E" w:rsidRDefault="009A2736" w:rsidP="009A2736">
      <w:pPr>
        <w:pStyle w:val="Bezodstpw"/>
        <w:jc w:val="both"/>
      </w:pPr>
      <w:r>
        <w:rPr>
          <w:rFonts w:ascii="Times New Roman" w:hAnsi="Times New Roman" w:cs="Times New Roman"/>
          <w:sz w:val="28"/>
          <w:szCs w:val="28"/>
        </w:rPr>
        <w:t xml:space="preserve">Otwarcia XL sesji Rady Miasta Chełmna dokonał Przewodniczący Rady Miasta Chełmna p. Wojciech Strzelecki. Powitał wszystkich obecnych oraz mieszkańców miasta, którzy oglądają sesję za pośrednictwem Internetu. </w:t>
      </w:r>
    </w:p>
    <w:p w14:paraId="0106C9C6" w14:textId="77777777" w:rsidR="009A2736" w:rsidRDefault="009A2736" w:rsidP="009A2736">
      <w:pPr>
        <w:pStyle w:val="Bezodstpw"/>
        <w:jc w:val="both"/>
      </w:pPr>
      <w:r>
        <w:rPr>
          <w:rFonts w:ascii="Times New Roman" w:hAnsi="Times New Roman" w:cs="Times New Roman"/>
          <w:sz w:val="28"/>
          <w:szCs w:val="28"/>
        </w:rPr>
        <w:t xml:space="preserve">Następnie na sekretarza obrad wyznaczył Radną Magdalenę Mrozek. </w:t>
      </w:r>
    </w:p>
    <w:p w14:paraId="7C7758B7" w14:textId="77777777" w:rsidR="009A2736" w:rsidRDefault="009A2736" w:rsidP="009A2736">
      <w:pPr>
        <w:pStyle w:val="Bezodstpw"/>
        <w:rPr>
          <w:rFonts w:ascii="Times New Roman" w:hAnsi="Times New Roman" w:cs="Times New Roman"/>
          <w:sz w:val="28"/>
          <w:szCs w:val="28"/>
        </w:rPr>
      </w:pPr>
    </w:p>
    <w:p w14:paraId="09934FA2" w14:textId="77777777" w:rsidR="009A2736" w:rsidRPr="00BB755E" w:rsidRDefault="009A2736" w:rsidP="009A2736">
      <w:pPr>
        <w:pStyle w:val="Bezodstpw"/>
      </w:pPr>
      <w:r>
        <w:rPr>
          <w:rFonts w:ascii="Times New Roman" w:hAnsi="Times New Roman" w:cs="Times New Roman"/>
          <w:b/>
          <w:sz w:val="28"/>
          <w:szCs w:val="28"/>
        </w:rPr>
        <w:t>- stwierdzenie quorum</w:t>
      </w:r>
    </w:p>
    <w:p w14:paraId="7362AF1F" w14:textId="021DD641" w:rsidR="009A2736" w:rsidRDefault="009A2736" w:rsidP="009A2736">
      <w:pPr>
        <w:pStyle w:val="Bezodstpw"/>
        <w:jc w:val="both"/>
        <w:rPr>
          <w:rFonts w:ascii="Times New Roman" w:hAnsi="Times New Roman" w:cs="Times New Roman"/>
          <w:sz w:val="28"/>
          <w:szCs w:val="28"/>
        </w:rPr>
      </w:pPr>
      <w:r w:rsidRPr="00BB755E">
        <w:rPr>
          <w:rFonts w:ascii="Times New Roman" w:hAnsi="Times New Roman" w:cs="Times New Roman"/>
          <w:b/>
          <w:bCs/>
          <w:sz w:val="28"/>
          <w:szCs w:val="28"/>
        </w:rPr>
        <w:t>Przewodniczący obrad</w:t>
      </w:r>
      <w:r>
        <w:rPr>
          <w:rFonts w:ascii="Times New Roman" w:hAnsi="Times New Roman" w:cs="Times New Roman"/>
          <w:sz w:val="28"/>
          <w:szCs w:val="28"/>
        </w:rPr>
        <w:t xml:space="preserve"> stwierdził, że na stan 15 radnych,  w obradach bierze udział 1</w:t>
      </w:r>
      <w:r w:rsidR="00EF18EB">
        <w:rPr>
          <w:rFonts w:ascii="Times New Roman" w:hAnsi="Times New Roman" w:cs="Times New Roman"/>
          <w:sz w:val="28"/>
          <w:szCs w:val="28"/>
        </w:rPr>
        <w:t>4</w:t>
      </w:r>
      <w:r>
        <w:rPr>
          <w:rFonts w:ascii="Times New Roman" w:hAnsi="Times New Roman" w:cs="Times New Roman"/>
          <w:sz w:val="28"/>
          <w:szCs w:val="28"/>
        </w:rPr>
        <w:t xml:space="preserve"> radnych, wobec czego ilość radnych jest wystarczająca do podejmowania prawomocnych uchwał. </w:t>
      </w:r>
    </w:p>
    <w:p w14:paraId="2BE53E16" w14:textId="1B865124" w:rsidR="009A2736" w:rsidRPr="00190340" w:rsidRDefault="009A2736" w:rsidP="009A2736">
      <w:pPr>
        <w:pStyle w:val="Bezodstpw"/>
        <w:jc w:val="both"/>
        <w:rPr>
          <w:rFonts w:ascii="Times New Roman" w:hAnsi="Times New Roman" w:cs="Times New Roman"/>
          <w:sz w:val="28"/>
          <w:szCs w:val="28"/>
        </w:rPr>
      </w:pPr>
      <w:r>
        <w:rPr>
          <w:rFonts w:ascii="Times New Roman" w:hAnsi="Times New Roman" w:cs="Times New Roman"/>
          <w:sz w:val="28"/>
          <w:szCs w:val="28"/>
        </w:rPr>
        <w:t xml:space="preserve">Dodał, że radna Iga Jambor Skupniewicz będzie  zdalnie uczestniczyła </w:t>
      </w:r>
      <w:r>
        <w:rPr>
          <w:rFonts w:ascii="Times New Roman" w:hAnsi="Times New Roman" w:cs="Times New Roman"/>
          <w:sz w:val="28"/>
          <w:szCs w:val="28"/>
        </w:rPr>
        <w:br/>
        <w:t>w obradach.  Poinformował, że swoją nieobecność usprawiedliwił</w:t>
      </w:r>
      <w:r w:rsidR="00EF18EB">
        <w:rPr>
          <w:rFonts w:ascii="Times New Roman" w:hAnsi="Times New Roman" w:cs="Times New Roman"/>
          <w:sz w:val="28"/>
          <w:szCs w:val="28"/>
        </w:rPr>
        <w:t>a</w:t>
      </w:r>
      <w:r>
        <w:rPr>
          <w:rFonts w:ascii="Times New Roman" w:hAnsi="Times New Roman" w:cs="Times New Roman"/>
          <w:sz w:val="28"/>
          <w:szCs w:val="28"/>
        </w:rPr>
        <w:t>: Radna Ilona Smolińska</w:t>
      </w:r>
      <w:r w:rsidR="00EF18EB">
        <w:rPr>
          <w:rFonts w:ascii="Times New Roman" w:hAnsi="Times New Roman" w:cs="Times New Roman"/>
          <w:sz w:val="28"/>
          <w:szCs w:val="28"/>
        </w:rPr>
        <w:t>.</w:t>
      </w:r>
    </w:p>
    <w:p w14:paraId="148B955B" w14:textId="77777777" w:rsidR="009A2736" w:rsidRDefault="009A2736" w:rsidP="009A2736">
      <w:pPr>
        <w:pStyle w:val="Bezodstpw"/>
        <w:rPr>
          <w:rFonts w:ascii="Times New Roman" w:hAnsi="Times New Roman" w:cs="Times New Roman"/>
          <w:b/>
          <w:bCs/>
          <w:sz w:val="28"/>
          <w:szCs w:val="28"/>
        </w:rPr>
      </w:pPr>
    </w:p>
    <w:p w14:paraId="49ED82D9" w14:textId="6C07C027" w:rsidR="009A2736" w:rsidRPr="00BB755E" w:rsidRDefault="009A2736" w:rsidP="009A2736">
      <w:pPr>
        <w:pStyle w:val="Bezodstpw"/>
        <w:rPr>
          <w:rFonts w:ascii="Times New Roman" w:hAnsi="Times New Roman" w:cs="Times New Roman"/>
          <w:b/>
          <w:bCs/>
          <w:sz w:val="28"/>
          <w:szCs w:val="28"/>
        </w:rPr>
      </w:pPr>
      <w:r>
        <w:rPr>
          <w:rFonts w:ascii="Times New Roman" w:hAnsi="Times New Roman" w:cs="Times New Roman"/>
          <w:b/>
          <w:bCs/>
          <w:sz w:val="28"/>
          <w:szCs w:val="28"/>
        </w:rPr>
        <w:t>- przyjęcie protokołu z XXX</w:t>
      </w:r>
      <w:r w:rsidR="00EF18EB">
        <w:rPr>
          <w:rFonts w:ascii="Times New Roman" w:hAnsi="Times New Roman" w:cs="Times New Roman"/>
          <w:b/>
          <w:bCs/>
          <w:sz w:val="28"/>
          <w:szCs w:val="28"/>
        </w:rPr>
        <w:t>IX</w:t>
      </w:r>
      <w:r>
        <w:rPr>
          <w:rFonts w:ascii="Times New Roman" w:hAnsi="Times New Roman" w:cs="Times New Roman"/>
          <w:b/>
          <w:bCs/>
          <w:sz w:val="28"/>
          <w:szCs w:val="28"/>
        </w:rPr>
        <w:t xml:space="preserve"> sesji Rady Miasta</w:t>
      </w:r>
    </w:p>
    <w:p w14:paraId="37C1A0EA" w14:textId="33A0082C" w:rsidR="009A2736" w:rsidRDefault="009A2736" w:rsidP="009A2736">
      <w:pPr>
        <w:pStyle w:val="Bezodstpw"/>
        <w:jc w:val="both"/>
        <w:rPr>
          <w:rFonts w:ascii="Times New Roman" w:hAnsi="Times New Roman"/>
          <w:sz w:val="28"/>
          <w:szCs w:val="28"/>
        </w:rPr>
      </w:pPr>
      <w:r>
        <w:rPr>
          <w:rFonts w:ascii="Times New Roman" w:hAnsi="Times New Roman"/>
          <w:b/>
          <w:sz w:val="28"/>
          <w:szCs w:val="28"/>
        </w:rPr>
        <w:t xml:space="preserve">Przewodniczący obrad p. Strzelecki  </w:t>
      </w:r>
      <w:r>
        <w:rPr>
          <w:rFonts w:ascii="Times New Roman" w:hAnsi="Times New Roman"/>
          <w:sz w:val="28"/>
          <w:szCs w:val="28"/>
        </w:rPr>
        <w:t>- poinformował, że protokół z XXX</w:t>
      </w:r>
      <w:r w:rsidR="00EF18EB">
        <w:rPr>
          <w:rFonts w:ascii="Times New Roman" w:hAnsi="Times New Roman"/>
          <w:sz w:val="28"/>
          <w:szCs w:val="28"/>
        </w:rPr>
        <w:t>IX</w:t>
      </w:r>
      <w:r>
        <w:rPr>
          <w:rFonts w:ascii="Times New Roman" w:hAnsi="Times New Roman"/>
          <w:sz w:val="28"/>
          <w:szCs w:val="28"/>
        </w:rPr>
        <w:t xml:space="preserve"> sesji Rady Miasta znajdował się do wglądu w Biurze Rady Miasta. Do czasu rozpoczęcia obrad nikt z radnych nie zgłosił poprawek do protokołu, w związku z czym na podstawie  § 29 ust. 4 Statutu Miasta, protokół z XXX</w:t>
      </w:r>
      <w:r w:rsidR="00EF18EB">
        <w:rPr>
          <w:rFonts w:ascii="Times New Roman" w:hAnsi="Times New Roman"/>
          <w:sz w:val="28"/>
          <w:szCs w:val="28"/>
        </w:rPr>
        <w:t>IX</w:t>
      </w:r>
      <w:r>
        <w:rPr>
          <w:rFonts w:ascii="Times New Roman" w:hAnsi="Times New Roman"/>
          <w:sz w:val="28"/>
          <w:szCs w:val="28"/>
        </w:rPr>
        <w:t xml:space="preserve">  sesji Rady Miasta, uważa się  za przyjęty. </w:t>
      </w:r>
    </w:p>
    <w:p w14:paraId="1A4701EF" w14:textId="77777777" w:rsidR="009A2736" w:rsidRDefault="009A2736" w:rsidP="009A2736">
      <w:pPr>
        <w:pStyle w:val="Bezodstpw"/>
        <w:rPr>
          <w:rFonts w:ascii="Times New Roman" w:hAnsi="Times New Roman" w:cs="Times New Roman"/>
          <w:sz w:val="28"/>
          <w:szCs w:val="28"/>
        </w:rPr>
      </w:pPr>
    </w:p>
    <w:p w14:paraId="3121E7E5" w14:textId="77777777" w:rsidR="009A2736" w:rsidRDefault="009A2736" w:rsidP="009A2736">
      <w:pPr>
        <w:pStyle w:val="Bezodstpw"/>
        <w:jc w:val="both"/>
        <w:rPr>
          <w:rFonts w:ascii="Times New Roman" w:hAnsi="Times New Roman" w:cs="Times New Roman"/>
          <w:sz w:val="28"/>
          <w:szCs w:val="28"/>
        </w:rPr>
      </w:pPr>
    </w:p>
    <w:p w14:paraId="7CCA0D43" w14:textId="77777777" w:rsidR="009A2736" w:rsidRDefault="009A2736" w:rsidP="009A2736">
      <w:pPr>
        <w:pStyle w:val="Bezodstpw"/>
        <w:rPr>
          <w:rFonts w:ascii="Times New Roman" w:hAnsi="Times New Roman" w:cs="Times New Roman"/>
          <w:sz w:val="28"/>
          <w:szCs w:val="28"/>
        </w:rPr>
      </w:pPr>
    </w:p>
    <w:p w14:paraId="6E6BB1B5" w14:textId="64A73209" w:rsidR="009A2736" w:rsidRDefault="009A2736" w:rsidP="009A2736">
      <w:pPr>
        <w:pStyle w:val="Bezodstpw"/>
        <w:rPr>
          <w:rFonts w:ascii="Times New Roman" w:hAnsi="Times New Roman" w:cs="Times New Roman"/>
          <w:sz w:val="28"/>
          <w:szCs w:val="28"/>
        </w:rPr>
      </w:pPr>
    </w:p>
    <w:p w14:paraId="7D377190" w14:textId="77777777" w:rsidR="00FB6337" w:rsidRDefault="00FB6337" w:rsidP="009A2736">
      <w:pPr>
        <w:pStyle w:val="Bezodstpw"/>
        <w:rPr>
          <w:rFonts w:ascii="Times New Roman" w:hAnsi="Times New Roman" w:cs="Times New Roman"/>
          <w:sz w:val="28"/>
          <w:szCs w:val="28"/>
        </w:rPr>
      </w:pPr>
    </w:p>
    <w:p w14:paraId="348D5C06" w14:textId="3696808A" w:rsidR="009A2736" w:rsidRDefault="009A2736" w:rsidP="009A2736">
      <w:pPr>
        <w:pStyle w:val="Bezodstpw"/>
      </w:pPr>
      <w:r>
        <w:rPr>
          <w:rFonts w:ascii="Times New Roman" w:hAnsi="Times New Roman" w:cs="Times New Roman"/>
          <w:b/>
          <w:sz w:val="28"/>
          <w:szCs w:val="28"/>
        </w:rPr>
        <w:t>Punkt 2.</w:t>
      </w:r>
      <w:r>
        <w:rPr>
          <w:rFonts w:ascii="Times New Roman" w:hAnsi="Times New Roman" w:cs="Times New Roman"/>
          <w:b/>
          <w:sz w:val="28"/>
          <w:szCs w:val="28"/>
        </w:rPr>
        <w:tab/>
      </w:r>
      <w:r>
        <w:rPr>
          <w:rFonts w:ascii="Times New Roman" w:hAnsi="Times New Roman" w:cs="Times New Roman"/>
          <w:b/>
          <w:sz w:val="28"/>
          <w:szCs w:val="28"/>
          <w:u w:val="single"/>
        </w:rPr>
        <w:t>Przyjęcie porządku obrad X</w:t>
      </w:r>
      <w:r w:rsidR="00EF18EB">
        <w:rPr>
          <w:rFonts w:ascii="Times New Roman" w:hAnsi="Times New Roman" w:cs="Times New Roman"/>
          <w:b/>
          <w:sz w:val="28"/>
          <w:szCs w:val="28"/>
          <w:u w:val="single"/>
        </w:rPr>
        <w:t>L</w:t>
      </w:r>
      <w:r>
        <w:rPr>
          <w:rFonts w:ascii="Times New Roman" w:hAnsi="Times New Roman" w:cs="Times New Roman"/>
          <w:b/>
          <w:sz w:val="28"/>
          <w:szCs w:val="28"/>
          <w:u w:val="single"/>
        </w:rPr>
        <w:t xml:space="preserve"> sesji Rady Miasta</w:t>
      </w:r>
      <w:r>
        <w:rPr>
          <w:rFonts w:ascii="Times New Roman" w:hAnsi="Times New Roman" w:cs="Times New Roman"/>
          <w:b/>
          <w:sz w:val="28"/>
          <w:szCs w:val="28"/>
        </w:rPr>
        <w:t>.</w:t>
      </w:r>
    </w:p>
    <w:p w14:paraId="2E1021FB" w14:textId="77777777" w:rsidR="009A2736" w:rsidRDefault="009A2736" w:rsidP="009A2736">
      <w:pPr>
        <w:pStyle w:val="Bezodstpw"/>
      </w:pPr>
      <w:r>
        <w:rPr>
          <w:rFonts w:ascii="Times New Roman" w:hAnsi="Times New Roman" w:cs="Times New Roman"/>
          <w:sz w:val="28"/>
          <w:szCs w:val="28"/>
        </w:rPr>
        <w:tab/>
      </w:r>
      <w:r>
        <w:rPr>
          <w:rFonts w:ascii="Times New Roman" w:hAnsi="Times New Roman" w:cs="Times New Roman"/>
          <w:sz w:val="28"/>
          <w:szCs w:val="28"/>
        </w:rPr>
        <w:tab/>
      </w:r>
    </w:p>
    <w:p w14:paraId="290F0487" w14:textId="5DA1EC4D" w:rsidR="009A2736" w:rsidRDefault="009A2736" w:rsidP="009A2736">
      <w:pPr>
        <w:pStyle w:val="Bezodstpw"/>
        <w:jc w:val="both"/>
        <w:rPr>
          <w:rFonts w:ascii="Times New Roman" w:hAnsi="Times New Roman" w:cs="Times New Roman"/>
          <w:sz w:val="28"/>
          <w:szCs w:val="28"/>
        </w:rPr>
      </w:pPr>
      <w:r>
        <w:rPr>
          <w:rFonts w:ascii="Times New Roman" w:hAnsi="Times New Roman" w:cs="Times New Roman"/>
          <w:b/>
          <w:sz w:val="28"/>
          <w:szCs w:val="28"/>
        </w:rPr>
        <w:t xml:space="preserve">Przewodniczący obrad p. Strzelecki </w:t>
      </w:r>
      <w:r>
        <w:rPr>
          <w:rFonts w:ascii="Times New Roman" w:hAnsi="Times New Roman" w:cs="Times New Roman"/>
          <w:sz w:val="28"/>
          <w:szCs w:val="28"/>
        </w:rPr>
        <w:t xml:space="preserve"> poinformował, że porządek obrad X</w:t>
      </w:r>
      <w:r w:rsidR="00A82302">
        <w:rPr>
          <w:rFonts w:ascii="Times New Roman" w:hAnsi="Times New Roman" w:cs="Times New Roman"/>
          <w:sz w:val="28"/>
          <w:szCs w:val="28"/>
        </w:rPr>
        <w:t xml:space="preserve">L </w:t>
      </w:r>
      <w:r>
        <w:rPr>
          <w:rFonts w:ascii="Times New Roman" w:hAnsi="Times New Roman" w:cs="Times New Roman"/>
          <w:sz w:val="28"/>
          <w:szCs w:val="28"/>
        </w:rPr>
        <w:t xml:space="preserve"> sesji został przesłany. </w:t>
      </w:r>
    </w:p>
    <w:p w14:paraId="402D8656" w14:textId="77777777" w:rsidR="009A2736" w:rsidRDefault="009A2736" w:rsidP="009A2736">
      <w:pPr>
        <w:pStyle w:val="Bezodstpw"/>
        <w:jc w:val="both"/>
        <w:rPr>
          <w:rFonts w:ascii="Times New Roman" w:hAnsi="Times New Roman" w:cs="Times New Roman"/>
          <w:sz w:val="28"/>
          <w:szCs w:val="28"/>
        </w:rPr>
      </w:pPr>
    </w:p>
    <w:p w14:paraId="27083B22" w14:textId="43DEF54A" w:rsidR="009A2736" w:rsidRDefault="009A2736" w:rsidP="00EF18EB">
      <w:pPr>
        <w:pStyle w:val="Bezodstpw"/>
        <w:jc w:val="both"/>
        <w:rPr>
          <w:rFonts w:ascii="Times New Roman" w:hAnsi="Times New Roman" w:cs="Times New Roman"/>
          <w:sz w:val="28"/>
          <w:szCs w:val="28"/>
        </w:rPr>
      </w:pPr>
      <w:r>
        <w:rPr>
          <w:rFonts w:ascii="Times New Roman" w:hAnsi="Times New Roman" w:cs="Times New Roman"/>
          <w:sz w:val="28"/>
          <w:szCs w:val="28"/>
        </w:rPr>
        <w:t xml:space="preserve">W związku z brakiem wniosków </w:t>
      </w:r>
      <w:r w:rsidR="00EF18EB">
        <w:rPr>
          <w:rFonts w:ascii="Times New Roman" w:hAnsi="Times New Roman" w:cs="Times New Roman"/>
          <w:sz w:val="28"/>
          <w:szCs w:val="28"/>
        </w:rPr>
        <w:t xml:space="preserve">do zaproponowanego porządku obrad, przystąpił do jego realizacji. </w:t>
      </w:r>
    </w:p>
    <w:p w14:paraId="5B74F71E" w14:textId="31390E92" w:rsidR="00EF18EB" w:rsidRDefault="00EF18EB" w:rsidP="00EF18EB">
      <w:pPr>
        <w:pStyle w:val="Bezodstpw"/>
        <w:jc w:val="both"/>
        <w:rPr>
          <w:rFonts w:ascii="Times New Roman" w:hAnsi="Times New Roman" w:cs="Times New Roman"/>
          <w:sz w:val="28"/>
          <w:szCs w:val="28"/>
        </w:rPr>
      </w:pPr>
    </w:p>
    <w:p w14:paraId="74F0B441" w14:textId="51400AD0" w:rsidR="00EF18EB" w:rsidRDefault="00EF18EB" w:rsidP="00EF18EB">
      <w:pPr>
        <w:pStyle w:val="Bezodstpw"/>
        <w:jc w:val="both"/>
        <w:rPr>
          <w:rFonts w:ascii="Times New Roman" w:hAnsi="Times New Roman" w:cs="Times New Roman"/>
          <w:sz w:val="28"/>
          <w:szCs w:val="28"/>
        </w:rPr>
      </w:pPr>
    </w:p>
    <w:p w14:paraId="20EBA84E" w14:textId="0BA46A8B" w:rsidR="00EF18EB" w:rsidRDefault="00EF18EB" w:rsidP="00EF18EB">
      <w:pPr>
        <w:pStyle w:val="Bezodstpw"/>
        <w:jc w:val="both"/>
        <w:rPr>
          <w:rFonts w:ascii="Times New Roman" w:hAnsi="Times New Roman" w:cs="Times New Roman"/>
          <w:sz w:val="28"/>
          <w:szCs w:val="28"/>
        </w:rPr>
      </w:pPr>
    </w:p>
    <w:p w14:paraId="3D97FE6F" w14:textId="530C8989" w:rsidR="00EF18EB" w:rsidRDefault="00EF18EB" w:rsidP="00EF18EB">
      <w:pPr>
        <w:pStyle w:val="Bezodstpw"/>
        <w:jc w:val="both"/>
        <w:rPr>
          <w:rFonts w:ascii="Times New Roman" w:hAnsi="Times New Roman" w:cs="Times New Roman"/>
          <w:b/>
          <w:bCs/>
          <w:sz w:val="16"/>
          <w:szCs w:val="16"/>
        </w:rPr>
      </w:pPr>
    </w:p>
    <w:p w14:paraId="23054016" w14:textId="1B785460" w:rsidR="00FB6337" w:rsidRDefault="00FB6337" w:rsidP="00EF18EB">
      <w:pPr>
        <w:pStyle w:val="Bezodstpw"/>
        <w:jc w:val="both"/>
        <w:rPr>
          <w:rFonts w:ascii="Times New Roman" w:hAnsi="Times New Roman" w:cs="Times New Roman"/>
          <w:b/>
          <w:bCs/>
          <w:sz w:val="16"/>
          <w:szCs w:val="16"/>
        </w:rPr>
      </w:pPr>
    </w:p>
    <w:p w14:paraId="7249AC2E" w14:textId="0F5F6197" w:rsidR="00FB6337" w:rsidRDefault="00FB6337" w:rsidP="00EF18EB">
      <w:pPr>
        <w:pStyle w:val="Bezodstpw"/>
        <w:jc w:val="both"/>
        <w:rPr>
          <w:rFonts w:ascii="Times New Roman" w:hAnsi="Times New Roman" w:cs="Times New Roman"/>
          <w:b/>
          <w:bCs/>
          <w:sz w:val="16"/>
          <w:szCs w:val="16"/>
        </w:rPr>
      </w:pPr>
    </w:p>
    <w:p w14:paraId="592FA184" w14:textId="13541F9F" w:rsidR="00FB6337" w:rsidRDefault="00FB6337" w:rsidP="00EF18EB">
      <w:pPr>
        <w:pStyle w:val="Bezodstpw"/>
        <w:jc w:val="both"/>
        <w:rPr>
          <w:rFonts w:ascii="Times New Roman" w:hAnsi="Times New Roman" w:cs="Times New Roman"/>
          <w:b/>
          <w:bCs/>
          <w:sz w:val="16"/>
          <w:szCs w:val="16"/>
        </w:rPr>
      </w:pPr>
    </w:p>
    <w:p w14:paraId="1D4DC1FF" w14:textId="4B18260F" w:rsidR="00FB6337" w:rsidRDefault="00FB6337" w:rsidP="00EF18EB">
      <w:pPr>
        <w:pStyle w:val="Bezodstpw"/>
        <w:jc w:val="both"/>
        <w:rPr>
          <w:rFonts w:ascii="Times New Roman" w:hAnsi="Times New Roman" w:cs="Times New Roman"/>
          <w:b/>
          <w:bCs/>
          <w:sz w:val="16"/>
          <w:szCs w:val="16"/>
        </w:rPr>
      </w:pPr>
    </w:p>
    <w:p w14:paraId="7878DFCB" w14:textId="502E607D" w:rsidR="00FB6337" w:rsidRDefault="00FB6337" w:rsidP="00EF18EB">
      <w:pPr>
        <w:pStyle w:val="Bezodstpw"/>
        <w:jc w:val="both"/>
        <w:rPr>
          <w:rFonts w:ascii="Times New Roman" w:hAnsi="Times New Roman" w:cs="Times New Roman"/>
          <w:b/>
          <w:bCs/>
          <w:sz w:val="16"/>
          <w:szCs w:val="16"/>
        </w:rPr>
      </w:pPr>
    </w:p>
    <w:p w14:paraId="1E386B10" w14:textId="756FFB82" w:rsidR="00FB6337" w:rsidRDefault="00FB6337" w:rsidP="00EF18EB">
      <w:pPr>
        <w:pStyle w:val="Bezodstpw"/>
        <w:jc w:val="both"/>
        <w:rPr>
          <w:rFonts w:ascii="Times New Roman" w:hAnsi="Times New Roman" w:cs="Times New Roman"/>
          <w:b/>
          <w:bCs/>
          <w:sz w:val="16"/>
          <w:szCs w:val="16"/>
        </w:rPr>
      </w:pPr>
    </w:p>
    <w:p w14:paraId="64109AFE" w14:textId="6C16EA59" w:rsidR="00FB6337" w:rsidRDefault="00FB6337" w:rsidP="00EF18EB">
      <w:pPr>
        <w:pStyle w:val="Bezodstpw"/>
        <w:jc w:val="both"/>
        <w:rPr>
          <w:rFonts w:ascii="Times New Roman" w:hAnsi="Times New Roman" w:cs="Times New Roman"/>
          <w:b/>
          <w:bCs/>
          <w:sz w:val="16"/>
          <w:szCs w:val="16"/>
        </w:rPr>
      </w:pPr>
    </w:p>
    <w:p w14:paraId="46293DA3" w14:textId="77777777" w:rsidR="00FB6337" w:rsidRDefault="00FB6337" w:rsidP="00EF18EB">
      <w:pPr>
        <w:pStyle w:val="Bezodstpw"/>
        <w:jc w:val="both"/>
        <w:rPr>
          <w:rFonts w:ascii="Times New Roman" w:hAnsi="Times New Roman" w:cs="Times New Roman"/>
          <w:b/>
          <w:bCs/>
          <w:sz w:val="16"/>
          <w:szCs w:val="16"/>
        </w:rPr>
      </w:pPr>
    </w:p>
    <w:p w14:paraId="01D15FD9" w14:textId="77777777" w:rsidR="009A2736" w:rsidRDefault="009A2736" w:rsidP="009A2736">
      <w:pPr>
        <w:pStyle w:val="Bezodstpw"/>
        <w:ind w:left="1410" w:hanging="1410"/>
        <w:rPr>
          <w:rFonts w:ascii="Times New Roman" w:hAnsi="Times New Roman" w:cs="Times New Roman"/>
          <w:b/>
          <w:bCs/>
          <w:sz w:val="28"/>
          <w:szCs w:val="28"/>
          <w:u w:val="single"/>
        </w:rPr>
      </w:pPr>
      <w:r>
        <w:rPr>
          <w:rFonts w:ascii="Times New Roman" w:hAnsi="Times New Roman" w:cs="Times New Roman"/>
          <w:b/>
          <w:bCs/>
          <w:sz w:val="28"/>
          <w:szCs w:val="28"/>
        </w:rPr>
        <w:lastRenderedPageBreak/>
        <w:t>Punkt 3.</w:t>
      </w:r>
      <w:r>
        <w:rPr>
          <w:rFonts w:ascii="Times New Roman" w:hAnsi="Times New Roman" w:cs="Times New Roman"/>
          <w:b/>
          <w:bCs/>
          <w:sz w:val="28"/>
          <w:szCs w:val="28"/>
        </w:rPr>
        <w:tab/>
      </w:r>
      <w:r>
        <w:rPr>
          <w:rFonts w:ascii="Times New Roman" w:hAnsi="Times New Roman" w:cs="Times New Roman"/>
          <w:b/>
          <w:bCs/>
          <w:sz w:val="28"/>
          <w:szCs w:val="28"/>
          <w:u w:val="single"/>
        </w:rPr>
        <w:t>Informacja Burmistrza Miasta na temat działalności w okresie między sesjami Rady Miasta</w:t>
      </w:r>
      <w:r>
        <w:rPr>
          <w:rFonts w:ascii="Times New Roman" w:hAnsi="Times New Roman" w:cs="Times New Roman"/>
          <w:b/>
          <w:bCs/>
          <w:sz w:val="28"/>
          <w:szCs w:val="28"/>
        </w:rPr>
        <w:t xml:space="preserve">. </w:t>
      </w:r>
    </w:p>
    <w:p w14:paraId="5856A8CD" w14:textId="77777777" w:rsidR="009A2736" w:rsidRDefault="009A2736" w:rsidP="009A2736">
      <w:pPr>
        <w:rPr>
          <w:sz w:val="28"/>
          <w:szCs w:val="28"/>
        </w:rPr>
      </w:pPr>
    </w:p>
    <w:p w14:paraId="0F969752" w14:textId="77777777" w:rsidR="009A2736" w:rsidRDefault="009A2736" w:rsidP="009A2736">
      <w:pPr>
        <w:jc w:val="both"/>
        <w:rPr>
          <w:sz w:val="28"/>
          <w:szCs w:val="28"/>
        </w:rPr>
      </w:pPr>
      <w:r>
        <w:rPr>
          <w:b/>
          <w:bCs/>
          <w:sz w:val="28"/>
          <w:szCs w:val="28"/>
        </w:rPr>
        <w:t xml:space="preserve">Burmistrz Miasta p. Mikiewicz </w:t>
      </w:r>
      <w:r>
        <w:rPr>
          <w:sz w:val="28"/>
          <w:szCs w:val="28"/>
        </w:rPr>
        <w:t>podał najważniejsze komunikaty z okresu między sesjami, i tak:</w:t>
      </w:r>
    </w:p>
    <w:p w14:paraId="0CF283E5" w14:textId="77777777" w:rsidR="0057797B" w:rsidRDefault="0057797B" w:rsidP="001F6426">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 ubiegłym tygodniu została podpisana umowa </w:t>
      </w:r>
      <w:r w:rsidR="00DF6F48" w:rsidRPr="00DF6F48">
        <w:rPr>
          <w:rFonts w:ascii="Times New Roman" w:hAnsi="Times New Roman" w:cs="Times New Roman"/>
          <w:sz w:val="28"/>
          <w:szCs w:val="28"/>
        </w:rPr>
        <w:t>na inwestycj</w:t>
      </w:r>
      <w:r>
        <w:rPr>
          <w:rFonts w:ascii="Times New Roman" w:hAnsi="Times New Roman" w:cs="Times New Roman"/>
          <w:sz w:val="28"/>
          <w:szCs w:val="28"/>
        </w:rPr>
        <w:t>ę</w:t>
      </w:r>
      <w:r w:rsidR="00DF6F48" w:rsidRPr="00DF6F48">
        <w:rPr>
          <w:rFonts w:ascii="Times New Roman" w:hAnsi="Times New Roman" w:cs="Times New Roman"/>
          <w:sz w:val="28"/>
          <w:szCs w:val="28"/>
        </w:rPr>
        <w:t xml:space="preserve"> objazdu</w:t>
      </w:r>
      <w:r>
        <w:rPr>
          <w:rFonts w:ascii="Times New Roman" w:hAnsi="Times New Roman" w:cs="Times New Roman"/>
          <w:sz w:val="28"/>
          <w:szCs w:val="28"/>
        </w:rPr>
        <w:t xml:space="preserve"> z</w:t>
      </w:r>
      <w:r w:rsidR="00DF6F48" w:rsidRPr="00DF6F48">
        <w:rPr>
          <w:rFonts w:ascii="Times New Roman" w:hAnsi="Times New Roman" w:cs="Times New Roman"/>
          <w:sz w:val="28"/>
          <w:szCs w:val="28"/>
        </w:rPr>
        <w:t>achodniego miasta,</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czyli ulica Dominikańska, Klasztorna</w:t>
      </w:r>
      <w:r>
        <w:rPr>
          <w:rFonts w:ascii="Times New Roman" w:hAnsi="Times New Roman" w:cs="Times New Roman"/>
          <w:sz w:val="28"/>
          <w:szCs w:val="28"/>
        </w:rPr>
        <w:t xml:space="preserve"> i </w:t>
      </w:r>
      <w:r w:rsidR="00DF6F48" w:rsidRPr="00DF6F48">
        <w:rPr>
          <w:rFonts w:ascii="Times New Roman" w:hAnsi="Times New Roman" w:cs="Times New Roman"/>
          <w:sz w:val="28"/>
          <w:szCs w:val="28"/>
        </w:rPr>
        <w:t xml:space="preserve">22 stycznia </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 xml:space="preserve">prace inwestycyjne </w:t>
      </w:r>
      <w:r>
        <w:rPr>
          <w:rFonts w:ascii="Times New Roman" w:hAnsi="Times New Roman" w:cs="Times New Roman"/>
          <w:sz w:val="28"/>
          <w:szCs w:val="28"/>
        </w:rPr>
        <w:t xml:space="preserve">na </w:t>
      </w:r>
      <w:r w:rsidR="00DF6F48" w:rsidRPr="00DF6F48">
        <w:rPr>
          <w:rFonts w:ascii="Times New Roman" w:hAnsi="Times New Roman" w:cs="Times New Roman"/>
          <w:sz w:val="28"/>
          <w:szCs w:val="28"/>
        </w:rPr>
        <w:t>tych ulic wkrótce</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się rozpoczną</w:t>
      </w:r>
      <w:r>
        <w:rPr>
          <w:rFonts w:ascii="Times New Roman" w:hAnsi="Times New Roman" w:cs="Times New Roman"/>
          <w:sz w:val="28"/>
          <w:szCs w:val="28"/>
        </w:rPr>
        <w:t xml:space="preserve">, </w:t>
      </w:r>
    </w:p>
    <w:p w14:paraId="25979804" w14:textId="3D959221" w:rsidR="00DF6F48" w:rsidRPr="00DF6F48" w:rsidRDefault="0057797B" w:rsidP="001F6426">
      <w:pPr>
        <w:pStyle w:val="Bezodstpw"/>
        <w:jc w:val="both"/>
        <w:rPr>
          <w:rFonts w:ascii="Times New Roman" w:hAnsi="Times New Roman" w:cs="Times New Roman"/>
          <w:sz w:val="28"/>
          <w:szCs w:val="28"/>
        </w:rPr>
      </w:pPr>
      <w:r>
        <w:rPr>
          <w:rFonts w:ascii="Times New Roman" w:hAnsi="Times New Roman" w:cs="Times New Roman"/>
          <w:sz w:val="28"/>
          <w:szCs w:val="28"/>
        </w:rPr>
        <w:t>- t</w:t>
      </w:r>
      <w:r w:rsidR="00DF6F48" w:rsidRPr="00DF6F48">
        <w:rPr>
          <w:rFonts w:ascii="Times New Roman" w:hAnsi="Times New Roman" w:cs="Times New Roman"/>
          <w:sz w:val="28"/>
          <w:szCs w:val="28"/>
        </w:rPr>
        <w:t>rwa wymiana oświetlenia</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na terenie miasta</w:t>
      </w:r>
      <w:r>
        <w:rPr>
          <w:rFonts w:ascii="Times New Roman" w:hAnsi="Times New Roman" w:cs="Times New Roman"/>
          <w:sz w:val="28"/>
          <w:szCs w:val="28"/>
        </w:rPr>
        <w:t xml:space="preserve"> na</w:t>
      </w:r>
      <w:r w:rsidR="00DF6F48" w:rsidRPr="00DF6F48">
        <w:rPr>
          <w:rFonts w:ascii="Times New Roman" w:hAnsi="Times New Roman" w:cs="Times New Roman"/>
          <w:sz w:val="28"/>
          <w:szCs w:val="28"/>
        </w:rPr>
        <w:t xml:space="preserve"> oświetlenie ledowe,</w:t>
      </w:r>
      <w:r>
        <w:rPr>
          <w:rFonts w:ascii="Times New Roman" w:hAnsi="Times New Roman" w:cs="Times New Roman"/>
          <w:sz w:val="28"/>
          <w:szCs w:val="28"/>
        </w:rPr>
        <w:t xml:space="preserve"> </w:t>
      </w:r>
    </w:p>
    <w:p w14:paraId="43AFA659" w14:textId="5EFAD690" w:rsidR="00DF6F48" w:rsidRDefault="00DF6F48" w:rsidP="001F6426">
      <w:pPr>
        <w:pStyle w:val="Bezodstpw"/>
        <w:jc w:val="both"/>
        <w:rPr>
          <w:rFonts w:ascii="Times New Roman" w:hAnsi="Times New Roman" w:cs="Times New Roman"/>
          <w:sz w:val="28"/>
          <w:szCs w:val="28"/>
        </w:rPr>
      </w:pPr>
      <w:r w:rsidRPr="00DF6F48">
        <w:rPr>
          <w:rFonts w:ascii="Times New Roman" w:hAnsi="Times New Roman" w:cs="Times New Roman"/>
          <w:sz w:val="28"/>
          <w:szCs w:val="28"/>
        </w:rPr>
        <w:t>planowane zakończenie tych prac</w:t>
      </w:r>
      <w:r w:rsidR="0057797B">
        <w:rPr>
          <w:rFonts w:ascii="Times New Roman" w:hAnsi="Times New Roman" w:cs="Times New Roman"/>
          <w:sz w:val="28"/>
          <w:szCs w:val="28"/>
        </w:rPr>
        <w:t xml:space="preserve"> – koniec listopada br, </w:t>
      </w:r>
    </w:p>
    <w:p w14:paraId="146BC0C3" w14:textId="75355535" w:rsidR="00DF6F48" w:rsidRPr="00DF6F48" w:rsidRDefault="0057797B" w:rsidP="001F6426">
      <w:pPr>
        <w:pStyle w:val="Bezodstpw"/>
        <w:jc w:val="both"/>
        <w:rPr>
          <w:rFonts w:ascii="Times New Roman" w:hAnsi="Times New Roman" w:cs="Times New Roman"/>
          <w:sz w:val="28"/>
          <w:szCs w:val="28"/>
        </w:rPr>
      </w:pPr>
      <w:r>
        <w:rPr>
          <w:rFonts w:ascii="Times New Roman" w:hAnsi="Times New Roman" w:cs="Times New Roman"/>
          <w:sz w:val="28"/>
          <w:szCs w:val="28"/>
        </w:rPr>
        <w:t>- t</w:t>
      </w:r>
      <w:r w:rsidR="00DF6F48" w:rsidRPr="00DF6F48">
        <w:rPr>
          <w:rFonts w:ascii="Times New Roman" w:hAnsi="Times New Roman" w:cs="Times New Roman"/>
          <w:sz w:val="28"/>
          <w:szCs w:val="28"/>
        </w:rPr>
        <w:t>rwa również inwestycja dla oczyszczalni</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 xml:space="preserve">ścieków, </w:t>
      </w:r>
      <w:r>
        <w:rPr>
          <w:rFonts w:ascii="Times New Roman" w:hAnsi="Times New Roman" w:cs="Times New Roman"/>
          <w:sz w:val="28"/>
          <w:szCs w:val="28"/>
        </w:rPr>
        <w:t>p</w:t>
      </w:r>
      <w:r w:rsidR="00DF6F48" w:rsidRPr="00DF6F48">
        <w:rPr>
          <w:rFonts w:ascii="Times New Roman" w:hAnsi="Times New Roman" w:cs="Times New Roman"/>
          <w:sz w:val="28"/>
          <w:szCs w:val="28"/>
        </w:rPr>
        <w:t>race przebiegają też bez zakłóceń</w:t>
      </w:r>
      <w:r>
        <w:rPr>
          <w:rFonts w:ascii="Times New Roman" w:hAnsi="Times New Roman" w:cs="Times New Roman"/>
          <w:sz w:val="28"/>
          <w:szCs w:val="28"/>
        </w:rPr>
        <w:t xml:space="preserve"> i </w:t>
      </w:r>
      <w:r w:rsidR="00DF6F48" w:rsidRPr="00DF6F48">
        <w:rPr>
          <w:rFonts w:ascii="Times New Roman" w:hAnsi="Times New Roman" w:cs="Times New Roman"/>
          <w:sz w:val="28"/>
          <w:szCs w:val="28"/>
        </w:rPr>
        <w:t>terminy powinny być dochowane zgodnie z umową.</w:t>
      </w:r>
    </w:p>
    <w:p w14:paraId="0843A89F" w14:textId="63604957" w:rsidR="0004395B" w:rsidRDefault="0057797B" w:rsidP="001F6426">
      <w:pPr>
        <w:pStyle w:val="Bezodstpw"/>
        <w:jc w:val="both"/>
        <w:rPr>
          <w:rFonts w:ascii="Times New Roman" w:hAnsi="Times New Roman" w:cs="Times New Roman"/>
          <w:sz w:val="28"/>
          <w:szCs w:val="28"/>
        </w:rPr>
      </w:pPr>
      <w:r>
        <w:rPr>
          <w:rFonts w:ascii="Times New Roman" w:hAnsi="Times New Roman" w:cs="Times New Roman"/>
          <w:sz w:val="28"/>
          <w:szCs w:val="28"/>
        </w:rPr>
        <w:t xml:space="preserve">- zamontowano </w:t>
      </w:r>
      <w:r w:rsidR="00DF6F48" w:rsidRPr="00DF6F48">
        <w:rPr>
          <w:rFonts w:ascii="Times New Roman" w:hAnsi="Times New Roman" w:cs="Times New Roman"/>
          <w:sz w:val="28"/>
          <w:szCs w:val="28"/>
        </w:rPr>
        <w:t>na terenie miasta</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kolejne elementy infrastruktury</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przystankowej,</w:t>
      </w:r>
      <w:r>
        <w:rPr>
          <w:rFonts w:ascii="Times New Roman" w:hAnsi="Times New Roman" w:cs="Times New Roman"/>
          <w:sz w:val="28"/>
          <w:szCs w:val="28"/>
        </w:rPr>
        <w:t xml:space="preserve"> o</w:t>
      </w:r>
      <w:r w:rsidR="00DF6F48" w:rsidRPr="00DF6F48">
        <w:rPr>
          <w:rFonts w:ascii="Times New Roman" w:hAnsi="Times New Roman" w:cs="Times New Roman"/>
          <w:sz w:val="28"/>
          <w:szCs w:val="28"/>
        </w:rPr>
        <w:t>d 4 października lokalny</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przewoźnik Es</w:t>
      </w:r>
      <w:r>
        <w:rPr>
          <w:rFonts w:ascii="Times New Roman" w:hAnsi="Times New Roman" w:cs="Times New Roman"/>
          <w:sz w:val="28"/>
          <w:szCs w:val="28"/>
        </w:rPr>
        <w:t>-</w:t>
      </w:r>
      <w:r w:rsidR="00DF6F48" w:rsidRPr="00DF6F48">
        <w:rPr>
          <w:rFonts w:ascii="Times New Roman" w:hAnsi="Times New Roman" w:cs="Times New Roman"/>
          <w:sz w:val="28"/>
          <w:szCs w:val="28"/>
        </w:rPr>
        <w:t>bus wprowadza zaktualizowany</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rozkład jazdy na terenie miasta,</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który jest wzbogacony o nowe kierunki, ulicę Kwiatow</w:t>
      </w:r>
      <w:r>
        <w:rPr>
          <w:rFonts w:ascii="Times New Roman" w:hAnsi="Times New Roman" w:cs="Times New Roman"/>
          <w:sz w:val="28"/>
          <w:szCs w:val="28"/>
        </w:rPr>
        <w:t>ą</w:t>
      </w:r>
      <w:r w:rsidR="0004395B">
        <w:rPr>
          <w:rFonts w:ascii="Times New Roman" w:hAnsi="Times New Roman" w:cs="Times New Roman"/>
          <w:sz w:val="28"/>
          <w:szCs w:val="28"/>
        </w:rPr>
        <w:t xml:space="preserve"> i </w:t>
      </w:r>
      <w:r w:rsidR="00DF6F48" w:rsidRPr="00DF6F48">
        <w:rPr>
          <w:rFonts w:ascii="Times New Roman" w:hAnsi="Times New Roman" w:cs="Times New Roman"/>
          <w:sz w:val="28"/>
          <w:szCs w:val="28"/>
        </w:rPr>
        <w:t>Lawendow</w:t>
      </w:r>
      <w:r w:rsidR="0004395B">
        <w:rPr>
          <w:rFonts w:ascii="Times New Roman" w:hAnsi="Times New Roman" w:cs="Times New Roman"/>
          <w:sz w:val="28"/>
          <w:szCs w:val="28"/>
        </w:rPr>
        <w:t xml:space="preserve">ą. </w:t>
      </w:r>
    </w:p>
    <w:p w14:paraId="5A97C4E0" w14:textId="33295D05" w:rsidR="00DF6F48" w:rsidRPr="00DF6F48" w:rsidRDefault="0004395B" w:rsidP="001F6426">
      <w:pPr>
        <w:pStyle w:val="Bezodstpw"/>
        <w:jc w:val="both"/>
        <w:rPr>
          <w:rFonts w:ascii="Times New Roman" w:hAnsi="Times New Roman" w:cs="Times New Roman"/>
          <w:sz w:val="28"/>
          <w:szCs w:val="28"/>
        </w:rPr>
      </w:pPr>
      <w:r>
        <w:rPr>
          <w:rFonts w:ascii="Times New Roman" w:hAnsi="Times New Roman" w:cs="Times New Roman"/>
          <w:sz w:val="28"/>
          <w:szCs w:val="28"/>
        </w:rPr>
        <w:t xml:space="preserve">- zakupiono </w:t>
      </w:r>
      <w:r w:rsidR="00DF6F48" w:rsidRPr="00DF6F48">
        <w:rPr>
          <w:rFonts w:ascii="Times New Roman" w:hAnsi="Times New Roman" w:cs="Times New Roman"/>
          <w:sz w:val="28"/>
          <w:szCs w:val="28"/>
        </w:rPr>
        <w:t>nowe dzwony</w:t>
      </w:r>
      <w:r>
        <w:rPr>
          <w:rFonts w:ascii="Times New Roman" w:hAnsi="Times New Roman" w:cs="Times New Roman"/>
          <w:sz w:val="28"/>
          <w:szCs w:val="28"/>
        </w:rPr>
        <w:t xml:space="preserve">, które </w:t>
      </w:r>
      <w:r w:rsidR="00DF6F48" w:rsidRPr="00DF6F48">
        <w:rPr>
          <w:rFonts w:ascii="Times New Roman" w:hAnsi="Times New Roman" w:cs="Times New Roman"/>
          <w:sz w:val="28"/>
          <w:szCs w:val="28"/>
        </w:rPr>
        <w:t>wkrótce będą umiejscowione</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na określonych terenach w mieście.</w:t>
      </w:r>
    </w:p>
    <w:p w14:paraId="58BEF862" w14:textId="6C8D4A79" w:rsidR="00DF6F48" w:rsidRPr="00DF6F48" w:rsidRDefault="0004395B" w:rsidP="001F6426">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wystawiono na sprzedaż </w:t>
      </w:r>
      <w:r w:rsidR="00DF6F48" w:rsidRPr="00DF6F48">
        <w:rPr>
          <w:rFonts w:ascii="Times New Roman" w:hAnsi="Times New Roman" w:cs="Times New Roman"/>
          <w:sz w:val="28"/>
          <w:szCs w:val="28"/>
        </w:rPr>
        <w:t>9 działek</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 xml:space="preserve">pod budownictwo jednorodzinne i 2 </w:t>
      </w:r>
      <w:r>
        <w:rPr>
          <w:rFonts w:ascii="Times New Roman" w:hAnsi="Times New Roman" w:cs="Times New Roman"/>
          <w:sz w:val="28"/>
          <w:szCs w:val="28"/>
        </w:rPr>
        <w:t xml:space="preserve">działki </w:t>
      </w:r>
      <w:r w:rsidR="00DF6F48" w:rsidRPr="00DF6F48">
        <w:rPr>
          <w:rFonts w:ascii="Times New Roman" w:hAnsi="Times New Roman" w:cs="Times New Roman"/>
          <w:sz w:val="28"/>
          <w:szCs w:val="28"/>
        </w:rPr>
        <w:t>pod usługi</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przy ulicy Stromej</w:t>
      </w:r>
      <w:r>
        <w:rPr>
          <w:rFonts w:ascii="Times New Roman" w:hAnsi="Times New Roman" w:cs="Times New Roman"/>
          <w:sz w:val="28"/>
          <w:szCs w:val="28"/>
        </w:rPr>
        <w:t>.</w:t>
      </w:r>
    </w:p>
    <w:p w14:paraId="792CD55E" w14:textId="26CA3579" w:rsidR="0004395B" w:rsidRDefault="0004395B" w:rsidP="001F6426">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DF6F48" w:rsidRPr="00DF6F48">
        <w:rPr>
          <w:rFonts w:ascii="Times New Roman" w:hAnsi="Times New Roman" w:cs="Times New Roman"/>
          <w:sz w:val="28"/>
          <w:szCs w:val="28"/>
        </w:rPr>
        <w:t>w ciągu kilku sobót zrealizowa</w:t>
      </w:r>
      <w:r w:rsidR="00EC39BB">
        <w:rPr>
          <w:rFonts w:ascii="Times New Roman" w:hAnsi="Times New Roman" w:cs="Times New Roman"/>
          <w:sz w:val="28"/>
          <w:szCs w:val="28"/>
        </w:rPr>
        <w:t>no</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serię szczepień przeciw covid</w:t>
      </w:r>
      <w:r>
        <w:rPr>
          <w:rFonts w:ascii="Times New Roman" w:hAnsi="Times New Roman" w:cs="Times New Roman"/>
          <w:sz w:val="28"/>
          <w:szCs w:val="28"/>
        </w:rPr>
        <w:t>-</w:t>
      </w:r>
      <w:r w:rsidR="00DF6F48" w:rsidRPr="00DF6F48">
        <w:rPr>
          <w:rFonts w:ascii="Times New Roman" w:hAnsi="Times New Roman" w:cs="Times New Roman"/>
          <w:sz w:val="28"/>
          <w:szCs w:val="28"/>
        </w:rPr>
        <w:t xml:space="preserve">19 </w:t>
      </w:r>
      <w:r w:rsidR="00FB6337">
        <w:rPr>
          <w:rFonts w:ascii="Times New Roman" w:hAnsi="Times New Roman" w:cs="Times New Roman"/>
          <w:sz w:val="28"/>
          <w:szCs w:val="28"/>
        </w:rPr>
        <w:t xml:space="preserve">                      </w:t>
      </w:r>
      <w:r w:rsidR="00DF6F48" w:rsidRPr="00DF6F48">
        <w:rPr>
          <w:rFonts w:ascii="Times New Roman" w:hAnsi="Times New Roman" w:cs="Times New Roman"/>
          <w:sz w:val="28"/>
          <w:szCs w:val="28"/>
        </w:rPr>
        <w:t>w kamienicy przy ulicy Grudziądzkiej</w:t>
      </w:r>
      <w:r w:rsidR="00EC39BB">
        <w:rPr>
          <w:rFonts w:ascii="Times New Roman" w:hAnsi="Times New Roman" w:cs="Times New Roman"/>
          <w:sz w:val="28"/>
          <w:szCs w:val="28"/>
        </w:rPr>
        <w:t xml:space="preserve"> 36, </w:t>
      </w:r>
    </w:p>
    <w:p w14:paraId="364820ED" w14:textId="1019E21E" w:rsidR="00DF6F48" w:rsidRPr="00DF6F48" w:rsidRDefault="0004395B" w:rsidP="001F6426">
      <w:pPr>
        <w:pStyle w:val="Bezodstpw"/>
        <w:jc w:val="both"/>
        <w:rPr>
          <w:rFonts w:ascii="Times New Roman" w:hAnsi="Times New Roman" w:cs="Times New Roman"/>
          <w:sz w:val="28"/>
          <w:szCs w:val="28"/>
        </w:rPr>
      </w:pPr>
      <w:r>
        <w:rPr>
          <w:rFonts w:ascii="Times New Roman" w:hAnsi="Times New Roman" w:cs="Times New Roman"/>
          <w:sz w:val="28"/>
          <w:szCs w:val="28"/>
        </w:rPr>
        <w:t xml:space="preserve">- trwa </w:t>
      </w:r>
      <w:r w:rsidR="00DF6F48" w:rsidRPr="00DF6F48">
        <w:rPr>
          <w:rFonts w:ascii="Times New Roman" w:hAnsi="Times New Roman" w:cs="Times New Roman"/>
          <w:sz w:val="28"/>
          <w:szCs w:val="28"/>
        </w:rPr>
        <w:t>spis powszechny,</w:t>
      </w:r>
      <w:r>
        <w:rPr>
          <w:rFonts w:ascii="Times New Roman" w:hAnsi="Times New Roman" w:cs="Times New Roman"/>
          <w:sz w:val="28"/>
          <w:szCs w:val="28"/>
        </w:rPr>
        <w:t xml:space="preserve"> udostępniono </w:t>
      </w:r>
      <w:r w:rsidR="00DF6F48" w:rsidRPr="00DF6F48">
        <w:rPr>
          <w:rFonts w:ascii="Times New Roman" w:hAnsi="Times New Roman" w:cs="Times New Roman"/>
          <w:sz w:val="28"/>
          <w:szCs w:val="28"/>
        </w:rPr>
        <w:t>2 punkty spisowe</w:t>
      </w:r>
      <w:r>
        <w:rPr>
          <w:rFonts w:ascii="Times New Roman" w:hAnsi="Times New Roman" w:cs="Times New Roman"/>
          <w:sz w:val="28"/>
          <w:szCs w:val="28"/>
        </w:rPr>
        <w:t xml:space="preserve"> i w jedn</w:t>
      </w:r>
      <w:r w:rsidR="00EC39BB">
        <w:rPr>
          <w:rFonts w:ascii="Times New Roman" w:hAnsi="Times New Roman" w:cs="Times New Roman"/>
          <w:sz w:val="28"/>
          <w:szCs w:val="28"/>
        </w:rPr>
        <w:t>ą</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 xml:space="preserve"> sobotę ponad 100 osób</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się spisało</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 xml:space="preserve"> w kolejną sobotę również</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 xml:space="preserve">bardzo duża liczba. </w:t>
      </w:r>
      <w:r w:rsidR="001648C4">
        <w:rPr>
          <w:rFonts w:ascii="Times New Roman" w:hAnsi="Times New Roman" w:cs="Times New Roman"/>
          <w:sz w:val="28"/>
          <w:szCs w:val="28"/>
        </w:rPr>
        <w:t>Mówca przypomniał, ze w dniu jutrzejszym jest ostatni dzień spisu powszechnego</w:t>
      </w:r>
      <w:r w:rsidR="00EC39BB">
        <w:rPr>
          <w:rFonts w:ascii="Times New Roman" w:hAnsi="Times New Roman" w:cs="Times New Roman"/>
          <w:sz w:val="28"/>
          <w:szCs w:val="28"/>
        </w:rPr>
        <w:t xml:space="preserve"> i dodał, że na obecnie </w:t>
      </w:r>
      <w:r w:rsidR="001648C4">
        <w:rPr>
          <w:rFonts w:ascii="Times New Roman" w:hAnsi="Times New Roman" w:cs="Times New Roman"/>
          <w:sz w:val="28"/>
          <w:szCs w:val="28"/>
        </w:rPr>
        <w:t xml:space="preserve">Chełmno przekroczyło </w:t>
      </w:r>
      <w:r w:rsidR="00DF6F48" w:rsidRPr="00DF6F48">
        <w:rPr>
          <w:rFonts w:ascii="Times New Roman" w:hAnsi="Times New Roman" w:cs="Times New Roman"/>
          <w:sz w:val="28"/>
          <w:szCs w:val="28"/>
        </w:rPr>
        <w:t>80% osób spisanych.</w:t>
      </w:r>
    </w:p>
    <w:p w14:paraId="6CF4282C" w14:textId="4C04616E" w:rsidR="00DF6F48" w:rsidRPr="00DF6F48" w:rsidRDefault="00DF6F48" w:rsidP="001F6426">
      <w:pPr>
        <w:pStyle w:val="Bezodstpw"/>
        <w:jc w:val="both"/>
        <w:rPr>
          <w:rFonts w:ascii="Times New Roman" w:hAnsi="Times New Roman" w:cs="Times New Roman"/>
          <w:sz w:val="28"/>
          <w:szCs w:val="28"/>
        </w:rPr>
      </w:pPr>
      <w:r w:rsidRPr="00DF6F48">
        <w:rPr>
          <w:rFonts w:ascii="Times New Roman" w:hAnsi="Times New Roman" w:cs="Times New Roman"/>
          <w:sz w:val="28"/>
          <w:szCs w:val="28"/>
        </w:rPr>
        <w:t>- w ramach projektu współpracujemy</w:t>
      </w:r>
      <w:r w:rsidR="001648C4">
        <w:rPr>
          <w:rFonts w:ascii="Times New Roman" w:hAnsi="Times New Roman" w:cs="Times New Roman"/>
          <w:sz w:val="28"/>
          <w:szCs w:val="28"/>
        </w:rPr>
        <w:t xml:space="preserve"> </w:t>
      </w:r>
      <w:r w:rsidRPr="00DF6F48">
        <w:rPr>
          <w:rFonts w:ascii="Times New Roman" w:hAnsi="Times New Roman" w:cs="Times New Roman"/>
          <w:sz w:val="28"/>
          <w:szCs w:val="28"/>
        </w:rPr>
        <w:t>został otwarty pierwszy ogród społeczny,</w:t>
      </w:r>
      <w:r w:rsidR="00EC39BB">
        <w:rPr>
          <w:rFonts w:ascii="Times New Roman" w:hAnsi="Times New Roman" w:cs="Times New Roman"/>
          <w:sz w:val="28"/>
          <w:szCs w:val="28"/>
        </w:rPr>
        <w:t xml:space="preserve"> </w:t>
      </w:r>
      <w:r w:rsidRPr="00DF6F48">
        <w:rPr>
          <w:rFonts w:ascii="Times New Roman" w:hAnsi="Times New Roman" w:cs="Times New Roman"/>
          <w:sz w:val="28"/>
          <w:szCs w:val="28"/>
        </w:rPr>
        <w:t>który jest ulokowany w pobliżu kościoła</w:t>
      </w:r>
      <w:r w:rsidR="001648C4">
        <w:rPr>
          <w:rFonts w:ascii="Times New Roman" w:hAnsi="Times New Roman" w:cs="Times New Roman"/>
          <w:sz w:val="28"/>
          <w:szCs w:val="28"/>
        </w:rPr>
        <w:t xml:space="preserve"> Św. Ducha przy ulicy Wałowej i ma na celu </w:t>
      </w:r>
      <w:r w:rsidRPr="00DF6F48">
        <w:rPr>
          <w:rFonts w:ascii="Times New Roman" w:hAnsi="Times New Roman" w:cs="Times New Roman"/>
          <w:sz w:val="28"/>
          <w:szCs w:val="28"/>
        </w:rPr>
        <w:t>aktywizowanie osób, które są bezrobotne</w:t>
      </w:r>
      <w:r w:rsidR="001648C4">
        <w:rPr>
          <w:rFonts w:ascii="Times New Roman" w:hAnsi="Times New Roman" w:cs="Times New Roman"/>
          <w:sz w:val="28"/>
          <w:szCs w:val="28"/>
        </w:rPr>
        <w:t xml:space="preserve"> </w:t>
      </w:r>
      <w:r w:rsidRPr="00DF6F48">
        <w:rPr>
          <w:rFonts w:ascii="Times New Roman" w:hAnsi="Times New Roman" w:cs="Times New Roman"/>
          <w:sz w:val="28"/>
          <w:szCs w:val="28"/>
        </w:rPr>
        <w:t>oraz wychodzenia z kryzysu bezdomności.</w:t>
      </w:r>
    </w:p>
    <w:p w14:paraId="7D2D0DCA" w14:textId="1174F7A6" w:rsidR="00DF6F48" w:rsidRPr="00DF6F48" w:rsidRDefault="001648C4" w:rsidP="001F6426">
      <w:pPr>
        <w:pStyle w:val="Bezodstpw"/>
        <w:jc w:val="both"/>
        <w:rPr>
          <w:rFonts w:ascii="Times New Roman" w:hAnsi="Times New Roman" w:cs="Times New Roman"/>
          <w:sz w:val="28"/>
          <w:szCs w:val="28"/>
        </w:rPr>
      </w:pPr>
      <w:r>
        <w:rPr>
          <w:rFonts w:ascii="Times New Roman" w:hAnsi="Times New Roman" w:cs="Times New Roman"/>
          <w:sz w:val="28"/>
          <w:szCs w:val="28"/>
        </w:rPr>
        <w:t>- n</w:t>
      </w:r>
      <w:r w:rsidR="00DF6F48" w:rsidRPr="00DF6F48">
        <w:rPr>
          <w:rFonts w:ascii="Times New Roman" w:hAnsi="Times New Roman" w:cs="Times New Roman"/>
          <w:sz w:val="28"/>
          <w:szCs w:val="28"/>
        </w:rPr>
        <w:t>a początku września</w:t>
      </w:r>
      <w:r>
        <w:rPr>
          <w:rFonts w:ascii="Times New Roman" w:hAnsi="Times New Roman" w:cs="Times New Roman"/>
          <w:sz w:val="28"/>
          <w:szCs w:val="28"/>
        </w:rPr>
        <w:t xml:space="preserve"> br. </w:t>
      </w:r>
      <w:r w:rsidR="00DF6F48" w:rsidRPr="00DF6F48">
        <w:rPr>
          <w:rFonts w:ascii="Times New Roman" w:hAnsi="Times New Roman" w:cs="Times New Roman"/>
          <w:sz w:val="28"/>
          <w:szCs w:val="28"/>
        </w:rPr>
        <w:t>odbył się koncert</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oraz uroczyste otwarcie sali pamięci rodziny</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 xml:space="preserve">Kałdowskich właśnie w kamienicy </w:t>
      </w:r>
      <w:r>
        <w:rPr>
          <w:rFonts w:ascii="Times New Roman" w:hAnsi="Times New Roman" w:cs="Times New Roman"/>
          <w:sz w:val="28"/>
          <w:szCs w:val="28"/>
        </w:rPr>
        <w:t xml:space="preserve">przy ul. </w:t>
      </w:r>
      <w:r w:rsidR="00DF6F48" w:rsidRPr="00DF6F48">
        <w:rPr>
          <w:rFonts w:ascii="Times New Roman" w:hAnsi="Times New Roman" w:cs="Times New Roman"/>
          <w:sz w:val="28"/>
          <w:szCs w:val="28"/>
        </w:rPr>
        <w:t>Grudziądzka 36.</w:t>
      </w:r>
    </w:p>
    <w:p w14:paraId="2816B663" w14:textId="1E068CE8" w:rsidR="003C58CD" w:rsidRDefault="003C58CD" w:rsidP="001F6426">
      <w:pPr>
        <w:pStyle w:val="Bezodstpw"/>
        <w:jc w:val="both"/>
        <w:rPr>
          <w:rFonts w:ascii="Times New Roman" w:hAnsi="Times New Roman" w:cs="Times New Roman"/>
          <w:sz w:val="28"/>
          <w:szCs w:val="28"/>
        </w:rPr>
      </w:pPr>
      <w:r>
        <w:rPr>
          <w:rFonts w:ascii="Times New Roman" w:hAnsi="Times New Roman" w:cs="Times New Roman"/>
          <w:sz w:val="28"/>
          <w:szCs w:val="28"/>
        </w:rPr>
        <w:t>Nadmienił, że planowane jest w 2023 roku nadanie Muzeum Z</w:t>
      </w:r>
      <w:r w:rsidR="00DF6F48" w:rsidRPr="00DF6F48">
        <w:rPr>
          <w:rFonts w:ascii="Times New Roman" w:hAnsi="Times New Roman" w:cs="Times New Roman"/>
          <w:sz w:val="28"/>
          <w:szCs w:val="28"/>
        </w:rPr>
        <w:t>iemi</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Chełmińskiej imię pana Jerzego Kałdowskiego,</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 xml:space="preserve">który był założycielem </w:t>
      </w:r>
      <w:r w:rsidR="00FB6337">
        <w:rPr>
          <w:rFonts w:ascii="Times New Roman" w:hAnsi="Times New Roman" w:cs="Times New Roman"/>
          <w:sz w:val="28"/>
          <w:szCs w:val="28"/>
        </w:rPr>
        <w:t xml:space="preserve">                        </w:t>
      </w:r>
      <w:r w:rsidR="00DF6F48" w:rsidRPr="00DF6F48">
        <w:rPr>
          <w:rFonts w:ascii="Times New Roman" w:hAnsi="Times New Roman" w:cs="Times New Roman"/>
          <w:sz w:val="28"/>
          <w:szCs w:val="28"/>
        </w:rPr>
        <w:t>i pierwszym dyrektorem</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 xml:space="preserve">tej instytucji. </w:t>
      </w:r>
    </w:p>
    <w:p w14:paraId="0F42B527" w14:textId="5DF36919" w:rsidR="00DF6F48" w:rsidRPr="00DF6F48" w:rsidRDefault="003C58CD" w:rsidP="001F6426">
      <w:pPr>
        <w:pStyle w:val="Bezodstpw"/>
        <w:jc w:val="both"/>
        <w:rPr>
          <w:rFonts w:ascii="Times New Roman" w:hAnsi="Times New Roman" w:cs="Times New Roman"/>
          <w:sz w:val="28"/>
          <w:szCs w:val="28"/>
        </w:rPr>
      </w:pPr>
      <w:r>
        <w:rPr>
          <w:rFonts w:ascii="Times New Roman" w:hAnsi="Times New Roman" w:cs="Times New Roman"/>
          <w:sz w:val="28"/>
          <w:szCs w:val="28"/>
        </w:rPr>
        <w:t>- o</w:t>
      </w:r>
      <w:r w:rsidR="00DF6F48" w:rsidRPr="00DF6F48">
        <w:rPr>
          <w:rFonts w:ascii="Times New Roman" w:hAnsi="Times New Roman" w:cs="Times New Roman"/>
          <w:sz w:val="28"/>
          <w:szCs w:val="28"/>
        </w:rPr>
        <w:t>dbyła się również noc muzeów</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 xml:space="preserve">w Chełmnie </w:t>
      </w:r>
      <w:r>
        <w:rPr>
          <w:rFonts w:ascii="Times New Roman" w:hAnsi="Times New Roman" w:cs="Times New Roman"/>
          <w:sz w:val="28"/>
          <w:szCs w:val="28"/>
        </w:rPr>
        <w:t xml:space="preserve">i </w:t>
      </w:r>
      <w:r w:rsidR="00DF6F48" w:rsidRPr="00DF6F48">
        <w:rPr>
          <w:rFonts w:ascii="Times New Roman" w:hAnsi="Times New Roman" w:cs="Times New Roman"/>
          <w:sz w:val="28"/>
          <w:szCs w:val="28"/>
        </w:rPr>
        <w:t>wiele imprez</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kulturalnych, m.in. bardzo dużym</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zainteresowaniem</w:t>
      </w:r>
      <w:r w:rsidR="00EC39BB">
        <w:rPr>
          <w:rFonts w:ascii="Times New Roman" w:hAnsi="Times New Roman" w:cs="Times New Roman"/>
          <w:sz w:val="28"/>
          <w:szCs w:val="28"/>
        </w:rPr>
        <w:t xml:space="preserve"> </w:t>
      </w:r>
      <w:r w:rsidR="00DF6F48" w:rsidRPr="00DF6F48">
        <w:rPr>
          <w:rFonts w:ascii="Times New Roman" w:hAnsi="Times New Roman" w:cs="Times New Roman"/>
          <w:sz w:val="28"/>
          <w:szCs w:val="28"/>
        </w:rPr>
        <w:t>cieszyło się zwiedzanie</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aresztu śledczego przy ulicy 22 stycznia</w:t>
      </w:r>
      <w:r w:rsidR="00A82302">
        <w:rPr>
          <w:rFonts w:ascii="Times New Roman" w:hAnsi="Times New Roman" w:cs="Times New Roman"/>
          <w:sz w:val="28"/>
          <w:szCs w:val="28"/>
        </w:rPr>
        <w:t>,</w:t>
      </w:r>
    </w:p>
    <w:p w14:paraId="6321F031" w14:textId="5F1A8C34" w:rsidR="00FB6337" w:rsidRDefault="003C58CD" w:rsidP="001F6426">
      <w:pPr>
        <w:pStyle w:val="Bezodstpw"/>
        <w:jc w:val="both"/>
        <w:rPr>
          <w:rFonts w:ascii="Times New Roman" w:hAnsi="Times New Roman" w:cs="Times New Roman"/>
          <w:sz w:val="28"/>
          <w:szCs w:val="28"/>
        </w:rPr>
      </w:pPr>
      <w:r>
        <w:rPr>
          <w:rFonts w:ascii="Times New Roman" w:hAnsi="Times New Roman" w:cs="Times New Roman"/>
          <w:sz w:val="28"/>
          <w:szCs w:val="28"/>
        </w:rPr>
        <w:t xml:space="preserve">- odbyło się </w:t>
      </w:r>
      <w:r w:rsidR="00DF6F48" w:rsidRPr="00DF6F48">
        <w:rPr>
          <w:rFonts w:ascii="Times New Roman" w:hAnsi="Times New Roman" w:cs="Times New Roman"/>
          <w:sz w:val="28"/>
          <w:szCs w:val="28"/>
        </w:rPr>
        <w:t>wiele imprez sportowych</w:t>
      </w:r>
      <w:r w:rsidR="00A82302">
        <w:rPr>
          <w:rFonts w:ascii="Times New Roman" w:hAnsi="Times New Roman" w:cs="Times New Roman"/>
          <w:sz w:val="28"/>
          <w:szCs w:val="28"/>
        </w:rPr>
        <w:t>,</w:t>
      </w:r>
    </w:p>
    <w:p w14:paraId="0678BBD2" w14:textId="7C5850D5" w:rsidR="00DF6F48" w:rsidRPr="00DF6F48" w:rsidRDefault="003C58CD" w:rsidP="001F6426">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DF6F48" w:rsidRPr="00DF6F48">
        <w:rPr>
          <w:rFonts w:ascii="Times New Roman" w:hAnsi="Times New Roman" w:cs="Times New Roman"/>
          <w:sz w:val="28"/>
          <w:szCs w:val="28"/>
        </w:rPr>
        <w:t>miasto przystąpiło</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do ogólnopolskiego programu profilaktyki</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czerniaka, który jest organizowany przez</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koło studenckie Onkoma przy klinice</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gastroenterologii onkologicznej w Warszawie</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w szkołach dla uczniów siódmych i ósmych klas</w:t>
      </w:r>
    </w:p>
    <w:p w14:paraId="60CA131F" w14:textId="0AD70232" w:rsidR="003C58CD" w:rsidRPr="00DF6F48" w:rsidRDefault="00DF6F48" w:rsidP="00A82302">
      <w:pPr>
        <w:pStyle w:val="Bezodstpw"/>
        <w:rPr>
          <w:rFonts w:ascii="Times New Roman" w:hAnsi="Times New Roman" w:cs="Times New Roman"/>
          <w:sz w:val="28"/>
          <w:szCs w:val="28"/>
        </w:rPr>
      </w:pPr>
      <w:r w:rsidRPr="00DF6F48">
        <w:rPr>
          <w:rFonts w:ascii="Times New Roman" w:hAnsi="Times New Roman" w:cs="Times New Roman"/>
          <w:sz w:val="28"/>
          <w:szCs w:val="28"/>
        </w:rPr>
        <w:t>będą wyświetlane filmy edukacyjne</w:t>
      </w:r>
      <w:r w:rsidR="00A82302">
        <w:rPr>
          <w:rFonts w:ascii="Times New Roman" w:hAnsi="Times New Roman" w:cs="Times New Roman"/>
          <w:sz w:val="28"/>
          <w:szCs w:val="28"/>
        </w:rPr>
        <w:t xml:space="preserve">, </w:t>
      </w:r>
      <w:r w:rsidR="003C58CD">
        <w:rPr>
          <w:rFonts w:ascii="Times New Roman" w:hAnsi="Times New Roman" w:cs="Times New Roman"/>
          <w:sz w:val="28"/>
          <w:szCs w:val="28"/>
        </w:rPr>
        <w:t xml:space="preserve"> </w:t>
      </w:r>
    </w:p>
    <w:p w14:paraId="3B6A533F" w14:textId="36CE73E1" w:rsidR="00DF6F48" w:rsidRDefault="002E2B3F" w:rsidP="001F6426">
      <w:pPr>
        <w:pStyle w:val="Bezodstpw"/>
        <w:jc w:val="both"/>
        <w:rPr>
          <w:rFonts w:ascii="Times New Roman" w:hAnsi="Times New Roman" w:cs="Times New Roman"/>
          <w:sz w:val="28"/>
          <w:szCs w:val="28"/>
        </w:rPr>
      </w:pPr>
      <w:r>
        <w:rPr>
          <w:rFonts w:ascii="Times New Roman" w:hAnsi="Times New Roman" w:cs="Times New Roman"/>
          <w:sz w:val="28"/>
          <w:szCs w:val="28"/>
        </w:rPr>
        <w:lastRenderedPageBreak/>
        <w:t xml:space="preserve">- planowane jest podpisanie umowy </w:t>
      </w:r>
      <w:r w:rsidR="00DF6F48" w:rsidRPr="00DF6F48">
        <w:rPr>
          <w:rFonts w:ascii="Times New Roman" w:hAnsi="Times New Roman" w:cs="Times New Roman"/>
          <w:sz w:val="28"/>
          <w:szCs w:val="28"/>
        </w:rPr>
        <w:t>ze zwycięzcą</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na realizację projektu miękkiego</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 xml:space="preserve"> badań</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przesiewowych pod kątem diagnozy wad</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postawy wśród dzieci</w:t>
      </w:r>
      <w:r w:rsidR="00EC39BB">
        <w:rPr>
          <w:rFonts w:ascii="Times New Roman" w:hAnsi="Times New Roman" w:cs="Times New Roman"/>
          <w:sz w:val="28"/>
          <w:szCs w:val="28"/>
        </w:rPr>
        <w:t>,</w:t>
      </w:r>
    </w:p>
    <w:p w14:paraId="5BDCE0D9" w14:textId="1B59C249" w:rsidR="00DF6F48" w:rsidRPr="00DF6F48" w:rsidRDefault="002E2B3F" w:rsidP="001F6426">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 </w:t>
      </w:r>
      <w:r w:rsidR="00DF6F48" w:rsidRPr="00DF6F48">
        <w:rPr>
          <w:rFonts w:ascii="Times New Roman" w:hAnsi="Times New Roman" w:cs="Times New Roman"/>
          <w:sz w:val="28"/>
          <w:szCs w:val="28"/>
        </w:rPr>
        <w:t xml:space="preserve"> miesiącu wrześniu zainaugurował po dłuższej</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 xml:space="preserve">przerwie swoją działalność Uniwersytet </w:t>
      </w:r>
      <w:r>
        <w:rPr>
          <w:rFonts w:ascii="Times New Roman" w:hAnsi="Times New Roman" w:cs="Times New Roman"/>
          <w:sz w:val="28"/>
          <w:szCs w:val="28"/>
        </w:rPr>
        <w:t>T</w:t>
      </w:r>
      <w:r w:rsidR="00DF6F48" w:rsidRPr="00DF6F48">
        <w:rPr>
          <w:rFonts w:ascii="Times New Roman" w:hAnsi="Times New Roman" w:cs="Times New Roman"/>
          <w:sz w:val="28"/>
          <w:szCs w:val="28"/>
        </w:rPr>
        <w:t>rzeciego</w:t>
      </w:r>
      <w:r>
        <w:rPr>
          <w:rFonts w:ascii="Times New Roman" w:hAnsi="Times New Roman" w:cs="Times New Roman"/>
          <w:sz w:val="28"/>
          <w:szCs w:val="28"/>
        </w:rPr>
        <w:t xml:space="preserve"> W</w:t>
      </w:r>
      <w:r w:rsidR="00DF6F48" w:rsidRPr="00DF6F48">
        <w:rPr>
          <w:rFonts w:ascii="Times New Roman" w:hAnsi="Times New Roman" w:cs="Times New Roman"/>
          <w:sz w:val="28"/>
          <w:szCs w:val="28"/>
        </w:rPr>
        <w:t>ieku</w:t>
      </w:r>
      <w:r w:rsidR="00EC39BB">
        <w:rPr>
          <w:rFonts w:ascii="Times New Roman" w:hAnsi="Times New Roman" w:cs="Times New Roman"/>
          <w:sz w:val="28"/>
          <w:szCs w:val="28"/>
        </w:rPr>
        <w:t xml:space="preserve">, </w:t>
      </w:r>
    </w:p>
    <w:p w14:paraId="4BEE31A4" w14:textId="09C1169F" w:rsidR="00DF6F48" w:rsidRDefault="002E2B3F" w:rsidP="001F6426">
      <w:pPr>
        <w:pStyle w:val="Bezodstpw"/>
        <w:jc w:val="both"/>
        <w:rPr>
          <w:rFonts w:ascii="Times New Roman" w:hAnsi="Times New Roman" w:cs="Times New Roman"/>
          <w:sz w:val="28"/>
          <w:szCs w:val="28"/>
        </w:rPr>
      </w:pPr>
      <w:r>
        <w:rPr>
          <w:rFonts w:ascii="Times New Roman" w:hAnsi="Times New Roman" w:cs="Times New Roman"/>
          <w:sz w:val="28"/>
          <w:szCs w:val="28"/>
        </w:rPr>
        <w:t>- przypomniał, że S</w:t>
      </w:r>
      <w:r w:rsidR="00DF6F48" w:rsidRPr="00DF6F48">
        <w:rPr>
          <w:rFonts w:ascii="Times New Roman" w:hAnsi="Times New Roman" w:cs="Times New Roman"/>
          <w:sz w:val="28"/>
          <w:szCs w:val="28"/>
        </w:rPr>
        <w:t xml:space="preserve">karbnik </w:t>
      </w:r>
      <w:r>
        <w:rPr>
          <w:rFonts w:ascii="Times New Roman" w:hAnsi="Times New Roman" w:cs="Times New Roman"/>
          <w:sz w:val="28"/>
          <w:szCs w:val="28"/>
        </w:rPr>
        <w:t xml:space="preserve">Miasta </w:t>
      </w:r>
      <w:r w:rsidR="00DF6F48" w:rsidRPr="00DF6F48">
        <w:rPr>
          <w:rFonts w:ascii="Times New Roman" w:hAnsi="Times New Roman" w:cs="Times New Roman"/>
          <w:sz w:val="28"/>
          <w:szCs w:val="28"/>
        </w:rPr>
        <w:t>informował o wynikach kontroli</w:t>
      </w:r>
      <w:r w:rsidR="00FB6337">
        <w:rPr>
          <w:rFonts w:ascii="Times New Roman" w:hAnsi="Times New Roman" w:cs="Times New Roman"/>
          <w:sz w:val="28"/>
          <w:szCs w:val="28"/>
        </w:rPr>
        <w:t xml:space="preserve"> </w:t>
      </w:r>
      <w:r w:rsidR="00557887">
        <w:rPr>
          <w:rFonts w:ascii="Times New Roman" w:hAnsi="Times New Roman" w:cs="Times New Roman"/>
          <w:sz w:val="28"/>
          <w:szCs w:val="28"/>
        </w:rPr>
        <w:t>N</w:t>
      </w:r>
      <w:r w:rsidR="00DF6F48" w:rsidRPr="00DF6F48">
        <w:rPr>
          <w:rFonts w:ascii="Times New Roman" w:hAnsi="Times New Roman" w:cs="Times New Roman"/>
          <w:sz w:val="28"/>
          <w:szCs w:val="28"/>
        </w:rPr>
        <w:t xml:space="preserve">ajwyższej Izby </w:t>
      </w:r>
      <w:r w:rsidR="00557887">
        <w:rPr>
          <w:rFonts w:ascii="Times New Roman" w:hAnsi="Times New Roman" w:cs="Times New Roman"/>
          <w:sz w:val="28"/>
          <w:szCs w:val="28"/>
        </w:rPr>
        <w:t>Kontroli</w:t>
      </w:r>
      <w:r w:rsidR="00DF6F48" w:rsidRPr="00DF6F48">
        <w:rPr>
          <w:rFonts w:ascii="Times New Roman" w:hAnsi="Times New Roman" w:cs="Times New Roman"/>
          <w:sz w:val="28"/>
          <w:szCs w:val="28"/>
        </w:rPr>
        <w:t xml:space="preserve"> </w:t>
      </w:r>
      <w:r w:rsidR="00557887">
        <w:rPr>
          <w:rFonts w:ascii="Times New Roman" w:hAnsi="Times New Roman" w:cs="Times New Roman"/>
          <w:sz w:val="28"/>
          <w:szCs w:val="28"/>
        </w:rPr>
        <w:t xml:space="preserve">w zakresie </w:t>
      </w:r>
      <w:r w:rsidR="00DF6F48" w:rsidRPr="00DF6F48">
        <w:rPr>
          <w:rFonts w:ascii="Times New Roman" w:hAnsi="Times New Roman" w:cs="Times New Roman"/>
          <w:sz w:val="28"/>
          <w:szCs w:val="28"/>
        </w:rPr>
        <w:t>pobierania podatków</w:t>
      </w:r>
      <w:r w:rsidR="00557887">
        <w:rPr>
          <w:rFonts w:ascii="Times New Roman" w:hAnsi="Times New Roman" w:cs="Times New Roman"/>
          <w:sz w:val="28"/>
          <w:szCs w:val="28"/>
        </w:rPr>
        <w:t xml:space="preserve"> </w:t>
      </w:r>
      <w:r w:rsidR="00DF6F48" w:rsidRPr="00DF6F48">
        <w:rPr>
          <w:rFonts w:ascii="Times New Roman" w:hAnsi="Times New Roman" w:cs="Times New Roman"/>
          <w:sz w:val="28"/>
          <w:szCs w:val="28"/>
        </w:rPr>
        <w:t>od nieruchomości środków transportowych</w:t>
      </w:r>
      <w:r w:rsidR="00EC39BB">
        <w:rPr>
          <w:rFonts w:ascii="Times New Roman" w:hAnsi="Times New Roman" w:cs="Times New Roman"/>
          <w:sz w:val="28"/>
          <w:szCs w:val="28"/>
        </w:rPr>
        <w:t>,</w:t>
      </w:r>
    </w:p>
    <w:p w14:paraId="41FF1710" w14:textId="59BF346A" w:rsidR="00DF6F48" w:rsidRPr="00DF6F48" w:rsidRDefault="00557887" w:rsidP="001F6426">
      <w:pPr>
        <w:pStyle w:val="Bezodstpw"/>
        <w:jc w:val="both"/>
        <w:rPr>
          <w:rFonts w:ascii="Times New Roman" w:hAnsi="Times New Roman" w:cs="Times New Roman"/>
          <w:sz w:val="28"/>
          <w:szCs w:val="28"/>
        </w:rPr>
      </w:pPr>
      <w:r>
        <w:rPr>
          <w:rFonts w:ascii="Times New Roman" w:hAnsi="Times New Roman" w:cs="Times New Roman"/>
          <w:sz w:val="28"/>
          <w:szCs w:val="28"/>
        </w:rPr>
        <w:t>- poinformował, że</w:t>
      </w:r>
      <w:r w:rsidR="00DF6F48" w:rsidRPr="00DF6F48">
        <w:rPr>
          <w:rFonts w:ascii="Times New Roman" w:hAnsi="Times New Roman" w:cs="Times New Roman"/>
          <w:sz w:val="28"/>
          <w:szCs w:val="28"/>
        </w:rPr>
        <w:t xml:space="preserve"> odbywa się</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kontrola Państwowej Inspekcji Pracy</w:t>
      </w:r>
      <w:r>
        <w:rPr>
          <w:rFonts w:ascii="Times New Roman" w:hAnsi="Times New Roman" w:cs="Times New Roman"/>
          <w:sz w:val="28"/>
          <w:szCs w:val="28"/>
        </w:rPr>
        <w:t xml:space="preserve">, która </w:t>
      </w:r>
      <w:r w:rsidR="00DF6F48" w:rsidRPr="00DF6F48">
        <w:rPr>
          <w:rFonts w:ascii="Times New Roman" w:hAnsi="Times New Roman" w:cs="Times New Roman"/>
          <w:sz w:val="28"/>
          <w:szCs w:val="28"/>
        </w:rPr>
        <w:t>przebiegła pomyślnie</w:t>
      </w:r>
      <w:r>
        <w:rPr>
          <w:rFonts w:ascii="Times New Roman" w:hAnsi="Times New Roman" w:cs="Times New Roman"/>
          <w:sz w:val="28"/>
          <w:szCs w:val="28"/>
        </w:rPr>
        <w:t xml:space="preserve">. Dodał, że </w:t>
      </w:r>
      <w:r w:rsidR="00DF6F48" w:rsidRPr="00DF6F48">
        <w:rPr>
          <w:rFonts w:ascii="Times New Roman" w:hAnsi="Times New Roman" w:cs="Times New Roman"/>
          <w:sz w:val="28"/>
          <w:szCs w:val="28"/>
        </w:rPr>
        <w:t>były drobne zalecenia</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dotyczące stworzenia wykazu</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prac zabronionych do wykonywania przez kobiety,</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wykazu prac nocnych, była wskazówka,</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aby dokumentować w inny sposób pracę wykonywaną</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podczas weekendów przez osoby,</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które pracują w</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zieleni</w:t>
      </w:r>
      <w:r>
        <w:rPr>
          <w:rFonts w:ascii="Times New Roman" w:hAnsi="Times New Roman" w:cs="Times New Roman"/>
          <w:sz w:val="28"/>
          <w:szCs w:val="28"/>
        </w:rPr>
        <w:t xml:space="preserve"> miejskiej </w:t>
      </w:r>
      <w:r w:rsidR="00DF6F48" w:rsidRPr="00DF6F48">
        <w:rPr>
          <w:rFonts w:ascii="Times New Roman" w:hAnsi="Times New Roman" w:cs="Times New Roman"/>
          <w:sz w:val="28"/>
          <w:szCs w:val="28"/>
        </w:rPr>
        <w:t>i w robotach publicznych.</w:t>
      </w:r>
      <w:r w:rsidR="003443A2">
        <w:rPr>
          <w:rFonts w:ascii="Times New Roman" w:hAnsi="Times New Roman" w:cs="Times New Roman"/>
          <w:sz w:val="28"/>
          <w:szCs w:val="28"/>
        </w:rPr>
        <w:t xml:space="preserve"> Była 1 s</w:t>
      </w:r>
      <w:r w:rsidR="00DF6F48" w:rsidRPr="00DF6F48">
        <w:rPr>
          <w:rFonts w:ascii="Times New Roman" w:hAnsi="Times New Roman" w:cs="Times New Roman"/>
          <w:sz w:val="28"/>
          <w:szCs w:val="28"/>
        </w:rPr>
        <w:t>ugestia dotycząca procedury</w:t>
      </w:r>
      <w:r w:rsidR="003443A2">
        <w:rPr>
          <w:rFonts w:ascii="Times New Roman" w:hAnsi="Times New Roman" w:cs="Times New Roman"/>
          <w:sz w:val="28"/>
          <w:szCs w:val="28"/>
        </w:rPr>
        <w:t xml:space="preserve"> </w:t>
      </w:r>
      <w:r w:rsidR="00DF6F48" w:rsidRPr="00DF6F48">
        <w:rPr>
          <w:rFonts w:ascii="Times New Roman" w:hAnsi="Times New Roman" w:cs="Times New Roman"/>
          <w:sz w:val="28"/>
          <w:szCs w:val="28"/>
        </w:rPr>
        <w:t xml:space="preserve">polityki antymobbingowej w </w:t>
      </w:r>
      <w:r w:rsidR="003443A2">
        <w:rPr>
          <w:rFonts w:ascii="Times New Roman" w:hAnsi="Times New Roman" w:cs="Times New Roman"/>
          <w:sz w:val="28"/>
          <w:szCs w:val="28"/>
        </w:rPr>
        <w:t>U</w:t>
      </w:r>
      <w:r w:rsidR="00DF6F48" w:rsidRPr="00DF6F48">
        <w:rPr>
          <w:rFonts w:ascii="Times New Roman" w:hAnsi="Times New Roman" w:cs="Times New Roman"/>
          <w:sz w:val="28"/>
          <w:szCs w:val="28"/>
        </w:rPr>
        <w:t>rzędzie</w:t>
      </w:r>
      <w:r w:rsidR="003443A2">
        <w:rPr>
          <w:rFonts w:ascii="Times New Roman" w:hAnsi="Times New Roman" w:cs="Times New Roman"/>
          <w:sz w:val="28"/>
          <w:szCs w:val="28"/>
        </w:rPr>
        <w:t xml:space="preserve"> Miasta </w:t>
      </w:r>
      <w:r w:rsidR="00DF6F48" w:rsidRPr="00DF6F48">
        <w:rPr>
          <w:rFonts w:ascii="Times New Roman" w:hAnsi="Times New Roman" w:cs="Times New Roman"/>
          <w:sz w:val="28"/>
          <w:szCs w:val="28"/>
        </w:rPr>
        <w:t xml:space="preserve"> chodziło</w:t>
      </w:r>
      <w:r w:rsidR="003443A2">
        <w:rPr>
          <w:rFonts w:ascii="Times New Roman" w:hAnsi="Times New Roman" w:cs="Times New Roman"/>
          <w:sz w:val="28"/>
          <w:szCs w:val="28"/>
        </w:rPr>
        <w:t xml:space="preserve"> </w:t>
      </w:r>
      <w:r w:rsidR="00DF6F48" w:rsidRPr="00DF6F48">
        <w:rPr>
          <w:rFonts w:ascii="Times New Roman" w:hAnsi="Times New Roman" w:cs="Times New Roman"/>
          <w:sz w:val="28"/>
          <w:szCs w:val="28"/>
        </w:rPr>
        <w:t>o to, żeby jeszcze bardziej zanonimizować</w:t>
      </w:r>
      <w:r w:rsidR="003443A2">
        <w:rPr>
          <w:rFonts w:ascii="Times New Roman" w:hAnsi="Times New Roman" w:cs="Times New Roman"/>
          <w:sz w:val="28"/>
          <w:szCs w:val="28"/>
        </w:rPr>
        <w:t xml:space="preserve"> </w:t>
      </w:r>
      <w:r w:rsidR="00DF6F48" w:rsidRPr="00DF6F48">
        <w:rPr>
          <w:rFonts w:ascii="Times New Roman" w:hAnsi="Times New Roman" w:cs="Times New Roman"/>
          <w:sz w:val="28"/>
          <w:szCs w:val="28"/>
        </w:rPr>
        <w:t>potencjalne przekazywanie informacji</w:t>
      </w:r>
      <w:r w:rsidR="003443A2">
        <w:rPr>
          <w:rFonts w:ascii="Times New Roman" w:hAnsi="Times New Roman" w:cs="Times New Roman"/>
          <w:sz w:val="28"/>
          <w:szCs w:val="28"/>
        </w:rPr>
        <w:t xml:space="preserve"> </w:t>
      </w:r>
      <w:r w:rsidR="00DF6F48" w:rsidRPr="00DF6F48">
        <w:rPr>
          <w:rFonts w:ascii="Times New Roman" w:hAnsi="Times New Roman" w:cs="Times New Roman"/>
          <w:sz w:val="28"/>
          <w:szCs w:val="28"/>
        </w:rPr>
        <w:t>poprzez stworzenie takiej skrzynki anonimowej</w:t>
      </w:r>
      <w:r w:rsidR="003443A2">
        <w:rPr>
          <w:rFonts w:ascii="Times New Roman" w:hAnsi="Times New Roman" w:cs="Times New Roman"/>
          <w:sz w:val="28"/>
          <w:szCs w:val="28"/>
        </w:rPr>
        <w:t xml:space="preserve"> </w:t>
      </w:r>
      <w:r w:rsidR="00DF6F48" w:rsidRPr="00DF6F48">
        <w:rPr>
          <w:rFonts w:ascii="Times New Roman" w:hAnsi="Times New Roman" w:cs="Times New Roman"/>
          <w:sz w:val="28"/>
          <w:szCs w:val="28"/>
        </w:rPr>
        <w:t>na terenie urzędu, do której ewentualne</w:t>
      </w:r>
      <w:r w:rsidR="003443A2">
        <w:rPr>
          <w:rFonts w:ascii="Times New Roman" w:hAnsi="Times New Roman" w:cs="Times New Roman"/>
          <w:sz w:val="28"/>
          <w:szCs w:val="28"/>
        </w:rPr>
        <w:t xml:space="preserve"> </w:t>
      </w:r>
      <w:r w:rsidR="00DF6F48" w:rsidRPr="00DF6F48">
        <w:rPr>
          <w:rFonts w:ascii="Times New Roman" w:hAnsi="Times New Roman" w:cs="Times New Roman"/>
          <w:sz w:val="28"/>
          <w:szCs w:val="28"/>
        </w:rPr>
        <w:t>jakieś zgłoszenia byłyby kierowane</w:t>
      </w:r>
      <w:r w:rsidR="001F37AB">
        <w:rPr>
          <w:rFonts w:ascii="Times New Roman" w:hAnsi="Times New Roman" w:cs="Times New Roman"/>
          <w:sz w:val="28"/>
          <w:szCs w:val="28"/>
        </w:rPr>
        <w:t>,</w:t>
      </w:r>
    </w:p>
    <w:p w14:paraId="5602D11B" w14:textId="27E48640" w:rsidR="00DF6F48" w:rsidRDefault="003443A2" w:rsidP="001F6426">
      <w:pPr>
        <w:pStyle w:val="Bezodstpw"/>
        <w:jc w:val="both"/>
        <w:rPr>
          <w:rFonts w:ascii="Times New Roman" w:hAnsi="Times New Roman" w:cs="Times New Roman"/>
          <w:sz w:val="28"/>
          <w:szCs w:val="28"/>
        </w:rPr>
      </w:pPr>
      <w:r>
        <w:rPr>
          <w:rFonts w:ascii="Times New Roman" w:hAnsi="Times New Roman" w:cs="Times New Roman"/>
          <w:sz w:val="28"/>
          <w:szCs w:val="28"/>
        </w:rPr>
        <w:t xml:space="preserve">- nawiązując do dyskusji na temat </w:t>
      </w:r>
      <w:r w:rsidR="00DF6F48" w:rsidRPr="00DF6F48">
        <w:rPr>
          <w:rFonts w:ascii="Times New Roman" w:hAnsi="Times New Roman" w:cs="Times New Roman"/>
          <w:sz w:val="28"/>
          <w:szCs w:val="28"/>
        </w:rPr>
        <w:t xml:space="preserve">skate parku </w:t>
      </w:r>
      <w:r>
        <w:rPr>
          <w:rFonts w:ascii="Times New Roman" w:hAnsi="Times New Roman" w:cs="Times New Roman"/>
          <w:sz w:val="28"/>
          <w:szCs w:val="28"/>
        </w:rPr>
        <w:t xml:space="preserve">poinformował, </w:t>
      </w:r>
      <w:r w:rsidR="00DF6F48" w:rsidRPr="00DF6F48">
        <w:rPr>
          <w:rFonts w:ascii="Times New Roman" w:hAnsi="Times New Roman" w:cs="Times New Roman"/>
          <w:sz w:val="28"/>
          <w:szCs w:val="28"/>
        </w:rPr>
        <w:t>że budżet obywatelski był</w:t>
      </w:r>
      <w:r>
        <w:rPr>
          <w:rFonts w:ascii="Times New Roman" w:hAnsi="Times New Roman" w:cs="Times New Roman"/>
          <w:sz w:val="28"/>
          <w:szCs w:val="28"/>
        </w:rPr>
        <w:t>,</w:t>
      </w:r>
      <w:r w:rsidR="00DF6F48" w:rsidRPr="00DF6F48">
        <w:rPr>
          <w:rFonts w:ascii="Times New Roman" w:hAnsi="Times New Roman" w:cs="Times New Roman"/>
          <w:sz w:val="28"/>
          <w:szCs w:val="28"/>
        </w:rPr>
        <w:t xml:space="preserve"> jest i będzie istotnym przedsięwzięciem,</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 xml:space="preserve">dlatego że chodzi </w:t>
      </w:r>
      <w:r w:rsidR="00FB6337">
        <w:rPr>
          <w:rFonts w:ascii="Times New Roman" w:hAnsi="Times New Roman" w:cs="Times New Roman"/>
          <w:sz w:val="28"/>
          <w:szCs w:val="28"/>
        </w:rPr>
        <w:t xml:space="preserve">                </w:t>
      </w:r>
      <w:r w:rsidR="00DF6F48" w:rsidRPr="00DF6F48">
        <w:rPr>
          <w:rFonts w:ascii="Times New Roman" w:hAnsi="Times New Roman" w:cs="Times New Roman"/>
          <w:sz w:val="28"/>
          <w:szCs w:val="28"/>
        </w:rPr>
        <w:t>o aktywność naszych</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mieszkańców</w:t>
      </w:r>
      <w:r w:rsidR="00B16025">
        <w:rPr>
          <w:rFonts w:ascii="Times New Roman" w:hAnsi="Times New Roman" w:cs="Times New Roman"/>
          <w:sz w:val="28"/>
          <w:szCs w:val="28"/>
        </w:rPr>
        <w:t xml:space="preserve">. Niestety </w:t>
      </w:r>
      <w:r w:rsidR="00DF6F48" w:rsidRPr="00DF6F48">
        <w:rPr>
          <w:rFonts w:ascii="Times New Roman" w:hAnsi="Times New Roman" w:cs="Times New Roman"/>
          <w:sz w:val="28"/>
          <w:szCs w:val="28"/>
        </w:rPr>
        <w:t>procedury przetargowe</w:t>
      </w:r>
      <w:r w:rsidR="00B16025">
        <w:rPr>
          <w:rFonts w:ascii="Times New Roman" w:hAnsi="Times New Roman" w:cs="Times New Roman"/>
          <w:sz w:val="28"/>
          <w:szCs w:val="28"/>
        </w:rPr>
        <w:t xml:space="preserve"> </w:t>
      </w:r>
      <w:r w:rsidR="00DF6F48" w:rsidRPr="00DF6F48">
        <w:rPr>
          <w:rFonts w:ascii="Times New Roman" w:hAnsi="Times New Roman" w:cs="Times New Roman"/>
          <w:sz w:val="28"/>
          <w:szCs w:val="28"/>
        </w:rPr>
        <w:t xml:space="preserve"> zakończyły się brakiem rozstrzygnięcia.</w:t>
      </w:r>
      <w:r w:rsidR="00B16025">
        <w:rPr>
          <w:rFonts w:ascii="Times New Roman" w:hAnsi="Times New Roman" w:cs="Times New Roman"/>
          <w:sz w:val="28"/>
          <w:szCs w:val="28"/>
        </w:rPr>
        <w:t xml:space="preserve"> W dniu jutrzejszym zostaną otwarte </w:t>
      </w:r>
      <w:r w:rsidR="00DF6F48" w:rsidRPr="00DF6F48">
        <w:rPr>
          <w:rFonts w:ascii="Times New Roman" w:hAnsi="Times New Roman" w:cs="Times New Roman"/>
          <w:sz w:val="28"/>
          <w:szCs w:val="28"/>
        </w:rPr>
        <w:t>kolejne oferty na skate park</w:t>
      </w:r>
      <w:r w:rsidR="00B16025">
        <w:rPr>
          <w:rFonts w:ascii="Times New Roman" w:hAnsi="Times New Roman" w:cs="Times New Roman"/>
          <w:sz w:val="28"/>
          <w:szCs w:val="28"/>
        </w:rPr>
        <w:t xml:space="preserve"> i wyraził nadzieje, że </w:t>
      </w:r>
      <w:r w:rsidR="00DF6F48" w:rsidRPr="00DF6F48">
        <w:rPr>
          <w:rFonts w:ascii="Times New Roman" w:hAnsi="Times New Roman" w:cs="Times New Roman"/>
          <w:sz w:val="28"/>
          <w:szCs w:val="28"/>
        </w:rPr>
        <w:t>ta inwestycja doczeka się</w:t>
      </w:r>
      <w:r w:rsidR="00B16025">
        <w:rPr>
          <w:rFonts w:ascii="Times New Roman" w:hAnsi="Times New Roman" w:cs="Times New Roman"/>
          <w:sz w:val="28"/>
          <w:szCs w:val="28"/>
        </w:rPr>
        <w:t xml:space="preserve"> </w:t>
      </w:r>
      <w:r w:rsidR="00DF6F48" w:rsidRPr="00DF6F48">
        <w:rPr>
          <w:rFonts w:ascii="Times New Roman" w:hAnsi="Times New Roman" w:cs="Times New Roman"/>
          <w:sz w:val="28"/>
          <w:szCs w:val="28"/>
        </w:rPr>
        <w:t>realizacji w przyszłym roku</w:t>
      </w:r>
      <w:r w:rsidR="001F37AB">
        <w:rPr>
          <w:rFonts w:ascii="Times New Roman" w:hAnsi="Times New Roman" w:cs="Times New Roman"/>
          <w:sz w:val="28"/>
          <w:szCs w:val="28"/>
        </w:rPr>
        <w:t>,</w:t>
      </w:r>
    </w:p>
    <w:p w14:paraId="0B5A05ED" w14:textId="371CDE3A" w:rsidR="00DF6F48" w:rsidRPr="00DF6F48" w:rsidRDefault="00B16025" w:rsidP="001F6426">
      <w:pPr>
        <w:pStyle w:val="Bezodstpw"/>
        <w:jc w:val="both"/>
        <w:rPr>
          <w:rFonts w:ascii="Times New Roman" w:hAnsi="Times New Roman" w:cs="Times New Roman"/>
          <w:sz w:val="28"/>
          <w:szCs w:val="28"/>
        </w:rPr>
      </w:pPr>
      <w:r>
        <w:rPr>
          <w:rFonts w:ascii="Times New Roman" w:hAnsi="Times New Roman" w:cs="Times New Roman"/>
          <w:sz w:val="28"/>
          <w:szCs w:val="28"/>
        </w:rPr>
        <w:t>- w</w:t>
      </w:r>
      <w:r w:rsidR="00DF6F48" w:rsidRPr="00DF6F48">
        <w:rPr>
          <w:rFonts w:ascii="Times New Roman" w:hAnsi="Times New Roman" w:cs="Times New Roman"/>
          <w:sz w:val="28"/>
          <w:szCs w:val="28"/>
        </w:rPr>
        <w:t xml:space="preserve"> ubiegłą niedzielę doszło do pożaru</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kamienicy przy Żeglarskiej 2 n</w:t>
      </w:r>
      <w:r>
        <w:rPr>
          <w:rFonts w:ascii="Times New Roman" w:hAnsi="Times New Roman" w:cs="Times New Roman"/>
          <w:sz w:val="28"/>
          <w:szCs w:val="28"/>
        </w:rPr>
        <w:t>a R</w:t>
      </w:r>
      <w:r w:rsidR="00DF6F48" w:rsidRPr="00DF6F48">
        <w:rPr>
          <w:rFonts w:ascii="Times New Roman" w:hAnsi="Times New Roman" w:cs="Times New Roman"/>
          <w:sz w:val="28"/>
          <w:szCs w:val="28"/>
        </w:rPr>
        <w:t>ybakach</w:t>
      </w:r>
      <w:r>
        <w:rPr>
          <w:rFonts w:ascii="Times New Roman" w:hAnsi="Times New Roman" w:cs="Times New Roman"/>
          <w:sz w:val="28"/>
          <w:szCs w:val="28"/>
        </w:rPr>
        <w:t xml:space="preserve"> - </w:t>
      </w:r>
      <w:r w:rsidR="00DF6F48" w:rsidRPr="00DF6F48">
        <w:rPr>
          <w:rFonts w:ascii="Times New Roman" w:hAnsi="Times New Roman" w:cs="Times New Roman"/>
          <w:sz w:val="28"/>
          <w:szCs w:val="28"/>
        </w:rPr>
        <w:t>1 lokal mieszkalny spalił</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się doszczętnie</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 xml:space="preserve"> 3 rodziny </w:t>
      </w:r>
      <w:r>
        <w:rPr>
          <w:rFonts w:ascii="Times New Roman" w:hAnsi="Times New Roman" w:cs="Times New Roman"/>
          <w:sz w:val="28"/>
          <w:szCs w:val="28"/>
        </w:rPr>
        <w:t xml:space="preserve">zostały umieszczone </w:t>
      </w:r>
      <w:r w:rsidR="00DF6F48" w:rsidRPr="00DF6F48">
        <w:rPr>
          <w:rFonts w:ascii="Times New Roman" w:hAnsi="Times New Roman" w:cs="Times New Roman"/>
          <w:sz w:val="28"/>
          <w:szCs w:val="28"/>
        </w:rPr>
        <w:t xml:space="preserve">w trybie awaryjnym nad </w:t>
      </w:r>
      <w:r>
        <w:rPr>
          <w:rFonts w:ascii="Times New Roman" w:hAnsi="Times New Roman" w:cs="Times New Roman"/>
          <w:sz w:val="28"/>
          <w:szCs w:val="28"/>
        </w:rPr>
        <w:t>J</w:t>
      </w:r>
      <w:r w:rsidR="00DF6F48" w:rsidRPr="00DF6F48">
        <w:rPr>
          <w:rFonts w:ascii="Times New Roman" w:hAnsi="Times New Roman" w:cs="Times New Roman"/>
          <w:sz w:val="28"/>
          <w:szCs w:val="28"/>
        </w:rPr>
        <w:t>eziorem</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Starogrodzkim w hotelowcu</w:t>
      </w:r>
      <w:r>
        <w:rPr>
          <w:rFonts w:ascii="Times New Roman" w:hAnsi="Times New Roman" w:cs="Times New Roman"/>
          <w:sz w:val="28"/>
          <w:szCs w:val="28"/>
        </w:rPr>
        <w:t>.</w:t>
      </w:r>
    </w:p>
    <w:p w14:paraId="57DB04CA" w14:textId="4A10AA43" w:rsidR="00DF6F48" w:rsidRPr="00DF6F48" w:rsidRDefault="00DF6F48" w:rsidP="001F6426">
      <w:pPr>
        <w:pStyle w:val="Bezodstpw"/>
        <w:jc w:val="both"/>
        <w:rPr>
          <w:rFonts w:ascii="Times New Roman" w:hAnsi="Times New Roman" w:cs="Times New Roman"/>
          <w:sz w:val="28"/>
          <w:szCs w:val="28"/>
        </w:rPr>
      </w:pPr>
      <w:r w:rsidRPr="00DF6F48">
        <w:rPr>
          <w:rFonts w:ascii="Times New Roman" w:hAnsi="Times New Roman" w:cs="Times New Roman"/>
          <w:sz w:val="28"/>
          <w:szCs w:val="28"/>
        </w:rPr>
        <w:t>2 rodziny do dzisiaj tam przebywają</w:t>
      </w:r>
      <w:r w:rsidR="00B16025">
        <w:rPr>
          <w:rFonts w:ascii="Times New Roman" w:hAnsi="Times New Roman" w:cs="Times New Roman"/>
          <w:sz w:val="28"/>
          <w:szCs w:val="28"/>
        </w:rPr>
        <w:t xml:space="preserve">, </w:t>
      </w:r>
      <w:r w:rsidRPr="00DF6F48">
        <w:rPr>
          <w:rFonts w:ascii="Times New Roman" w:hAnsi="Times New Roman" w:cs="Times New Roman"/>
          <w:sz w:val="28"/>
          <w:szCs w:val="28"/>
        </w:rPr>
        <w:t xml:space="preserve">1 rodzina postanowiła opuścić to miejsce </w:t>
      </w:r>
      <w:r w:rsidR="00FB6337">
        <w:rPr>
          <w:rFonts w:ascii="Times New Roman" w:hAnsi="Times New Roman" w:cs="Times New Roman"/>
          <w:sz w:val="28"/>
          <w:szCs w:val="28"/>
        </w:rPr>
        <w:t xml:space="preserve">              </w:t>
      </w:r>
      <w:r w:rsidRPr="00DF6F48">
        <w:rPr>
          <w:rFonts w:ascii="Times New Roman" w:hAnsi="Times New Roman" w:cs="Times New Roman"/>
          <w:sz w:val="28"/>
          <w:szCs w:val="28"/>
        </w:rPr>
        <w:t>i udać</w:t>
      </w:r>
      <w:r w:rsidR="001F37AB">
        <w:rPr>
          <w:rFonts w:ascii="Times New Roman" w:hAnsi="Times New Roman" w:cs="Times New Roman"/>
          <w:sz w:val="28"/>
          <w:szCs w:val="28"/>
        </w:rPr>
        <w:t xml:space="preserve"> się</w:t>
      </w:r>
      <w:r w:rsidR="003B665A">
        <w:rPr>
          <w:rFonts w:ascii="Times New Roman" w:hAnsi="Times New Roman" w:cs="Times New Roman"/>
          <w:sz w:val="28"/>
          <w:szCs w:val="28"/>
        </w:rPr>
        <w:t xml:space="preserve"> </w:t>
      </w:r>
      <w:r w:rsidRPr="00DF6F48">
        <w:rPr>
          <w:rFonts w:ascii="Times New Roman" w:hAnsi="Times New Roman" w:cs="Times New Roman"/>
          <w:sz w:val="28"/>
          <w:szCs w:val="28"/>
        </w:rPr>
        <w:t>do swojej rodziny.</w:t>
      </w:r>
      <w:r w:rsidR="003B665A">
        <w:rPr>
          <w:rFonts w:ascii="Times New Roman" w:hAnsi="Times New Roman" w:cs="Times New Roman"/>
          <w:sz w:val="28"/>
          <w:szCs w:val="28"/>
        </w:rPr>
        <w:t xml:space="preserve"> W dniu </w:t>
      </w:r>
      <w:r w:rsidRPr="00DF6F48">
        <w:rPr>
          <w:rFonts w:ascii="Times New Roman" w:hAnsi="Times New Roman" w:cs="Times New Roman"/>
          <w:sz w:val="28"/>
          <w:szCs w:val="28"/>
        </w:rPr>
        <w:t xml:space="preserve">jutrzejszym </w:t>
      </w:r>
      <w:r w:rsidR="003B665A">
        <w:rPr>
          <w:rFonts w:ascii="Times New Roman" w:hAnsi="Times New Roman" w:cs="Times New Roman"/>
          <w:sz w:val="28"/>
          <w:szCs w:val="28"/>
        </w:rPr>
        <w:t xml:space="preserve">powinniśmy otrzymać </w:t>
      </w:r>
      <w:r w:rsidRPr="00DF6F48">
        <w:rPr>
          <w:rFonts w:ascii="Times New Roman" w:hAnsi="Times New Roman" w:cs="Times New Roman"/>
          <w:sz w:val="28"/>
          <w:szCs w:val="28"/>
        </w:rPr>
        <w:t>protok</w:t>
      </w:r>
      <w:r w:rsidR="003B665A">
        <w:rPr>
          <w:rFonts w:ascii="Times New Roman" w:hAnsi="Times New Roman" w:cs="Times New Roman"/>
          <w:sz w:val="28"/>
          <w:szCs w:val="28"/>
        </w:rPr>
        <w:t>ó</w:t>
      </w:r>
      <w:r w:rsidRPr="00DF6F48">
        <w:rPr>
          <w:rFonts w:ascii="Times New Roman" w:hAnsi="Times New Roman" w:cs="Times New Roman"/>
          <w:sz w:val="28"/>
          <w:szCs w:val="28"/>
        </w:rPr>
        <w:t>ł inspektora nadzoru budowlanego,</w:t>
      </w:r>
      <w:r w:rsidR="003B665A">
        <w:rPr>
          <w:rFonts w:ascii="Times New Roman" w:hAnsi="Times New Roman" w:cs="Times New Roman"/>
          <w:sz w:val="28"/>
          <w:szCs w:val="28"/>
        </w:rPr>
        <w:t xml:space="preserve"> </w:t>
      </w:r>
      <w:r w:rsidRPr="00DF6F48">
        <w:rPr>
          <w:rFonts w:ascii="Times New Roman" w:hAnsi="Times New Roman" w:cs="Times New Roman"/>
          <w:sz w:val="28"/>
          <w:szCs w:val="28"/>
        </w:rPr>
        <w:t>w myśl, którego poza tym 1 lokalem pozostałe</w:t>
      </w:r>
      <w:r w:rsidR="003B665A">
        <w:rPr>
          <w:rFonts w:ascii="Times New Roman" w:hAnsi="Times New Roman" w:cs="Times New Roman"/>
          <w:sz w:val="28"/>
          <w:szCs w:val="28"/>
        </w:rPr>
        <w:t xml:space="preserve"> </w:t>
      </w:r>
      <w:r w:rsidRPr="00DF6F48">
        <w:rPr>
          <w:rFonts w:ascii="Times New Roman" w:hAnsi="Times New Roman" w:cs="Times New Roman"/>
          <w:sz w:val="28"/>
          <w:szCs w:val="28"/>
        </w:rPr>
        <w:t>rodziny będą mogły wrócić do swoich lokali</w:t>
      </w:r>
      <w:r w:rsidR="003B665A">
        <w:rPr>
          <w:rFonts w:ascii="Times New Roman" w:hAnsi="Times New Roman" w:cs="Times New Roman"/>
          <w:sz w:val="28"/>
          <w:szCs w:val="28"/>
        </w:rPr>
        <w:t xml:space="preserve">. </w:t>
      </w:r>
      <w:r w:rsidRPr="00DF6F48">
        <w:rPr>
          <w:rFonts w:ascii="Times New Roman" w:hAnsi="Times New Roman" w:cs="Times New Roman"/>
          <w:sz w:val="28"/>
          <w:szCs w:val="28"/>
        </w:rPr>
        <w:t xml:space="preserve">Na szczęście </w:t>
      </w:r>
      <w:r w:rsidR="003B665A">
        <w:rPr>
          <w:rFonts w:ascii="Times New Roman" w:hAnsi="Times New Roman" w:cs="Times New Roman"/>
          <w:sz w:val="28"/>
          <w:szCs w:val="28"/>
        </w:rPr>
        <w:t>n</w:t>
      </w:r>
      <w:r w:rsidRPr="00DF6F48">
        <w:rPr>
          <w:rFonts w:ascii="Times New Roman" w:hAnsi="Times New Roman" w:cs="Times New Roman"/>
          <w:sz w:val="28"/>
          <w:szCs w:val="28"/>
        </w:rPr>
        <w:t>ie było żadnych ofia</w:t>
      </w:r>
      <w:r w:rsidR="003B665A">
        <w:rPr>
          <w:rFonts w:ascii="Times New Roman" w:hAnsi="Times New Roman" w:cs="Times New Roman"/>
          <w:sz w:val="28"/>
          <w:szCs w:val="28"/>
        </w:rPr>
        <w:t xml:space="preserve">r </w:t>
      </w:r>
      <w:r w:rsidRPr="00DF6F48">
        <w:rPr>
          <w:rFonts w:ascii="Times New Roman" w:hAnsi="Times New Roman" w:cs="Times New Roman"/>
          <w:sz w:val="28"/>
          <w:szCs w:val="28"/>
        </w:rPr>
        <w:t>w ludziach</w:t>
      </w:r>
      <w:r w:rsidR="001F37AB">
        <w:rPr>
          <w:rFonts w:ascii="Times New Roman" w:hAnsi="Times New Roman" w:cs="Times New Roman"/>
          <w:sz w:val="28"/>
          <w:szCs w:val="28"/>
        </w:rPr>
        <w:t>,</w:t>
      </w:r>
    </w:p>
    <w:p w14:paraId="2607A865" w14:textId="74FC576C" w:rsidR="00FB6337" w:rsidRPr="00DF6F48" w:rsidRDefault="003B665A" w:rsidP="001F6426">
      <w:pPr>
        <w:pStyle w:val="Bezodstpw"/>
        <w:jc w:val="both"/>
        <w:rPr>
          <w:rFonts w:ascii="Times New Roman" w:hAnsi="Times New Roman" w:cs="Times New Roman"/>
          <w:sz w:val="28"/>
          <w:szCs w:val="28"/>
        </w:rPr>
      </w:pPr>
      <w:r>
        <w:rPr>
          <w:rFonts w:ascii="Times New Roman" w:hAnsi="Times New Roman" w:cs="Times New Roman"/>
          <w:sz w:val="28"/>
          <w:szCs w:val="28"/>
        </w:rPr>
        <w:t xml:space="preserve">- od dnia dzisiejszego </w:t>
      </w:r>
      <w:r w:rsidR="00DF6F48" w:rsidRPr="00DF6F48">
        <w:rPr>
          <w:rFonts w:ascii="Times New Roman" w:hAnsi="Times New Roman" w:cs="Times New Roman"/>
          <w:sz w:val="28"/>
          <w:szCs w:val="28"/>
        </w:rPr>
        <w:t>wznowione zostały połączenia</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autobusowe z Chełmna do Bydgoszczy. PKS Bydgoszcz w sposób komercyjny realizuje te kursy</w:t>
      </w:r>
      <w:r w:rsidR="00517EBF">
        <w:rPr>
          <w:rFonts w:ascii="Times New Roman" w:hAnsi="Times New Roman" w:cs="Times New Roman"/>
          <w:sz w:val="28"/>
          <w:szCs w:val="28"/>
        </w:rPr>
        <w:t xml:space="preserve"> </w:t>
      </w:r>
      <w:r w:rsidR="00FB6337">
        <w:rPr>
          <w:rFonts w:ascii="Times New Roman" w:hAnsi="Times New Roman" w:cs="Times New Roman"/>
          <w:sz w:val="28"/>
          <w:szCs w:val="28"/>
        </w:rPr>
        <w:t xml:space="preserve">                            </w:t>
      </w:r>
      <w:r w:rsidR="00517EBF">
        <w:rPr>
          <w:rFonts w:ascii="Times New Roman" w:hAnsi="Times New Roman" w:cs="Times New Roman"/>
          <w:sz w:val="28"/>
          <w:szCs w:val="28"/>
        </w:rPr>
        <w:t>i p</w:t>
      </w:r>
      <w:r w:rsidR="00DF6F48" w:rsidRPr="00DF6F48">
        <w:rPr>
          <w:rFonts w:ascii="Times New Roman" w:hAnsi="Times New Roman" w:cs="Times New Roman"/>
          <w:sz w:val="28"/>
          <w:szCs w:val="28"/>
        </w:rPr>
        <w:t>rzewoźnik poinformował, że bez zakłóceń</w:t>
      </w:r>
      <w:r w:rsidR="00517EBF">
        <w:rPr>
          <w:rFonts w:ascii="Times New Roman" w:hAnsi="Times New Roman" w:cs="Times New Roman"/>
          <w:sz w:val="28"/>
          <w:szCs w:val="28"/>
        </w:rPr>
        <w:t xml:space="preserve"> </w:t>
      </w:r>
      <w:r w:rsidR="00DF6F48" w:rsidRPr="00DF6F48">
        <w:rPr>
          <w:rFonts w:ascii="Times New Roman" w:hAnsi="Times New Roman" w:cs="Times New Roman"/>
          <w:sz w:val="28"/>
          <w:szCs w:val="28"/>
        </w:rPr>
        <w:t>te kursy do końca roku będzie realizował</w:t>
      </w:r>
      <w:r w:rsidR="001F37AB">
        <w:rPr>
          <w:rFonts w:ascii="Times New Roman" w:hAnsi="Times New Roman" w:cs="Times New Roman"/>
          <w:sz w:val="28"/>
          <w:szCs w:val="28"/>
        </w:rPr>
        <w:t>,</w:t>
      </w:r>
    </w:p>
    <w:p w14:paraId="38EA7BFE" w14:textId="275275EE" w:rsidR="00AE28A0" w:rsidRPr="00DF6F48" w:rsidRDefault="00517EBF" w:rsidP="001F6426">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DF6F48" w:rsidRPr="00DF6F48">
        <w:rPr>
          <w:rFonts w:ascii="Times New Roman" w:hAnsi="Times New Roman" w:cs="Times New Roman"/>
          <w:sz w:val="28"/>
          <w:szCs w:val="28"/>
        </w:rPr>
        <w:t>wraz z samorządowcami naszego powiatu</w:t>
      </w:r>
      <w:r>
        <w:rPr>
          <w:rFonts w:ascii="Times New Roman" w:hAnsi="Times New Roman" w:cs="Times New Roman"/>
          <w:sz w:val="28"/>
          <w:szCs w:val="28"/>
        </w:rPr>
        <w:t>:</w:t>
      </w:r>
      <w:r w:rsidR="00DF6F48" w:rsidRPr="00DF6F48">
        <w:rPr>
          <w:rFonts w:ascii="Times New Roman" w:hAnsi="Times New Roman" w:cs="Times New Roman"/>
          <w:sz w:val="28"/>
          <w:szCs w:val="28"/>
        </w:rPr>
        <w:t xml:space="preserve"> wójtami</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oraz z</w:t>
      </w:r>
      <w:r w:rsidR="001F37AB">
        <w:rPr>
          <w:rFonts w:ascii="Times New Roman" w:hAnsi="Times New Roman" w:cs="Times New Roman"/>
          <w:sz w:val="28"/>
          <w:szCs w:val="28"/>
        </w:rPr>
        <w:t>e</w:t>
      </w:r>
      <w:r w:rsidR="00DF6F48" w:rsidRPr="00DF6F48">
        <w:rPr>
          <w:rFonts w:ascii="Times New Roman" w:hAnsi="Times New Roman" w:cs="Times New Roman"/>
          <w:sz w:val="28"/>
          <w:szCs w:val="28"/>
        </w:rPr>
        <w:t xml:space="preserve"> starostą, podpisa</w:t>
      </w:r>
      <w:r w:rsidR="001F37AB">
        <w:rPr>
          <w:rFonts w:ascii="Times New Roman" w:hAnsi="Times New Roman" w:cs="Times New Roman"/>
          <w:sz w:val="28"/>
          <w:szCs w:val="28"/>
        </w:rPr>
        <w:t>no</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 xml:space="preserve">wspólny list do </w:t>
      </w:r>
      <w:r>
        <w:rPr>
          <w:rFonts w:ascii="Times New Roman" w:hAnsi="Times New Roman" w:cs="Times New Roman"/>
          <w:sz w:val="28"/>
          <w:szCs w:val="28"/>
        </w:rPr>
        <w:t>M</w:t>
      </w:r>
      <w:r w:rsidR="00DF6F48" w:rsidRPr="00DF6F48">
        <w:rPr>
          <w:rFonts w:ascii="Times New Roman" w:hAnsi="Times New Roman" w:cs="Times New Roman"/>
          <w:sz w:val="28"/>
          <w:szCs w:val="28"/>
        </w:rPr>
        <w:t xml:space="preserve">arszałka </w:t>
      </w:r>
      <w:r>
        <w:rPr>
          <w:rFonts w:ascii="Times New Roman" w:hAnsi="Times New Roman" w:cs="Times New Roman"/>
          <w:sz w:val="28"/>
          <w:szCs w:val="28"/>
        </w:rPr>
        <w:t>W</w:t>
      </w:r>
      <w:r w:rsidR="00DF6F48" w:rsidRPr="00DF6F48">
        <w:rPr>
          <w:rFonts w:ascii="Times New Roman" w:hAnsi="Times New Roman" w:cs="Times New Roman"/>
          <w:sz w:val="28"/>
          <w:szCs w:val="28"/>
        </w:rPr>
        <w:t>ojewództwa</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 xml:space="preserve">o bycie organizatorem  przewozów autobusowych </w:t>
      </w:r>
      <w:r>
        <w:rPr>
          <w:rFonts w:ascii="Times New Roman" w:hAnsi="Times New Roman" w:cs="Times New Roman"/>
          <w:sz w:val="28"/>
          <w:szCs w:val="28"/>
        </w:rPr>
        <w:t>w przyszłym roku</w:t>
      </w:r>
      <w:r w:rsidRPr="00517EBF">
        <w:rPr>
          <w:rFonts w:ascii="Times New Roman" w:hAnsi="Times New Roman" w:cs="Times New Roman"/>
          <w:sz w:val="28"/>
          <w:szCs w:val="28"/>
        </w:rPr>
        <w:t xml:space="preserve"> </w:t>
      </w:r>
      <w:r w:rsidRPr="00DF6F48">
        <w:rPr>
          <w:rFonts w:ascii="Times New Roman" w:hAnsi="Times New Roman" w:cs="Times New Roman"/>
          <w:sz w:val="28"/>
          <w:szCs w:val="28"/>
        </w:rPr>
        <w:t xml:space="preserve">na trasie Chełmno </w:t>
      </w:r>
      <w:r>
        <w:rPr>
          <w:rFonts w:ascii="Times New Roman" w:hAnsi="Times New Roman" w:cs="Times New Roman"/>
          <w:sz w:val="28"/>
          <w:szCs w:val="28"/>
        </w:rPr>
        <w:t xml:space="preserve">- </w:t>
      </w:r>
      <w:r w:rsidRPr="00DF6F48">
        <w:rPr>
          <w:rFonts w:ascii="Times New Roman" w:hAnsi="Times New Roman" w:cs="Times New Roman"/>
          <w:sz w:val="28"/>
          <w:szCs w:val="28"/>
        </w:rPr>
        <w:t>Toruń</w:t>
      </w:r>
      <w:r>
        <w:rPr>
          <w:rFonts w:ascii="Times New Roman" w:hAnsi="Times New Roman" w:cs="Times New Roman"/>
          <w:sz w:val="28"/>
          <w:szCs w:val="28"/>
        </w:rPr>
        <w:t>, C</w:t>
      </w:r>
      <w:r w:rsidR="00DF6F48" w:rsidRPr="00DF6F48">
        <w:rPr>
          <w:rFonts w:ascii="Times New Roman" w:hAnsi="Times New Roman" w:cs="Times New Roman"/>
          <w:sz w:val="28"/>
          <w:szCs w:val="28"/>
        </w:rPr>
        <w:t xml:space="preserve">hełmno </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 xml:space="preserve">Bydgoszcz, Chełmno </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Grudziądz.</w:t>
      </w:r>
      <w:r w:rsidR="00FB6337">
        <w:rPr>
          <w:rFonts w:ascii="Times New Roman" w:hAnsi="Times New Roman" w:cs="Times New Roman"/>
          <w:sz w:val="28"/>
          <w:szCs w:val="28"/>
        </w:rPr>
        <w:t xml:space="preserve"> </w:t>
      </w:r>
      <w:r w:rsidR="00DF6F48" w:rsidRPr="00DF6F48">
        <w:rPr>
          <w:rFonts w:ascii="Times New Roman" w:hAnsi="Times New Roman" w:cs="Times New Roman"/>
          <w:sz w:val="28"/>
          <w:szCs w:val="28"/>
        </w:rPr>
        <w:t>Doda</w:t>
      </w:r>
      <w:r w:rsidR="00AE28A0">
        <w:rPr>
          <w:rFonts w:ascii="Times New Roman" w:hAnsi="Times New Roman" w:cs="Times New Roman"/>
          <w:sz w:val="28"/>
          <w:szCs w:val="28"/>
        </w:rPr>
        <w:t>ł</w:t>
      </w:r>
      <w:r w:rsidR="00DF6F48" w:rsidRPr="00DF6F48">
        <w:rPr>
          <w:rFonts w:ascii="Times New Roman" w:hAnsi="Times New Roman" w:cs="Times New Roman"/>
          <w:sz w:val="28"/>
          <w:szCs w:val="28"/>
        </w:rPr>
        <w:t>, że kursy do Bydgoszczy,</w:t>
      </w:r>
      <w:r w:rsidR="00AE28A0">
        <w:rPr>
          <w:rFonts w:ascii="Times New Roman" w:hAnsi="Times New Roman" w:cs="Times New Roman"/>
          <w:sz w:val="28"/>
          <w:szCs w:val="28"/>
        </w:rPr>
        <w:t xml:space="preserve"> </w:t>
      </w:r>
      <w:r w:rsidR="00DF6F48" w:rsidRPr="00DF6F48">
        <w:rPr>
          <w:rFonts w:ascii="Times New Roman" w:hAnsi="Times New Roman" w:cs="Times New Roman"/>
          <w:sz w:val="28"/>
          <w:szCs w:val="28"/>
        </w:rPr>
        <w:t>które od dzisiaj ruszyły</w:t>
      </w:r>
      <w:r w:rsidR="00AE28A0">
        <w:rPr>
          <w:rFonts w:ascii="Times New Roman" w:hAnsi="Times New Roman" w:cs="Times New Roman"/>
          <w:sz w:val="28"/>
          <w:szCs w:val="28"/>
        </w:rPr>
        <w:t xml:space="preserve"> tj. </w:t>
      </w:r>
      <w:r w:rsidR="00DF6F48" w:rsidRPr="00DF6F48">
        <w:rPr>
          <w:rFonts w:ascii="Times New Roman" w:hAnsi="Times New Roman" w:cs="Times New Roman"/>
          <w:sz w:val="28"/>
          <w:szCs w:val="28"/>
        </w:rPr>
        <w:t>10 połączeń</w:t>
      </w:r>
      <w:r w:rsidR="00AE28A0">
        <w:rPr>
          <w:rFonts w:ascii="Times New Roman" w:hAnsi="Times New Roman" w:cs="Times New Roman"/>
          <w:sz w:val="28"/>
          <w:szCs w:val="28"/>
        </w:rPr>
        <w:t>:</w:t>
      </w:r>
      <w:r w:rsidR="00FB6337">
        <w:rPr>
          <w:rFonts w:ascii="Times New Roman" w:hAnsi="Times New Roman" w:cs="Times New Roman"/>
          <w:sz w:val="28"/>
          <w:szCs w:val="28"/>
        </w:rPr>
        <w:t xml:space="preserve"> </w:t>
      </w:r>
      <w:r w:rsidR="00DF6F48" w:rsidRPr="00DF6F48">
        <w:rPr>
          <w:rFonts w:ascii="Times New Roman" w:hAnsi="Times New Roman" w:cs="Times New Roman"/>
          <w:sz w:val="28"/>
          <w:szCs w:val="28"/>
        </w:rPr>
        <w:t xml:space="preserve">5 przez Czarże </w:t>
      </w:r>
      <w:r w:rsidR="00AE28A0">
        <w:rPr>
          <w:rFonts w:ascii="Times New Roman" w:hAnsi="Times New Roman" w:cs="Times New Roman"/>
          <w:sz w:val="28"/>
          <w:szCs w:val="28"/>
        </w:rPr>
        <w:t xml:space="preserve"> i </w:t>
      </w:r>
      <w:r w:rsidR="00DF6F48" w:rsidRPr="00DF6F48">
        <w:rPr>
          <w:rFonts w:ascii="Times New Roman" w:hAnsi="Times New Roman" w:cs="Times New Roman"/>
          <w:sz w:val="28"/>
          <w:szCs w:val="28"/>
        </w:rPr>
        <w:t>5 przez Unisław,</w:t>
      </w:r>
      <w:r w:rsidR="00AE28A0">
        <w:rPr>
          <w:rFonts w:ascii="Times New Roman" w:hAnsi="Times New Roman" w:cs="Times New Roman"/>
          <w:sz w:val="28"/>
          <w:szCs w:val="28"/>
        </w:rPr>
        <w:t xml:space="preserve"> c</w:t>
      </w:r>
      <w:r w:rsidR="00DF6F48" w:rsidRPr="00DF6F48">
        <w:rPr>
          <w:rFonts w:ascii="Times New Roman" w:hAnsi="Times New Roman" w:cs="Times New Roman"/>
          <w:sz w:val="28"/>
          <w:szCs w:val="28"/>
        </w:rPr>
        <w:t>o zabezpiecza potrzeby naszych mieszkańców</w:t>
      </w:r>
      <w:r w:rsidR="00AE28A0">
        <w:rPr>
          <w:rFonts w:ascii="Times New Roman" w:hAnsi="Times New Roman" w:cs="Times New Roman"/>
          <w:sz w:val="28"/>
          <w:szCs w:val="28"/>
        </w:rPr>
        <w:t xml:space="preserve">. </w:t>
      </w:r>
    </w:p>
    <w:p w14:paraId="06F2AFD9" w14:textId="3132F37A" w:rsidR="00DF6F48" w:rsidRDefault="00AE28A0" w:rsidP="001F6426">
      <w:pPr>
        <w:pStyle w:val="Bezodstpw"/>
        <w:jc w:val="both"/>
        <w:rPr>
          <w:rFonts w:ascii="Times New Roman" w:hAnsi="Times New Roman" w:cs="Times New Roman"/>
          <w:sz w:val="28"/>
          <w:szCs w:val="28"/>
        </w:rPr>
      </w:pPr>
      <w:r>
        <w:rPr>
          <w:rFonts w:ascii="Times New Roman" w:hAnsi="Times New Roman" w:cs="Times New Roman"/>
          <w:sz w:val="28"/>
          <w:szCs w:val="28"/>
        </w:rPr>
        <w:t xml:space="preserve">Poinformował, że w dniu dzisiejszym na godzinę </w:t>
      </w:r>
      <w:r w:rsidR="00DF6F48" w:rsidRPr="00DF6F48">
        <w:rPr>
          <w:rFonts w:ascii="Times New Roman" w:hAnsi="Times New Roman" w:cs="Times New Roman"/>
          <w:sz w:val="28"/>
          <w:szCs w:val="28"/>
        </w:rPr>
        <w:t>15:30 jest umówiony</w:t>
      </w:r>
      <w:r>
        <w:rPr>
          <w:rFonts w:ascii="Times New Roman" w:hAnsi="Times New Roman" w:cs="Times New Roman"/>
          <w:sz w:val="28"/>
          <w:szCs w:val="28"/>
        </w:rPr>
        <w:t xml:space="preserve"> </w:t>
      </w:r>
      <w:r w:rsidR="00DF6F48" w:rsidRPr="00DF6F48">
        <w:rPr>
          <w:rFonts w:ascii="Times New Roman" w:hAnsi="Times New Roman" w:cs="Times New Roman"/>
          <w:sz w:val="28"/>
          <w:szCs w:val="28"/>
        </w:rPr>
        <w:t xml:space="preserve">z panią notariusz na podpisanie dokumentów dotyczących </w:t>
      </w:r>
      <w:r>
        <w:rPr>
          <w:rFonts w:ascii="Times New Roman" w:hAnsi="Times New Roman" w:cs="Times New Roman"/>
          <w:sz w:val="28"/>
          <w:szCs w:val="28"/>
        </w:rPr>
        <w:t>Chełmińskiej S</w:t>
      </w:r>
      <w:r w:rsidR="00DF6F48" w:rsidRPr="00DF6F48">
        <w:rPr>
          <w:rFonts w:ascii="Times New Roman" w:hAnsi="Times New Roman" w:cs="Times New Roman"/>
          <w:sz w:val="28"/>
          <w:szCs w:val="28"/>
        </w:rPr>
        <w:t xml:space="preserve">połecznej </w:t>
      </w:r>
      <w:r>
        <w:rPr>
          <w:rFonts w:ascii="Times New Roman" w:hAnsi="Times New Roman" w:cs="Times New Roman"/>
          <w:sz w:val="28"/>
          <w:szCs w:val="28"/>
        </w:rPr>
        <w:lastRenderedPageBreak/>
        <w:t>I</w:t>
      </w:r>
      <w:r w:rsidR="00DF6F48" w:rsidRPr="00DF6F48">
        <w:rPr>
          <w:rFonts w:ascii="Times New Roman" w:hAnsi="Times New Roman" w:cs="Times New Roman"/>
          <w:sz w:val="28"/>
          <w:szCs w:val="28"/>
        </w:rPr>
        <w:t xml:space="preserve">nicjatywy </w:t>
      </w:r>
      <w:r>
        <w:rPr>
          <w:rFonts w:ascii="Times New Roman" w:hAnsi="Times New Roman" w:cs="Times New Roman"/>
          <w:sz w:val="28"/>
          <w:szCs w:val="28"/>
        </w:rPr>
        <w:t>M</w:t>
      </w:r>
      <w:r w:rsidR="00DF6F48" w:rsidRPr="00DF6F48">
        <w:rPr>
          <w:rFonts w:ascii="Times New Roman" w:hAnsi="Times New Roman" w:cs="Times New Roman"/>
          <w:sz w:val="28"/>
          <w:szCs w:val="28"/>
        </w:rPr>
        <w:t>ieszkaniowej,</w:t>
      </w:r>
      <w:r>
        <w:rPr>
          <w:rFonts w:ascii="Times New Roman" w:hAnsi="Times New Roman" w:cs="Times New Roman"/>
          <w:sz w:val="28"/>
          <w:szCs w:val="28"/>
        </w:rPr>
        <w:t xml:space="preserve"> ponieważ od dnia dzisiejszego </w:t>
      </w:r>
      <w:r w:rsidR="00DF6F48" w:rsidRPr="00DF6F48">
        <w:rPr>
          <w:rFonts w:ascii="Times New Roman" w:hAnsi="Times New Roman" w:cs="Times New Roman"/>
          <w:sz w:val="28"/>
          <w:szCs w:val="28"/>
        </w:rPr>
        <w:t>zadania własne</w:t>
      </w:r>
      <w:r w:rsidR="00FB6337">
        <w:rPr>
          <w:rFonts w:ascii="Times New Roman" w:hAnsi="Times New Roman" w:cs="Times New Roman"/>
          <w:sz w:val="28"/>
          <w:szCs w:val="28"/>
        </w:rPr>
        <w:t xml:space="preserve">                    </w:t>
      </w:r>
      <w:r w:rsidR="00DF6F48" w:rsidRPr="00DF6F48">
        <w:rPr>
          <w:rFonts w:ascii="Times New Roman" w:hAnsi="Times New Roman" w:cs="Times New Roman"/>
          <w:sz w:val="28"/>
          <w:szCs w:val="28"/>
        </w:rPr>
        <w:t>w zakresie gospodarowania nieruchomościami</w:t>
      </w:r>
      <w:r>
        <w:rPr>
          <w:rFonts w:ascii="Times New Roman" w:hAnsi="Times New Roman" w:cs="Times New Roman"/>
          <w:sz w:val="28"/>
          <w:szCs w:val="28"/>
        </w:rPr>
        <w:t xml:space="preserve"> </w:t>
      </w:r>
      <w:r w:rsidR="001F6426">
        <w:rPr>
          <w:rFonts w:ascii="Times New Roman" w:hAnsi="Times New Roman" w:cs="Times New Roman"/>
          <w:sz w:val="28"/>
          <w:szCs w:val="28"/>
        </w:rPr>
        <w:t>oraz zasobu mieszkaniowego zostan</w:t>
      </w:r>
      <w:r w:rsidR="001F37AB">
        <w:rPr>
          <w:rFonts w:ascii="Times New Roman" w:hAnsi="Times New Roman" w:cs="Times New Roman"/>
          <w:sz w:val="28"/>
          <w:szCs w:val="28"/>
        </w:rPr>
        <w:t>ą</w:t>
      </w:r>
      <w:r w:rsidR="001F6426">
        <w:rPr>
          <w:rFonts w:ascii="Times New Roman" w:hAnsi="Times New Roman" w:cs="Times New Roman"/>
          <w:sz w:val="28"/>
          <w:szCs w:val="28"/>
        </w:rPr>
        <w:t xml:space="preserve"> powierzone spółce. </w:t>
      </w:r>
    </w:p>
    <w:p w14:paraId="1D6AC8C8" w14:textId="2557427F" w:rsidR="00DF6F48" w:rsidRPr="00DF6F48" w:rsidRDefault="001F6426" w:rsidP="001F6426">
      <w:pPr>
        <w:pStyle w:val="Bezodstpw"/>
        <w:jc w:val="both"/>
        <w:rPr>
          <w:rFonts w:ascii="Times New Roman" w:hAnsi="Times New Roman" w:cs="Times New Roman"/>
          <w:sz w:val="28"/>
          <w:szCs w:val="28"/>
        </w:rPr>
      </w:pPr>
      <w:r>
        <w:rPr>
          <w:rFonts w:ascii="Times New Roman" w:hAnsi="Times New Roman" w:cs="Times New Roman"/>
          <w:sz w:val="28"/>
          <w:szCs w:val="28"/>
        </w:rPr>
        <w:t xml:space="preserve"> - W dniu jutrzejszym w Chełmnie </w:t>
      </w:r>
      <w:r w:rsidR="00DF6F48" w:rsidRPr="00DF6F48">
        <w:rPr>
          <w:rFonts w:ascii="Times New Roman" w:hAnsi="Times New Roman" w:cs="Times New Roman"/>
          <w:sz w:val="28"/>
          <w:szCs w:val="28"/>
        </w:rPr>
        <w:t>odbędą się</w:t>
      </w:r>
      <w:r>
        <w:rPr>
          <w:rFonts w:ascii="Times New Roman" w:hAnsi="Times New Roman" w:cs="Times New Roman"/>
          <w:sz w:val="28"/>
          <w:szCs w:val="28"/>
        </w:rPr>
        <w:t xml:space="preserve"> W</w:t>
      </w:r>
      <w:r w:rsidR="00DF6F48" w:rsidRPr="00DF6F48">
        <w:rPr>
          <w:rFonts w:ascii="Times New Roman" w:hAnsi="Times New Roman" w:cs="Times New Roman"/>
          <w:sz w:val="28"/>
          <w:szCs w:val="28"/>
        </w:rPr>
        <w:t xml:space="preserve">ojewódzkie </w:t>
      </w:r>
      <w:r>
        <w:rPr>
          <w:rFonts w:ascii="Times New Roman" w:hAnsi="Times New Roman" w:cs="Times New Roman"/>
          <w:sz w:val="28"/>
          <w:szCs w:val="28"/>
        </w:rPr>
        <w:t>O</w:t>
      </w:r>
      <w:r w:rsidR="00DF6F48" w:rsidRPr="00DF6F48">
        <w:rPr>
          <w:rFonts w:ascii="Times New Roman" w:hAnsi="Times New Roman" w:cs="Times New Roman"/>
          <w:sz w:val="28"/>
          <w:szCs w:val="28"/>
        </w:rPr>
        <w:t xml:space="preserve">bchody </w:t>
      </w:r>
      <w:r>
        <w:rPr>
          <w:rFonts w:ascii="Times New Roman" w:hAnsi="Times New Roman" w:cs="Times New Roman"/>
          <w:sz w:val="28"/>
          <w:szCs w:val="28"/>
        </w:rPr>
        <w:t>Ś</w:t>
      </w:r>
      <w:r w:rsidR="00DF6F48" w:rsidRPr="00DF6F48">
        <w:rPr>
          <w:rFonts w:ascii="Times New Roman" w:hAnsi="Times New Roman" w:cs="Times New Roman"/>
          <w:sz w:val="28"/>
          <w:szCs w:val="28"/>
        </w:rPr>
        <w:t xml:space="preserve">wiatowego </w:t>
      </w:r>
      <w:r>
        <w:rPr>
          <w:rFonts w:ascii="Times New Roman" w:hAnsi="Times New Roman" w:cs="Times New Roman"/>
          <w:sz w:val="28"/>
          <w:szCs w:val="28"/>
        </w:rPr>
        <w:t>D</w:t>
      </w:r>
      <w:r w:rsidR="00DF6F48" w:rsidRPr="00DF6F48">
        <w:rPr>
          <w:rFonts w:ascii="Times New Roman" w:hAnsi="Times New Roman" w:cs="Times New Roman"/>
          <w:sz w:val="28"/>
          <w:szCs w:val="28"/>
        </w:rPr>
        <w:t xml:space="preserve">nia </w:t>
      </w:r>
      <w:r>
        <w:rPr>
          <w:rFonts w:ascii="Times New Roman" w:hAnsi="Times New Roman" w:cs="Times New Roman"/>
          <w:sz w:val="28"/>
          <w:szCs w:val="28"/>
        </w:rPr>
        <w:t>T</w:t>
      </w:r>
      <w:r w:rsidR="00DF6F48" w:rsidRPr="00DF6F48">
        <w:rPr>
          <w:rFonts w:ascii="Times New Roman" w:hAnsi="Times New Roman" w:cs="Times New Roman"/>
          <w:sz w:val="28"/>
          <w:szCs w:val="28"/>
        </w:rPr>
        <w:t>urystyki.</w:t>
      </w:r>
      <w:r>
        <w:rPr>
          <w:rFonts w:ascii="Times New Roman" w:hAnsi="Times New Roman" w:cs="Times New Roman"/>
          <w:sz w:val="28"/>
          <w:szCs w:val="28"/>
        </w:rPr>
        <w:t xml:space="preserve"> Mówca poinformował, że będzie brał udział </w:t>
      </w:r>
      <w:r w:rsidR="00FB6337">
        <w:rPr>
          <w:rFonts w:ascii="Times New Roman" w:hAnsi="Times New Roman" w:cs="Times New Roman"/>
          <w:sz w:val="28"/>
          <w:szCs w:val="28"/>
        </w:rPr>
        <w:t xml:space="preserve">                  </w:t>
      </w:r>
      <w:r>
        <w:rPr>
          <w:rFonts w:ascii="Times New Roman" w:hAnsi="Times New Roman" w:cs="Times New Roman"/>
          <w:sz w:val="28"/>
          <w:szCs w:val="28"/>
        </w:rPr>
        <w:t xml:space="preserve">w panelu dyskusyjnym </w:t>
      </w:r>
      <w:r w:rsidR="00DF6F48" w:rsidRPr="00DF6F48">
        <w:rPr>
          <w:rFonts w:ascii="Times New Roman" w:hAnsi="Times New Roman" w:cs="Times New Roman"/>
          <w:sz w:val="28"/>
          <w:szCs w:val="28"/>
        </w:rPr>
        <w:t>dotyczącym rozwoju turystyki w naszym mieście.</w:t>
      </w:r>
    </w:p>
    <w:p w14:paraId="68FC8337" w14:textId="23F47F31" w:rsidR="00EF18EB" w:rsidRDefault="00EF18EB" w:rsidP="009A2736">
      <w:pPr>
        <w:pStyle w:val="Bezodstpw"/>
        <w:rPr>
          <w:rFonts w:ascii="Times New Roman" w:hAnsi="Times New Roman" w:cs="Times New Roman"/>
          <w:sz w:val="28"/>
          <w:szCs w:val="28"/>
        </w:rPr>
      </w:pPr>
    </w:p>
    <w:p w14:paraId="75C04726" w14:textId="2FA93581" w:rsidR="001F6426" w:rsidRDefault="001F6426" w:rsidP="001F6426">
      <w:pPr>
        <w:pStyle w:val="Bezodstpw"/>
        <w:jc w:val="both"/>
        <w:rPr>
          <w:rFonts w:ascii="Times New Roman" w:hAnsi="Times New Roman" w:cs="Times New Roman"/>
          <w:sz w:val="28"/>
          <w:szCs w:val="28"/>
        </w:rPr>
      </w:pPr>
      <w:r w:rsidRPr="001F6426">
        <w:rPr>
          <w:rFonts w:ascii="Times New Roman" w:hAnsi="Times New Roman" w:cs="Times New Roman"/>
          <w:b/>
          <w:bCs/>
          <w:sz w:val="28"/>
          <w:szCs w:val="28"/>
        </w:rPr>
        <w:t>Przewodniczący obrad p. Wojciech Strzelecki</w:t>
      </w:r>
      <w:r>
        <w:rPr>
          <w:rFonts w:ascii="Times New Roman" w:hAnsi="Times New Roman" w:cs="Times New Roman"/>
          <w:sz w:val="28"/>
          <w:szCs w:val="28"/>
        </w:rPr>
        <w:t xml:space="preserve"> – w związku z brakiem chętnych do dyskusji przystąpił do dalszej realizacji porządku obrad. </w:t>
      </w:r>
    </w:p>
    <w:p w14:paraId="2C561329" w14:textId="0976672A" w:rsidR="00EF18EB" w:rsidRDefault="00EF18EB" w:rsidP="009A2736">
      <w:pPr>
        <w:pStyle w:val="Bezodstpw"/>
        <w:rPr>
          <w:rFonts w:ascii="Times New Roman" w:hAnsi="Times New Roman" w:cs="Times New Roman"/>
          <w:sz w:val="28"/>
          <w:szCs w:val="28"/>
        </w:rPr>
      </w:pPr>
    </w:p>
    <w:p w14:paraId="1E606CCF" w14:textId="743AFDAA" w:rsidR="001F6426" w:rsidRDefault="001F6426" w:rsidP="009A2736">
      <w:pPr>
        <w:pStyle w:val="Bezodstpw"/>
        <w:rPr>
          <w:rFonts w:ascii="Times New Roman" w:hAnsi="Times New Roman" w:cs="Times New Roman"/>
          <w:sz w:val="28"/>
          <w:szCs w:val="28"/>
        </w:rPr>
      </w:pPr>
    </w:p>
    <w:p w14:paraId="16225301" w14:textId="77777777" w:rsidR="001F6426" w:rsidRDefault="001F6426" w:rsidP="009A2736">
      <w:pPr>
        <w:pStyle w:val="Bezodstpw"/>
        <w:rPr>
          <w:rFonts w:ascii="Times New Roman" w:hAnsi="Times New Roman" w:cs="Times New Roman"/>
          <w:sz w:val="28"/>
          <w:szCs w:val="28"/>
        </w:rPr>
      </w:pPr>
    </w:p>
    <w:p w14:paraId="47A7B9C7" w14:textId="088ECFC1" w:rsidR="00EF18EB" w:rsidRDefault="00EF18EB" w:rsidP="009A2736">
      <w:pPr>
        <w:pStyle w:val="Bezodstpw"/>
        <w:rPr>
          <w:rFonts w:ascii="Times New Roman" w:hAnsi="Times New Roman" w:cs="Times New Roman"/>
          <w:sz w:val="28"/>
          <w:szCs w:val="28"/>
        </w:rPr>
      </w:pPr>
    </w:p>
    <w:p w14:paraId="69C4C506" w14:textId="3CC773F0" w:rsidR="00EF18EB" w:rsidRDefault="00EF18EB" w:rsidP="009A2736">
      <w:pPr>
        <w:pStyle w:val="Bezodstpw"/>
        <w:rPr>
          <w:rFonts w:ascii="Times New Roman" w:hAnsi="Times New Roman" w:cs="Times New Roman"/>
          <w:sz w:val="28"/>
          <w:szCs w:val="28"/>
        </w:rPr>
      </w:pPr>
    </w:p>
    <w:p w14:paraId="4AB78239" w14:textId="17E690A8" w:rsidR="00EF18EB" w:rsidRPr="00404E33" w:rsidRDefault="00EF18EB" w:rsidP="00EF18EB">
      <w:pPr>
        <w:pStyle w:val="Bezodstpw"/>
        <w:ind w:left="1410" w:hanging="1410"/>
        <w:rPr>
          <w:rFonts w:ascii="Times New Roman" w:hAnsi="Times New Roman" w:cs="Times New Roman"/>
          <w:b/>
          <w:bCs/>
          <w:sz w:val="28"/>
          <w:szCs w:val="28"/>
          <w:u w:val="single"/>
        </w:rPr>
      </w:pPr>
      <w:r>
        <w:rPr>
          <w:rFonts w:ascii="Times New Roman" w:hAnsi="Times New Roman" w:cs="Times New Roman"/>
          <w:b/>
          <w:bCs/>
          <w:sz w:val="28"/>
          <w:szCs w:val="28"/>
        </w:rPr>
        <w:t>Punkt 4.</w:t>
      </w:r>
      <w:r>
        <w:rPr>
          <w:rFonts w:ascii="Times New Roman" w:hAnsi="Times New Roman" w:cs="Times New Roman"/>
          <w:b/>
          <w:bCs/>
          <w:sz w:val="28"/>
          <w:szCs w:val="28"/>
        </w:rPr>
        <w:tab/>
      </w:r>
      <w:r w:rsidRPr="00404E33">
        <w:rPr>
          <w:rFonts w:ascii="Times New Roman" w:hAnsi="Times New Roman" w:cs="Times New Roman"/>
          <w:b/>
          <w:bCs/>
          <w:sz w:val="28"/>
          <w:szCs w:val="28"/>
          <w:u w:val="single"/>
        </w:rPr>
        <w:t xml:space="preserve">Informacja z wykonania budżetu Gminy Miasto Chełmno oraz  informacja o kształtowaniu się wieloletniej prognozy finansowej                          w I półroczu 2021 r. </w:t>
      </w:r>
    </w:p>
    <w:p w14:paraId="03484D5C" w14:textId="07CC6B1D" w:rsidR="00EF18EB" w:rsidRDefault="00EF18EB" w:rsidP="00EF18EB">
      <w:pPr>
        <w:pStyle w:val="Bezodstpw"/>
        <w:ind w:left="1410" w:hanging="1410"/>
        <w:rPr>
          <w:rFonts w:ascii="Times New Roman" w:hAnsi="Times New Roman" w:cs="Times New Roman"/>
          <w:b/>
          <w:bCs/>
          <w:sz w:val="28"/>
          <w:szCs w:val="28"/>
        </w:rPr>
      </w:pPr>
    </w:p>
    <w:p w14:paraId="4835DCDA" w14:textId="57513553" w:rsidR="00EF18EB" w:rsidRDefault="00CF5D7F" w:rsidP="00AD7CEA">
      <w:pPr>
        <w:pStyle w:val="Bezodstpw"/>
        <w:ind w:left="-64" w:hanging="1410"/>
        <w:jc w:val="both"/>
        <w:rPr>
          <w:rFonts w:ascii="Times New Roman" w:hAnsi="Times New Roman" w:cs="Times New Roman"/>
          <w:sz w:val="28"/>
          <w:szCs w:val="28"/>
        </w:rPr>
      </w:pPr>
      <w:r>
        <w:rPr>
          <w:rFonts w:ascii="Times New Roman" w:hAnsi="Times New Roman" w:cs="Times New Roman"/>
          <w:b/>
          <w:bCs/>
          <w:sz w:val="28"/>
          <w:szCs w:val="28"/>
        </w:rPr>
        <w:tab/>
      </w:r>
      <w:r w:rsidR="00EF18EB">
        <w:rPr>
          <w:rFonts w:ascii="Times New Roman" w:hAnsi="Times New Roman" w:cs="Times New Roman"/>
          <w:b/>
          <w:bCs/>
          <w:sz w:val="28"/>
          <w:szCs w:val="28"/>
        </w:rPr>
        <w:t>Przewodnicz</w:t>
      </w:r>
      <w:r w:rsidR="00AD7CEA">
        <w:rPr>
          <w:rFonts w:ascii="Times New Roman" w:hAnsi="Times New Roman" w:cs="Times New Roman"/>
          <w:b/>
          <w:bCs/>
          <w:sz w:val="28"/>
          <w:szCs w:val="28"/>
        </w:rPr>
        <w:t>ą</w:t>
      </w:r>
      <w:r w:rsidR="00EF18EB">
        <w:rPr>
          <w:rFonts w:ascii="Times New Roman" w:hAnsi="Times New Roman" w:cs="Times New Roman"/>
          <w:b/>
          <w:bCs/>
          <w:sz w:val="28"/>
          <w:szCs w:val="28"/>
        </w:rPr>
        <w:t xml:space="preserve">cy Rady Miasta p. Wojciech Strzelecki – </w:t>
      </w:r>
      <w:r w:rsidR="00EF18EB">
        <w:rPr>
          <w:rFonts w:ascii="Times New Roman" w:hAnsi="Times New Roman" w:cs="Times New Roman"/>
          <w:sz w:val="28"/>
          <w:szCs w:val="28"/>
        </w:rPr>
        <w:t>poinformował</w:t>
      </w:r>
      <w:r>
        <w:rPr>
          <w:rFonts w:ascii="Times New Roman" w:hAnsi="Times New Roman" w:cs="Times New Roman"/>
          <w:sz w:val="28"/>
          <w:szCs w:val="28"/>
        </w:rPr>
        <w:t>, że otrzymał Uchwalę 8/I/2021 Składu Orzekającego Nr 5 Regionalnej Izby Obrachunkowej w Bydgoszczy z dnia 16 września 2021 r. w sprawie wyrażenia opinii o przedłożonej przez Burmistrza Miasta Chełmna informacji o przebiegu wykonania budżetu Miasta za I półrocze 2021 r.  (</w:t>
      </w:r>
      <w:r w:rsidRPr="00AD7CEA">
        <w:rPr>
          <w:rFonts w:ascii="Times New Roman" w:hAnsi="Times New Roman" w:cs="Times New Roman"/>
          <w:b/>
          <w:bCs/>
          <w:sz w:val="28"/>
          <w:szCs w:val="28"/>
        </w:rPr>
        <w:t>Zał</w:t>
      </w:r>
      <w:r w:rsidR="00AD7CEA" w:rsidRPr="00AD7CEA">
        <w:rPr>
          <w:rFonts w:ascii="Times New Roman" w:hAnsi="Times New Roman" w:cs="Times New Roman"/>
          <w:b/>
          <w:bCs/>
          <w:sz w:val="28"/>
          <w:szCs w:val="28"/>
        </w:rPr>
        <w:t>ą</w:t>
      </w:r>
      <w:r w:rsidRPr="00AD7CEA">
        <w:rPr>
          <w:rFonts w:ascii="Times New Roman" w:hAnsi="Times New Roman" w:cs="Times New Roman"/>
          <w:b/>
          <w:bCs/>
          <w:sz w:val="28"/>
          <w:szCs w:val="28"/>
        </w:rPr>
        <w:t xml:space="preserve">cznik nr </w:t>
      </w:r>
      <w:r w:rsidR="002D7E56">
        <w:rPr>
          <w:rFonts w:ascii="Times New Roman" w:hAnsi="Times New Roman" w:cs="Times New Roman"/>
          <w:b/>
          <w:bCs/>
          <w:sz w:val="28"/>
          <w:szCs w:val="28"/>
        </w:rPr>
        <w:t>2</w:t>
      </w:r>
      <w:r>
        <w:rPr>
          <w:rFonts w:ascii="Times New Roman" w:hAnsi="Times New Roman" w:cs="Times New Roman"/>
          <w:sz w:val="28"/>
          <w:szCs w:val="28"/>
        </w:rPr>
        <w:t xml:space="preserve"> do protokołu).  Dodała że opinia jest pozytywna. </w:t>
      </w:r>
    </w:p>
    <w:p w14:paraId="200FC1EB" w14:textId="178F1736" w:rsidR="00AD7CEA" w:rsidRPr="00AD7CEA" w:rsidRDefault="00AD7CEA" w:rsidP="00AD7CEA">
      <w:pPr>
        <w:pStyle w:val="Bezodstpw"/>
        <w:ind w:left="-64" w:hanging="1410"/>
        <w:jc w:val="both"/>
        <w:rPr>
          <w:rFonts w:ascii="Times New Roman" w:hAnsi="Times New Roman" w:cs="Times New Roman"/>
          <w:b/>
          <w:bCs/>
          <w:sz w:val="28"/>
          <w:szCs w:val="28"/>
        </w:rPr>
      </w:pPr>
    </w:p>
    <w:p w14:paraId="6734CF91" w14:textId="3F75C496" w:rsidR="00EF6655" w:rsidRDefault="00AD7CEA" w:rsidP="00CA6FC5">
      <w:pPr>
        <w:pStyle w:val="Bezodstpw"/>
        <w:jc w:val="both"/>
        <w:rPr>
          <w:rFonts w:ascii="Times New Roman" w:hAnsi="Times New Roman" w:cs="Times New Roman"/>
          <w:sz w:val="28"/>
          <w:szCs w:val="28"/>
        </w:rPr>
      </w:pPr>
      <w:r w:rsidRPr="00AD7CEA">
        <w:rPr>
          <w:rFonts w:ascii="Times New Roman" w:hAnsi="Times New Roman" w:cs="Times New Roman"/>
          <w:b/>
          <w:bCs/>
          <w:sz w:val="28"/>
          <w:szCs w:val="28"/>
        </w:rPr>
        <w:t>Skarbnik Miasta p. Włodzimierz Zalewski</w:t>
      </w:r>
      <w:r w:rsidRPr="00AD7CEA">
        <w:rPr>
          <w:rFonts w:ascii="Times New Roman" w:hAnsi="Times New Roman" w:cs="Times New Roman"/>
          <w:sz w:val="28"/>
          <w:szCs w:val="28"/>
        </w:rPr>
        <w:t xml:space="preserve"> – przedstawił informację </w:t>
      </w:r>
      <w:r w:rsidR="00CA6FC5">
        <w:rPr>
          <w:rFonts w:ascii="Times New Roman" w:hAnsi="Times New Roman" w:cs="Times New Roman"/>
          <w:sz w:val="28"/>
          <w:szCs w:val="28"/>
        </w:rPr>
        <w:t xml:space="preserve">                            </w:t>
      </w:r>
      <w:r w:rsidRPr="00AD7CEA">
        <w:rPr>
          <w:rFonts w:ascii="Times New Roman" w:hAnsi="Times New Roman" w:cs="Times New Roman"/>
          <w:sz w:val="28"/>
          <w:szCs w:val="28"/>
        </w:rPr>
        <w:t>z</w:t>
      </w:r>
      <w:r w:rsidR="00CA6FC5">
        <w:rPr>
          <w:rFonts w:ascii="Times New Roman" w:hAnsi="Times New Roman" w:cs="Times New Roman"/>
          <w:sz w:val="28"/>
          <w:szCs w:val="28"/>
        </w:rPr>
        <w:t xml:space="preserve"> </w:t>
      </w:r>
      <w:r w:rsidRPr="00AD7CEA">
        <w:rPr>
          <w:rFonts w:ascii="Times New Roman" w:hAnsi="Times New Roman" w:cs="Times New Roman"/>
          <w:sz w:val="28"/>
          <w:szCs w:val="28"/>
        </w:rPr>
        <w:t>wykonania budżetu Miasta Chełmna za I półrocze 2021 r., i tak: „Budżet miasta przyjęto Uchwałą Nr XXXI/207/2021 z dnia 13 stycznia 2021 r. Podstawowe dane przyjęte w budżecie:</w:t>
      </w:r>
    </w:p>
    <w:tbl>
      <w:tblPr>
        <w:tblW w:w="8500" w:type="dxa"/>
        <w:tblInd w:w="1148" w:type="dxa"/>
        <w:tblLayout w:type="fixed"/>
        <w:tblLook w:val="04A0" w:firstRow="1" w:lastRow="0" w:firstColumn="1" w:lastColumn="0" w:noHBand="0" w:noVBand="1"/>
      </w:tblPr>
      <w:tblGrid>
        <w:gridCol w:w="3405"/>
        <w:gridCol w:w="5095"/>
      </w:tblGrid>
      <w:tr w:rsidR="00EF6655" w:rsidRPr="00635658" w14:paraId="664A7FFC" w14:textId="77777777" w:rsidTr="00A12211">
        <w:tc>
          <w:tcPr>
            <w:tcW w:w="3405" w:type="dxa"/>
            <w:vAlign w:val="center"/>
            <w:hideMark/>
          </w:tcPr>
          <w:p w14:paraId="2D7D5473" w14:textId="60493F45" w:rsidR="00EF6655" w:rsidRPr="00EF6655" w:rsidRDefault="00EF6655" w:rsidP="00EF6655">
            <w:pPr>
              <w:pStyle w:val="Bezodstpw"/>
              <w:rPr>
                <w:rFonts w:ascii="Times New Roman" w:hAnsi="Times New Roman" w:cs="Times New Roman"/>
                <w:sz w:val="28"/>
                <w:szCs w:val="28"/>
              </w:rPr>
            </w:pPr>
            <w:r w:rsidRPr="00EF6655">
              <w:rPr>
                <w:rFonts w:ascii="Times New Roman" w:hAnsi="Times New Roman" w:cs="Times New Roman"/>
                <w:sz w:val="28"/>
                <w:szCs w:val="28"/>
              </w:rPr>
              <w:t xml:space="preserve">dochody ogółem: </w:t>
            </w:r>
            <w:r w:rsidRPr="00EF6655">
              <w:rPr>
                <w:rFonts w:ascii="Times New Roman" w:hAnsi="Times New Roman" w:cs="Times New Roman"/>
                <w:sz w:val="28"/>
                <w:szCs w:val="28"/>
              </w:rPr>
              <w:br/>
              <w:t xml:space="preserve">wydatki ogółem: </w:t>
            </w:r>
          </w:p>
          <w:p w14:paraId="558CE03A" w14:textId="26731628" w:rsidR="00EF6655" w:rsidRPr="00EF6655" w:rsidRDefault="00EF6655" w:rsidP="00EF6655">
            <w:pPr>
              <w:pStyle w:val="Bezodstpw"/>
              <w:rPr>
                <w:rFonts w:ascii="Times New Roman" w:hAnsi="Times New Roman" w:cs="Times New Roman"/>
                <w:sz w:val="28"/>
                <w:szCs w:val="28"/>
              </w:rPr>
            </w:pPr>
            <w:r w:rsidRPr="00EF6655">
              <w:rPr>
                <w:rFonts w:ascii="Times New Roman" w:hAnsi="Times New Roman" w:cs="Times New Roman"/>
                <w:sz w:val="28"/>
                <w:szCs w:val="28"/>
              </w:rPr>
              <w:t xml:space="preserve">wydatki majątkowe: </w:t>
            </w:r>
            <w:r w:rsidRPr="00EF6655">
              <w:rPr>
                <w:rFonts w:ascii="Times New Roman" w:hAnsi="Times New Roman" w:cs="Times New Roman"/>
                <w:sz w:val="28"/>
                <w:szCs w:val="28"/>
              </w:rPr>
              <w:br/>
              <w:t>deficyt budżetowy:</w:t>
            </w:r>
          </w:p>
        </w:tc>
        <w:tc>
          <w:tcPr>
            <w:tcW w:w="5095" w:type="dxa"/>
            <w:vAlign w:val="center"/>
            <w:hideMark/>
          </w:tcPr>
          <w:p w14:paraId="67F349C1" w14:textId="77777777" w:rsidR="00EF6655" w:rsidRDefault="00EF6655" w:rsidP="00EF6655">
            <w:pPr>
              <w:pStyle w:val="Bezodstpw"/>
              <w:rPr>
                <w:rFonts w:ascii="Times New Roman" w:hAnsi="Times New Roman" w:cs="Times New Roman"/>
                <w:sz w:val="28"/>
                <w:szCs w:val="28"/>
              </w:rPr>
            </w:pPr>
          </w:p>
          <w:p w14:paraId="71F938A0" w14:textId="143FA03F" w:rsidR="00EF6655" w:rsidRPr="00EF6655" w:rsidRDefault="00EF6655" w:rsidP="00EF6655">
            <w:pPr>
              <w:pStyle w:val="Bezodstpw"/>
              <w:rPr>
                <w:rFonts w:ascii="Times New Roman" w:hAnsi="Times New Roman" w:cs="Times New Roman"/>
                <w:sz w:val="28"/>
                <w:szCs w:val="28"/>
              </w:rPr>
            </w:pPr>
            <w:r w:rsidRPr="00EF6655">
              <w:rPr>
                <w:rFonts w:ascii="Times New Roman" w:hAnsi="Times New Roman" w:cs="Times New Roman"/>
                <w:sz w:val="28"/>
                <w:szCs w:val="28"/>
              </w:rPr>
              <w:t>85 480 226,00 zł,</w:t>
            </w:r>
          </w:p>
          <w:p w14:paraId="00FE3602" w14:textId="77777777" w:rsidR="00EF6655" w:rsidRPr="00EF6655" w:rsidRDefault="00EF6655" w:rsidP="00EF6655">
            <w:pPr>
              <w:pStyle w:val="Bezodstpw"/>
              <w:rPr>
                <w:rFonts w:ascii="Times New Roman" w:hAnsi="Times New Roman" w:cs="Times New Roman"/>
                <w:sz w:val="28"/>
                <w:szCs w:val="28"/>
              </w:rPr>
            </w:pPr>
            <w:r w:rsidRPr="00EF6655">
              <w:rPr>
                <w:rFonts w:ascii="Times New Roman" w:hAnsi="Times New Roman" w:cs="Times New Roman"/>
                <w:sz w:val="28"/>
                <w:szCs w:val="28"/>
              </w:rPr>
              <w:t>94 215 905,00 zł,</w:t>
            </w:r>
          </w:p>
          <w:p w14:paraId="336AA326" w14:textId="77777777" w:rsidR="00EF6655" w:rsidRPr="00EF6655" w:rsidRDefault="00EF6655" w:rsidP="00EF6655">
            <w:pPr>
              <w:pStyle w:val="Bezodstpw"/>
              <w:rPr>
                <w:rFonts w:ascii="Times New Roman" w:hAnsi="Times New Roman" w:cs="Times New Roman"/>
                <w:sz w:val="28"/>
                <w:szCs w:val="28"/>
              </w:rPr>
            </w:pPr>
            <w:r w:rsidRPr="00EF6655">
              <w:rPr>
                <w:rFonts w:ascii="Times New Roman" w:hAnsi="Times New Roman" w:cs="Times New Roman"/>
                <w:sz w:val="28"/>
                <w:szCs w:val="28"/>
              </w:rPr>
              <w:t>13 676 196,63 zł,</w:t>
            </w:r>
          </w:p>
          <w:p w14:paraId="2D458D44" w14:textId="77777777" w:rsidR="00EF6655" w:rsidRDefault="00EF6655" w:rsidP="00EF6655">
            <w:pPr>
              <w:pStyle w:val="Bezodstpw"/>
              <w:rPr>
                <w:rFonts w:ascii="Times New Roman" w:hAnsi="Times New Roman" w:cs="Times New Roman"/>
                <w:sz w:val="28"/>
                <w:szCs w:val="28"/>
              </w:rPr>
            </w:pPr>
            <w:r w:rsidRPr="00EF6655">
              <w:rPr>
                <w:rFonts w:ascii="Times New Roman" w:hAnsi="Times New Roman" w:cs="Times New Roman"/>
                <w:sz w:val="28"/>
                <w:szCs w:val="28"/>
              </w:rPr>
              <w:t xml:space="preserve">  8 735 679,00  zł,</w:t>
            </w:r>
          </w:p>
          <w:p w14:paraId="1D01BA08" w14:textId="117AC0DD" w:rsidR="00EF6655" w:rsidRPr="00EF6655" w:rsidRDefault="00EF6655" w:rsidP="00EF6655">
            <w:pPr>
              <w:pStyle w:val="Bezodstpw"/>
              <w:rPr>
                <w:rFonts w:ascii="Times New Roman" w:hAnsi="Times New Roman" w:cs="Times New Roman"/>
                <w:sz w:val="28"/>
                <w:szCs w:val="28"/>
              </w:rPr>
            </w:pPr>
          </w:p>
        </w:tc>
      </w:tr>
    </w:tbl>
    <w:tbl>
      <w:tblPr>
        <w:tblpPr w:leftFromText="141" w:rightFromText="141" w:vertAnchor="text" w:horzAnchor="margin" w:tblpXSpec="center" w:tblpY="434"/>
        <w:tblW w:w="0" w:type="auto"/>
        <w:tblLayout w:type="fixed"/>
        <w:tblLook w:val="04A0" w:firstRow="1" w:lastRow="0" w:firstColumn="1" w:lastColumn="0" w:noHBand="0" w:noVBand="1"/>
      </w:tblPr>
      <w:tblGrid>
        <w:gridCol w:w="2302"/>
        <w:gridCol w:w="2121"/>
        <w:gridCol w:w="4111"/>
      </w:tblGrid>
      <w:tr w:rsidR="00EF6655" w:rsidRPr="00CA6FC5" w14:paraId="27E771DB" w14:textId="77777777" w:rsidTr="00CA6FC5">
        <w:tc>
          <w:tcPr>
            <w:tcW w:w="2302" w:type="dxa"/>
            <w:hideMark/>
          </w:tcPr>
          <w:p w14:paraId="531CDC25" w14:textId="77777777" w:rsidR="00EF6655" w:rsidRPr="00CA6FC5" w:rsidRDefault="00EF6655" w:rsidP="00A12211">
            <w:pPr>
              <w:spacing w:line="276" w:lineRule="auto"/>
              <w:contextualSpacing/>
              <w:rPr>
                <w:b/>
                <w:bCs/>
              </w:rPr>
            </w:pPr>
            <w:r w:rsidRPr="00CA6FC5">
              <w:rPr>
                <w:b/>
                <w:bCs/>
              </w:rPr>
              <w:t xml:space="preserve">dochody ogółem: </w:t>
            </w:r>
          </w:p>
          <w:p w14:paraId="153667B0" w14:textId="77777777" w:rsidR="00EF6655" w:rsidRPr="00CA6FC5" w:rsidRDefault="00EF6655" w:rsidP="00A12211">
            <w:pPr>
              <w:spacing w:line="276" w:lineRule="auto"/>
              <w:contextualSpacing/>
            </w:pPr>
            <w:r w:rsidRPr="00CA6FC5">
              <w:t>dochody bieżące:</w:t>
            </w:r>
          </w:p>
          <w:p w14:paraId="63348228" w14:textId="77777777" w:rsidR="00EF6655" w:rsidRPr="00CA6FC5" w:rsidRDefault="00EF6655" w:rsidP="00A12211">
            <w:pPr>
              <w:spacing w:line="276" w:lineRule="auto"/>
              <w:contextualSpacing/>
            </w:pPr>
            <w:r w:rsidRPr="00CA6FC5">
              <w:t>dochody majątkowe:</w:t>
            </w:r>
          </w:p>
          <w:p w14:paraId="707233B6" w14:textId="77777777" w:rsidR="00EF6655" w:rsidRPr="00CA6FC5" w:rsidRDefault="00EF6655" w:rsidP="00A12211">
            <w:pPr>
              <w:spacing w:line="276" w:lineRule="auto"/>
              <w:contextualSpacing/>
            </w:pPr>
            <w:r w:rsidRPr="00CA6FC5">
              <w:br/>
            </w:r>
            <w:r w:rsidRPr="00CA6FC5">
              <w:rPr>
                <w:b/>
                <w:bCs/>
              </w:rPr>
              <w:t xml:space="preserve">wydatki ogółem: </w:t>
            </w:r>
          </w:p>
          <w:p w14:paraId="6836BEA2" w14:textId="77777777" w:rsidR="00EF6655" w:rsidRPr="00CA6FC5" w:rsidRDefault="00EF6655" w:rsidP="00A12211">
            <w:pPr>
              <w:spacing w:line="276" w:lineRule="auto"/>
              <w:contextualSpacing/>
            </w:pPr>
            <w:r w:rsidRPr="00CA6FC5">
              <w:t>wydatki bieżące:</w:t>
            </w:r>
          </w:p>
          <w:p w14:paraId="173C2DE3" w14:textId="77777777" w:rsidR="00EF6655" w:rsidRPr="00CA6FC5" w:rsidRDefault="00EF6655" w:rsidP="00A12211">
            <w:pPr>
              <w:spacing w:line="276" w:lineRule="auto"/>
              <w:contextualSpacing/>
            </w:pPr>
            <w:r w:rsidRPr="00CA6FC5">
              <w:t xml:space="preserve">wydatki majątkowe: </w:t>
            </w:r>
          </w:p>
          <w:p w14:paraId="7AB9198E" w14:textId="77777777" w:rsidR="00EF6655" w:rsidRPr="00CA6FC5" w:rsidRDefault="00EF6655" w:rsidP="00A12211">
            <w:pPr>
              <w:spacing w:line="276" w:lineRule="auto"/>
              <w:contextualSpacing/>
              <w:rPr>
                <w:b/>
                <w:bCs/>
              </w:rPr>
            </w:pPr>
            <w:r w:rsidRPr="00CA6FC5">
              <w:lastRenderedPageBreak/>
              <w:br/>
            </w:r>
            <w:r w:rsidRPr="00CA6FC5">
              <w:rPr>
                <w:b/>
                <w:bCs/>
              </w:rPr>
              <w:t xml:space="preserve">deficyt budżetowy: </w:t>
            </w:r>
          </w:p>
          <w:p w14:paraId="2A16505A" w14:textId="77777777" w:rsidR="00EF6655" w:rsidRPr="00CA6FC5" w:rsidRDefault="00EF6655" w:rsidP="00A12211">
            <w:pPr>
              <w:spacing w:line="276" w:lineRule="auto"/>
              <w:contextualSpacing/>
              <w:rPr>
                <w:b/>
                <w:bCs/>
              </w:rPr>
            </w:pPr>
            <w:r w:rsidRPr="00CA6FC5">
              <w:rPr>
                <w:b/>
                <w:bCs/>
              </w:rPr>
              <w:t>przychody:</w:t>
            </w:r>
          </w:p>
          <w:p w14:paraId="35155899" w14:textId="77777777" w:rsidR="00EF6655" w:rsidRPr="00CA6FC5" w:rsidRDefault="00EF6655" w:rsidP="00A12211">
            <w:pPr>
              <w:spacing w:line="276" w:lineRule="auto"/>
              <w:contextualSpacing/>
            </w:pPr>
            <w:r w:rsidRPr="00CA6FC5">
              <w:rPr>
                <w:b/>
                <w:bCs/>
              </w:rPr>
              <w:t>rozchody:</w:t>
            </w:r>
          </w:p>
        </w:tc>
        <w:tc>
          <w:tcPr>
            <w:tcW w:w="2121" w:type="dxa"/>
            <w:hideMark/>
          </w:tcPr>
          <w:p w14:paraId="0EF4BF80" w14:textId="77777777" w:rsidR="00EF6655" w:rsidRPr="00CA6FC5" w:rsidRDefault="00EF6655" w:rsidP="00A12211">
            <w:pPr>
              <w:spacing w:line="276" w:lineRule="auto"/>
              <w:contextualSpacing/>
              <w:rPr>
                <w:b/>
              </w:rPr>
            </w:pPr>
            <w:r w:rsidRPr="00CA6FC5">
              <w:rPr>
                <w:b/>
              </w:rPr>
              <w:lastRenderedPageBreak/>
              <w:t>97 559 563,67 zł,</w:t>
            </w:r>
          </w:p>
          <w:p w14:paraId="5E6343C6" w14:textId="77777777" w:rsidR="00EF6655" w:rsidRPr="00CA6FC5" w:rsidRDefault="00EF6655" w:rsidP="00A12211">
            <w:pPr>
              <w:spacing w:line="276" w:lineRule="auto"/>
              <w:contextualSpacing/>
              <w:rPr>
                <w:bCs/>
              </w:rPr>
            </w:pPr>
            <w:r w:rsidRPr="00CA6FC5">
              <w:rPr>
                <w:bCs/>
              </w:rPr>
              <w:t>83 479 142,53 zł,</w:t>
            </w:r>
          </w:p>
          <w:p w14:paraId="212BFE90" w14:textId="77777777" w:rsidR="00EF6655" w:rsidRPr="00CA6FC5" w:rsidRDefault="00EF6655" w:rsidP="00A12211">
            <w:pPr>
              <w:spacing w:line="276" w:lineRule="auto"/>
              <w:contextualSpacing/>
              <w:rPr>
                <w:bCs/>
              </w:rPr>
            </w:pPr>
            <w:r w:rsidRPr="00CA6FC5">
              <w:rPr>
                <w:bCs/>
              </w:rPr>
              <w:t>14 080 421,14 zł,</w:t>
            </w:r>
          </w:p>
          <w:p w14:paraId="2FD1A8EA" w14:textId="77777777" w:rsidR="00EF6655" w:rsidRPr="00CA6FC5" w:rsidRDefault="00EF6655" w:rsidP="00A12211">
            <w:pPr>
              <w:spacing w:line="276" w:lineRule="auto"/>
              <w:contextualSpacing/>
              <w:rPr>
                <w:bCs/>
              </w:rPr>
            </w:pPr>
          </w:p>
          <w:p w14:paraId="1949E13E" w14:textId="77777777" w:rsidR="00EF6655" w:rsidRPr="00CA6FC5" w:rsidRDefault="00EF6655" w:rsidP="00A12211">
            <w:pPr>
              <w:spacing w:line="276" w:lineRule="auto"/>
              <w:contextualSpacing/>
              <w:rPr>
                <w:b/>
              </w:rPr>
            </w:pPr>
            <w:r w:rsidRPr="00CA6FC5">
              <w:rPr>
                <w:bCs/>
              </w:rPr>
              <w:t xml:space="preserve"> </w:t>
            </w:r>
            <w:r w:rsidRPr="00CA6FC5">
              <w:rPr>
                <w:b/>
              </w:rPr>
              <w:t>104 677 315,63 zł,</w:t>
            </w:r>
          </w:p>
          <w:p w14:paraId="4252BEE5" w14:textId="77777777" w:rsidR="00EF6655" w:rsidRPr="00CA6FC5" w:rsidRDefault="00EF6655" w:rsidP="00A12211">
            <w:pPr>
              <w:spacing w:line="276" w:lineRule="auto"/>
              <w:contextualSpacing/>
              <w:rPr>
                <w:bCs/>
              </w:rPr>
            </w:pPr>
            <w:r w:rsidRPr="00CA6FC5">
              <w:rPr>
                <w:bCs/>
              </w:rPr>
              <w:t xml:space="preserve"> 83 085 585,18 zł, </w:t>
            </w:r>
          </w:p>
          <w:p w14:paraId="7B7239F2" w14:textId="77777777" w:rsidR="00EF6655" w:rsidRPr="00CA6FC5" w:rsidRDefault="00EF6655" w:rsidP="00A12211">
            <w:pPr>
              <w:spacing w:line="276" w:lineRule="auto"/>
              <w:contextualSpacing/>
              <w:rPr>
                <w:bCs/>
              </w:rPr>
            </w:pPr>
            <w:r w:rsidRPr="00CA6FC5">
              <w:rPr>
                <w:bCs/>
              </w:rPr>
              <w:t xml:space="preserve"> 21 591 730,45 zł,</w:t>
            </w:r>
          </w:p>
          <w:p w14:paraId="6825E230" w14:textId="77777777" w:rsidR="00EF6655" w:rsidRPr="00CA6FC5" w:rsidRDefault="00EF6655" w:rsidP="00A12211">
            <w:pPr>
              <w:spacing w:line="276" w:lineRule="auto"/>
              <w:contextualSpacing/>
              <w:rPr>
                <w:bCs/>
              </w:rPr>
            </w:pPr>
          </w:p>
          <w:p w14:paraId="10632D39" w14:textId="77777777" w:rsidR="00EF6655" w:rsidRPr="00CA6FC5" w:rsidRDefault="00EF6655" w:rsidP="00A12211">
            <w:pPr>
              <w:spacing w:line="276" w:lineRule="auto"/>
              <w:contextualSpacing/>
              <w:rPr>
                <w:b/>
              </w:rPr>
            </w:pPr>
            <w:r w:rsidRPr="00CA6FC5">
              <w:rPr>
                <w:bCs/>
              </w:rPr>
              <w:lastRenderedPageBreak/>
              <w:t xml:space="preserve"> </w:t>
            </w:r>
            <w:r w:rsidRPr="00CA6FC5">
              <w:rPr>
                <w:b/>
              </w:rPr>
              <w:t xml:space="preserve">7 117 751,96 zł,    </w:t>
            </w:r>
          </w:p>
          <w:p w14:paraId="47CA98C2" w14:textId="77777777" w:rsidR="00EF6655" w:rsidRPr="00CA6FC5" w:rsidRDefault="00EF6655" w:rsidP="00A12211">
            <w:pPr>
              <w:spacing w:line="276" w:lineRule="auto"/>
              <w:contextualSpacing/>
              <w:rPr>
                <w:b/>
              </w:rPr>
            </w:pPr>
            <w:r w:rsidRPr="00CA6FC5">
              <w:rPr>
                <w:b/>
              </w:rPr>
              <w:t xml:space="preserve">  7 884 066,36 zł, </w:t>
            </w:r>
          </w:p>
          <w:p w14:paraId="42531508" w14:textId="77777777" w:rsidR="00EF6655" w:rsidRPr="00CA6FC5" w:rsidRDefault="00EF6655" w:rsidP="00A12211">
            <w:pPr>
              <w:spacing w:line="276" w:lineRule="auto"/>
              <w:contextualSpacing/>
              <w:rPr>
                <w:bCs/>
              </w:rPr>
            </w:pPr>
            <w:r w:rsidRPr="00CA6FC5">
              <w:rPr>
                <w:b/>
              </w:rPr>
              <w:t xml:space="preserve">     766 314,40 zł</w:t>
            </w:r>
          </w:p>
        </w:tc>
        <w:tc>
          <w:tcPr>
            <w:tcW w:w="4111" w:type="dxa"/>
          </w:tcPr>
          <w:p w14:paraId="085AA37C" w14:textId="77777777" w:rsidR="00EF6655" w:rsidRPr="00CA6FC5" w:rsidRDefault="00EF6655" w:rsidP="00A12211">
            <w:pPr>
              <w:spacing w:line="276" w:lineRule="auto"/>
              <w:contextualSpacing/>
            </w:pPr>
            <w:r w:rsidRPr="00CA6FC5">
              <w:lastRenderedPageBreak/>
              <w:t>zwiększenie o 12 079 337,67 zł, z tego:</w:t>
            </w:r>
          </w:p>
          <w:p w14:paraId="183E7BC7" w14:textId="77777777" w:rsidR="00EF6655" w:rsidRPr="00CA6FC5" w:rsidRDefault="00EF6655" w:rsidP="00A12211">
            <w:pPr>
              <w:spacing w:line="276" w:lineRule="auto"/>
              <w:contextualSpacing/>
            </w:pPr>
            <w:r w:rsidRPr="00CA6FC5">
              <w:t>zwiększenie o 2 466 502,21 zł,</w:t>
            </w:r>
          </w:p>
          <w:p w14:paraId="301F4FD2" w14:textId="77777777" w:rsidR="00EF6655" w:rsidRPr="00CA6FC5" w:rsidRDefault="00EF6655" w:rsidP="00A12211">
            <w:pPr>
              <w:spacing w:line="276" w:lineRule="auto"/>
              <w:contextualSpacing/>
            </w:pPr>
            <w:r w:rsidRPr="00CA6FC5">
              <w:t>zwiększenie o 9 612 835,46 zł.</w:t>
            </w:r>
          </w:p>
          <w:p w14:paraId="3C45EC8D" w14:textId="77777777" w:rsidR="00EF6655" w:rsidRPr="00CA6FC5" w:rsidRDefault="00EF6655" w:rsidP="00A12211">
            <w:pPr>
              <w:spacing w:line="276" w:lineRule="auto"/>
              <w:contextualSpacing/>
            </w:pPr>
          </w:p>
          <w:p w14:paraId="6190BF14" w14:textId="77777777" w:rsidR="00EF6655" w:rsidRPr="00CA6FC5" w:rsidRDefault="00EF6655" w:rsidP="00A12211">
            <w:pPr>
              <w:spacing w:line="276" w:lineRule="auto"/>
              <w:contextualSpacing/>
            </w:pPr>
            <w:r w:rsidRPr="00CA6FC5">
              <w:t>zwiększenie  o 10 461 410,63 zł, z tego:</w:t>
            </w:r>
          </w:p>
          <w:p w14:paraId="08FF44A6" w14:textId="77777777" w:rsidR="00EF6655" w:rsidRPr="00CA6FC5" w:rsidRDefault="00EF6655" w:rsidP="00A12211">
            <w:pPr>
              <w:spacing w:line="276" w:lineRule="auto"/>
              <w:contextualSpacing/>
            </w:pPr>
            <w:r w:rsidRPr="00CA6FC5">
              <w:t>zwiększenie o 2 545 876,81 zł,</w:t>
            </w:r>
          </w:p>
          <w:p w14:paraId="43F95ABD" w14:textId="77777777" w:rsidR="00EF6655" w:rsidRPr="00CA6FC5" w:rsidRDefault="00EF6655" w:rsidP="00A12211">
            <w:pPr>
              <w:spacing w:line="276" w:lineRule="auto"/>
              <w:contextualSpacing/>
            </w:pPr>
            <w:r w:rsidRPr="00CA6FC5">
              <w:t>zwiększenie o 7 915 533,82 zł.</w:t>
            </w:r>
          </w:p>
          <w:p w14:paraId="501AD49C" w14:textId="77777777" w:rsidR="00EF6655" w:rsidRPr="00CA6FC5" w:rsidRDefault="00EF6655" w:rsidP="00A12211">
            <w:pPr>
              <w:spacing w:line="276" w:lineRule="auto"/>
              <w:contextualSpacing/>
            </w:pPr>
          </w:p>
          <w:p w14:paraId="305B373E" w14:textId="77777777" w:rsidR="00EF6655" w:rsidRPr="00CA6FC5" w:rsidRDefault="00EF6655" w:rsidP="00A12211">
            <w:pPr>
              <w:spacing w:line="276" w:lineRule="auto"/>
              <w:contextualSpacing/>
            </w:pPr>
            <w:r w:rsidRPr="00CA6FC5">
              <w:lastRenderedPageBreak/>
              <w:t xml:space="preserve">zmniejszenie o 1 617 927,04 zł, </w:t>
            </w:r>
          </w:p>
          <w:p w14:paraId="366325CF" w14:textId="77777777" w:rsidR="00EF6655" w:rsidRPr="00CA6FC5" w:rsidRDefault="00EF6655" w:rsidP="00A12211">
            <w:pPr>
              <w:spacing w:line="276" w:lineRule="auto"/>
              <w:contextualSpacing/>
            </w:pPr>
            <w:r w:rsidRPr="00CA6FC5">
              <w:t>zmniejszenie o -1 617 927,04  zł.</w:t>
            </w:r>
          </w:p>
          <w:p w14:paraId="14AE3957" w14:textId="77777777" w:rsidR="00EF6655" w:rsidRPr="00CA6FC5" w:rsidRDefault="00EF6655" w:rsidP="00A12211">
            <w:pPr>
              <w:spacing w:line="276" w:lineRule="auto"/>
              <w:contextualSpacing/>
            </w:pPr>
            <w:r w:rsidRPr="00CA6FC5">
              <w:t>bez zmian  0,00 zł.</w:t>
            </w:r>
          </w:p>
          <w:p w14:paraId="7ADA687D" w14:textId="77777777" w:rsidR="00EF6655" w:rsidRPr="00CA6FC5" w:rsidRDefault="00EF6655" w:rsidP="00A12211">
            <w:pPr>
              <w:spacing w:line="276" w:lineRule="auto"/>
              <w:contextualSpacing/>
            </w:pPr>
          </w:p>
        </w:tc>
      </w:tr>
      <w:tr w:rsidR="00EF6655" w:rsidRPr="00CA6FC5" w14:paraId="3821EA92" w14:textId="77777777" w:rsidTr="00CA6FC5">
        <w:tc>
          <w:tcPr>
            <w:tcW w:w="2302" w:type="dxa"/>
          </w:tcPr>
          <w:p w14:paraId="7507AE81" w14:textId="77777777" w:rsidR="00EF6655" w:rsidRPr="00CA6FC5" w:rsidRDefault="00EF6655" w:rsidP="00A12211">
            <w:pPr>
              <w:spacing w:line="276" w:lineRule="auto"/>
              <w:contextualSpacing/>
              <w:rPr>
                <w:b/>
                <w:bCs/>
                <w:sz w:val="26"/>
                <w:szCs w:val="26"/>
              </w:rPr>
            </w:pPr>
          </w:p>
        </w:tc>
        <w:tc>
          <w:tcPr>
            <w:tcW w:w="2121" w:type="dxa"/>
          </w:tcPr>
          <w:p w14:paraId="42BE83CC" w14:textId="77777777" w:rsidR="00EF6655" w:rsidRPr="00CA6FC5" w:rsidRDefault="00EF6655" w:rsidP="00A12211">
            <w:pPr>
              <w:spacing w:line="276" w:lineRule="auto"/>
              <w:contextualSpacing/>
              <w:rPr>
                <w:b/>
                <w:sz w:val="26"/>
                <w:szCs w:val="26"/>
              </w:rPr>
            </w:pPr>
          </w:p>
        </w:tc>
        <w:tc>
          <w:tcPr>
            <w:tcW w:w="4111" w:type="dxa"/>
          </w:tcPr>
          <w:p w14:paraId="21D3098B" w14:textId="77777777" w:rsidR="00EF6655" w:rsidRPr="00CA6FC5" w:rsidRDefault="00EF6655" w:rsidP="00A12211">
            <w:pPr>
              <w:spacing w:line="276" w:lineRule="auto"/>
              <w:contextualSpacing/>
              <w:rPr>
                <w:sz w:val="26"/>
                <w:szCs w:val="26"/>
              </w:rPr>
            </w:pPr>
          </w:p>
        </w:tc>
      </w:tr>
    </w:tbl>
    <w:p w14:paraId="53D20D61" w14:textId="77777777" w:rsidR="00CA6FC5" w:rsidRDefault="00EF6655" w:rsidP="00CA6FC5">
      <w:pPr>
        <w:rPr>
          <w:sz w:val="28"/>
          <w:szCs w:val="28"/>
        </w:rPr>
      </w:pPr>
      <w:r w:rsidRPr="00CA6FC5">
        <w:rPr>
          <w:sz w:val="28"/>
          <w:szCs w:val="28"/>
        </w:rPr>
        <w:t>Plan po zmianach na 30.06.2021 r.:</w:t>
      </w:r>
    </w:p>
    <w:p w14:paraId="5BCB0A9D" w14:textId="572C269C" w:rsidR="00AD7CEA" w:rsidRPr="00AD7CEA" w:rsidRDefault="00AD7CEA" w:rsidP="00CA6FC5">
      <w:pPr>
        <w:rPr>
          <w:sz w:val="28"/>
          <w:szCs w:val="28"/>
        </w:rPr>
      </w:pPr>
      <w:r w:rsidRPr="00AD7CEA">
        <w:rPr>
          <w:sz w:val="28"/>
          <w:szCs w:val="28"/>
        </w:rPr>
        <w:t>Zmiany dokonane w budżecie Miasta w I półroczu 2021 r.</w:t>
      </w:r>
      <w:r w:rsidR="00C91A1F">
        <w:rPr>
          <w:sz w:val="28"/>
          <w:szCs w:val="28"/>
        </w:rPr>
        <w:t>;</w:t>
      </w:r>
    </w:p>
    <w:p w14:paraId="17630A26" w14:textId="77777777" w:rsidR="00AD7CEA" w:rsidRPr="00AD7CEA" w:rsidRDefault="00AD7CEA" w:rsidP="00AD7CEA">
      <w:pPr>
        <w:pStyle w:val="Bezodstpw"/>
        <w:rPr>
          <w:rFonts w:ascii="Times New Roman" w:hAnsi="Times New Roman" w:cs="Times New Roman"/>
          <w:sz w:val="28"/>
          <w:szCs w:val="28"/>
        </w:rPr>
      </w:pPr>
    </w:p>
    <w:p w14:paraId="4D890781" w14:textId="77777777" w:rsidR="00AD7CEA" w:rsidRPr="00AD7CEA" w:rsidRDefault="00AD7CEA" w:rsidP="00EF6655">
      <w:pPr>
        <w:pStyle w:val="Bezodstpw"/>
        <w:jc w:val="both"/>
        <w:rPr>
          <w:rFonts w:ascii="Times New Roman" w:hAnsi="Times New Roman" w:cs="Times New Roman"/>
          <w:sz w:val="28"/>
          <w:szCs w:val="28"/>
        </w:rPr>
      </w:pPr>
      <w:r w:rsidRPr="00AD7CEA">
        <w:rPr>
          <w:rFonts w:ascii="Times New Roman" w:hAnsi="Times New Roman" w:cs="Times New Roman"/>
          <w:sz w:val="28"/>
          <w:szCs w:val="28"/>
        </w:rPr>
        <w:t>Wzrost dochodów i wydatków z dotacji na zadania zlecone administracji rządowej w kwocie 210 408,19 zł.</w:t>
      </w:r>
    </w:p>
    <w:p w14:paraId="1CF1C671" w14:textId="77777777" w:rsidR="00AD7CEA" w:rsidRPr="00AD7CEA" w:rsidRDefault="00AD7CEA" w:rsidP="00EF6655">
      <w:pPr>
        <w:pStyle w:val="Bezodstpw"/>
        <w:jc w:val="both"/>
        <w:rPr>
          <w:rFonts w:ascii="Times New Roman" w:hAnsi="Times New Roman" w:cs="Times New Roman"/>
          <w:sz w:val="28"/>
          <w:szCs w:val="28"/>
        </w:rPr>
      </w:pPr>
      <w:r w:rsidRPr="00AD7CEA">
        <w:rPr>
          <w:rFonts w:ascii="Times New Roman" w:hAnsi="Times New Roman" w:cs="Times New Roman"/>
          <w:sz w:val="28"/>
          <w:szCs w:val="28"/>
        </w:rPr>
        <w:t xml:space="preserve">Rokrocznie plan na początku roku zostaje w trakcie realizacji budżetu zwiększany zgodnie z decyzjami przekazanymi z Urzędu Wojewódzkiego Województwa Kujawsko-Pomorskiego. </w:t>
      </w:r>
    </w:p>
    <w:p w14:paraId="0256AA15" w14:textId="77777777" w:rsidR="00AD7CEA" w:rsidRPr="00AD7CEA" w:rsidRDefault="00AD7CEA" w:rsidP="00AD7CEA">
      <w:pPr>
        <w:pStyle w:val="Bezodstpw"/>
        <w:rPr>
          <w:rFonts w:ascii="Times New Roman" w:hAnsi="Times New Roman" w:cs="Times New Roman"/>
          <w:sz w:val="28"/>
          <w:szCs w:val="28"/>
        </w:rPr>
      </w:pPr>
      <w:r w:rsidRPr="00AD7CEA">
        <w:rPr>
          <w:rFonts w:ascii="Times New Roman" w:hAnsi="Times New Roman" w:cs="Times New Roman"/>
          <w:sz w:val="28"/>
          <w:szCs w:val="28"/>
        </w:rPr>
        <w:t>Wzrost dochodów własnych w kwocie 11 868 929,48 zł wynika:</w:t>
      </w:r>
    </w:p>
    <w:p w14:paraId="51C7909D" w14:textId="28748E5D" w:rsidR="00AD7CEA" w:rsidRPr="00AD7CEA" w:rsidRDefault="00C91A1F" w:rsidP="00EF6655">
      <w:pPr>
        <w:pStyle w:val="Bezodstpw"/>
        <w:ind w:left="705" w:hanging="70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D7CEA" w:rsidRPr="00AD7CEA">
        <w:rPr>
          <w:rFonts w:ascii="Times New Roman" w:hAnsi="Times New Roman" w:cs="Times New Roman"/>
          <w:sz w:val="28"/>
          <w:szCs w:val="28"/>
        </w:rPr>
        <w:t xml:space="preserve">ze zwiększenia  dotacji z budżetu państwa na zadania własne w kwocie </w:t>
      </w:r>
      <w:r>
        <w:rPr>
          <w:rFonts w:ascii="Times New Roman" w:hAnsi="Times New Roman" w:cs="Times New Roman"/>
          <w:sz w:val="28"/>
          <w:szCs w:val="28"/>
        </w:rPr>
        <w:t xml:space="preserve">                   </w:t>
      </w:r>
      <w:r w:rsidR="00AD7CEA" w:rsidRPr="00AD7CEA">
        <w:rPr>
          <w:rFonts w:ascii="Times New Roman" w:hAnsi="Times New Roman" w:cs="Times New Roman"/>
          <w:sz w:val="28"/>
          <w:szCs w:val="28"/>
        </w:rPr>
        <w:t>1 961 014,94 zł, dotacje winny pokryć 80% wydatków na zadania, na które przyznano dofinansowanie.</w:t>
      </w:r>
    </w:p>
    <w:p w14:paraId="7003BE96" w14:textId="7A339BD5" w:rsidR="00AD7CEA" w:rsidRPr="00AD7CEA" w:rsidRDefault="00C91A1F" w:rsidP="00EF6655">
      <w:pPr>
        <w:pStyle w:val="Bezodstpw"/>
        <w:ind w:left="705" w:hanging="63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D7CEA" w:rsidRPr="00AD7CEA">
        <w:rPr>
          <w:rFonts w:ascii="Times New Roman" w:hAnsi="Times New Roman" w:cs="Times New Roman"/>
          <w:sz w:val="28"/>
          <w:szCs w:val="28"/>
        </w:rPr>
        <w:t xml:space="preserve">z przyznania dotacji inwestycyjnych w kwocie 8 005 624,00 zł, z tego z Funduszu Dróg Samorządowych 1 175 624,00 zł na „Realizację objazdu zachodniego Zespołu Staromiejskiego”, z Funduszu Inwestycji Lokalnych 1 700 000,00 zł na sfinansowanie wkładu własnego „Modernizacji oświetlenia  ulicznego i parkowego”  oraz „Przebudowę i modernizację oczyszczalni ścieków w Chełmnie”, środki z UE w kwocie </w:t>
      </w:r>
      <w:r w:rsidR="00CA6FC5">
        <w:rPr>
          <w:rFonts w:ascii="Times New Roman" w:hAnsi="Times New Roman" w:cs="Times New Roman"/>
          <w:sz w:val="28"/>
          <w:szCs w:val="28"/>
        </w:rPr>
        <w:t xml:space="preserve">                                    </w:t>
      </w:r>
      <w:r w:rsidR="00AD7CEA" w:rsidRPr="00AD7CEA">
        <w:rPr>
          <w:rFonts w:ascii="Times New Roman" w:hAnsi="Times New Roman" w:cs="Times New Roman"/>
          <w:sz w:val="28"/>
          <w:szCs w:val="28"/>
        </w:rPr>
        <w:t xml:space="preserve">2 130 000,00 zł na modernizację oczyszczalni ścieków, oraz dotacji </w:t>
      </w:r>
      <w:r w:rsidR="00CA6FC5">
        <w:rPr>
          <w:rFonts w:ascii="Times New Roman" w:hAnsi="Times New Roman" w:cs="Times New Roman"/>
          <w:sz w:val="28"/>
          <w:szCs w:val="28"/>
        </w:rPr>
        <w:t xml:space="preserve">                        </w:t>
      </w:r>
      <w:r w:rsidR="00AD7CEA" w:rsidRPr="00AD7CEA">
        <w:rPr>
          <w:rFonts w:ascii="Times New Roman" w:hAnsi="Times New Roman" w:cs="Times New Roman"/>
          <w:sz w:val="28"/>
          <w:szCs w:val="28"/>
        </w:rPr>
        <w:t>z Rządowego Funduszu Rozwoju Mieszkalnictwa na organizację spółki SIM w kwocie 3 000 000,00 zł.</w:t>
      </w:r>
    </w:p>
    <w:p w14:paraId="4B0D0184" w14:textId="66060C44" w:rsidR="00AD7CEA" w:rsidRPr="00AD7CEA" w:rsidRDefault="00AD7CEA" w:rsidP="00EF6655">
      <w:pPr>
        <w:pStyle w:val="Bezodstpw"/>
        <w:jc w:val="both"/>
        <w:rPr>
          <w:rFonts w:ascii="Times New Roman" w:hAnsi="Times New Roman" w:cs="Times New Roman"/>
          <w:sz w:val="28"/>
          <w:szCs w:val="28"/>
        </w:rPr>
      </w:pPr>
      <w:r w:rsidRPr="00AD7CEA">
        <w:rPr>
          <w:rFonts w:ascii="Times New Roman" w:hAnsi="Times New Roman" w:cs="Times New Roman"/>
          <w:sz w:val="28"/>
          <w:szCs w:val="28"/>
        </w:rPr>
        <w:t>Wzrost bieżących dochodów własnych ze środków z Funduszu Przeciwdziałania COVID-19  w kwocie 23 500,00 zł na prowadzenie punktu informacyjnego dotyczącego szczepień SARS-Cov-2.</w:t>
      </w:r>
      <w:r w:rsidR="00CA6FC5">
        <w:rPr>
          <w:rFonts w:ascii="Times New Roman" w:hAnsi="Times New Roman" w:cs="Times New Roman"/>
          <w:sz w:val="28"/>
          <w:szCs w:val="28"/>
        </w:rPr>
        <w:t xml:space="preserve"> </w:t>
      </w:r>
      <w:r w:rsidRPr="00AD7CEA">
        <w:rPr>
          <w:rFonts w:ascii="Times New Roman" w:hAnsi="Times New Roman" w:cs="Times New Roman"/>
          <w:sz w:val="28"/>
          <w:szCs w:val="28"/>
        </w:rPr>
        <w:t xml:space="preserve">Planowane dochody z  udziału </w:t>
      </w:r>
      <w:r w:rsidR="00CA6FC5">
        <w:rPr>
          <w:rFonts w:ascii="Times New Roman" w:hAnsi="Times New Roman" w:cs="Times New Roman"/>
          <w:sz w:val="28"/>
          <w:szCs w:val="28"/>
        </w:rPr>
        <w:t xml:space="preserve">                            </w:t>
      </w:r>
      <w:r w:rsidRPr="00AD7CEA">
        <w:rPr>
          <w:rFonts w:ascii="Times New Roman" w:hAnsi="Times New Roman" w:cs="Times New Roman"/>
          <w:sz w:val="28"/>
          <w:szCs w:val="28"/>
        </w:rPr>
        <w:t xml:space="preserve">w podatkach od osób fizycznych i prawnych nie uległy zmianie zgodnie </w:t>
      </w:r>
      <w:r w:rsidR="00CA6FC5">
        <w:rPr>
          <w:rFonts w:ascii="Times New Roman" w:hAnsi="Times New Roman" w:cs="Times New Roman"/>
          <w:sz w:val="28"/>
          <w:szCs w:val="28"/>
        </w:rPr>
        <w:t xml:space="preserve">                             </w:t>
      </w:r>
      <w:r w:rsidRPr="00AD7CEA">
        <w:rPr>
          <w:rFonts w:ascii="Times New Roman" w:hAnsi="Times New Roman" w:cs="Times New Roman"/>
          <w:sz w:val="28"/>
          <w:szCs w:val="28"/>
        </w:rPr>
        <w:t>z informacją Ministra Finansów, Funduszy i Polityki Regionalnej.</w:t>
      </w:r>
      <w:r w:rsidR="00CA6FC5">
        <w:rPr>
          <w:rFonts w:ascii="Times New Roman" w:hAnsi="Times New Roman" w:cs="Times New Roman"/>
          <w:sz w:val="28"/>
          <w:szCs w:val="28"/>
        </w:rPr>
        <w:t xml:space="preserve"> </w:t>
      </w:r>
      <w:r w:rsidRPr="00AD7CEA">
        <w:rPr>
          <w:rFonts w:ascii="Times New Roman" w:hAnsi="Times New Roman" w:cs="Times New Roman"/>
          <w:sz w:val="28"/>
          <w:szCs w:val="28"/>
        </w:rPr>
        <w:t>Zmniejszenie poziomu subwencji oświatowej o 96 878,00 zł, wynika z pisma Ministra Finansów pismem ST3.4750.2.2021 z dnia 9 lutego 2021 r. określającego ostateczną kwotę subwencji ogólnej w części subwencji oświatowej na rok 2021.</w:t>
      </w:r>
    </w:p>
    <w:p w14:paraId="4CFFF859" w14:textId="77777777" w:rsidR="00AD7CEA" w:rsidRPr="00AD7CEA" w:rsidRDefault="00AD7CEA" w:rsidP="00EF6655">
      <w:pPr>
        <w:pStyle w:val="Bezodstpw"/>
        <w:jc w:val="both"/>
        <w:rPr>
          <w:rFonts w:ascii="Times New Roman" w:hAnsi="Times New Roman" w:cs="Times New Roman"/>
          <w:sz w:val="28"/>
          <w:szCs w:val="28"/>
        </w:rPr>
      </w:pPr>
      <w:r w:rsidRPr="00AD7CEA">
        <w:rPr>
          <w:rFonts w:ascii="Times New Roman" w:hAnsi="Times New Roman" w:cs="Times New Roman"/>
          <w:sz w:val="28"/>
          <w:szCs w:val="28"/>
        </w:rPr>
        <w:t xml:space="preserve">Pozostałe dochody zwiększono o 1 912 465,92 zł, w głównej mierze dzięki zwrotom środków przeznaczonych na wydatki niewygasające o 1 527 211,41 zł. </w:t>
      </w:r>
    </w:p>
    <w:p w14:paraId="12E74E8B" w14:textId="77777777" w:rsidR="00AD7CEA" w:rsidRPr="00AD7CEA" w:rsidRDefault="00AD7CEA" w:rsidP="00EF6655">
      <w:pPr>
        <w:pStyle w:val="Bezodstpw"/>
        <w:jc w:val="both"/>
        <w:rPr>
          <w:rFonts w:ascii="Times New Roman" w:hAnsi="Times New Roman" w:cs="Times New Roman"/>
          <w:sz w:val="28"/>
          <w:szCs w:val="28"/>
        </w:rPr>
      </w:pPr>
      <w:r w:rsidRPr="00AD7CEA">
        <w:rPr>
          <w:rFonts w:ascii="Times New Roman" w:hAnsi="Times New Roman" w:cs="Times New Roman"/>
          <w:sz w:val="28"/>
          <w:szCs w:val="28"/>
        </w:rPr>
        <w:t>Zwiększenie wydatków na wynagrodzenia o 457 014,14 zł wynikało przede wszystkim z przyznania dotacji na zadania  własne związane ze sprawowaniem opieki społecznej, w tym na wynagrodzenia związane z obsługą zadań oraz dostosowaniem planu wynagrodzeń w oświacie do aktualnych potrzeb oraz na realizację projektów dofinansowanych ze środków UE.</w:t>
      </w:r>
    </w:p>
    <w:p w14:paraId="4EBCE6AA" w14:textId="292AB9E7" w:rsidR="00AD7CEA" w:rsidRPr="00AD7CEA" w:rsidRDefault="00AD7CEA" w:rsidP="00EF6655">
      <w:pPr>
        <w:pStyle w:val="Bezodstpw"/>
        <w:jc w:val="both"/>
        <w:rPr>
          <w:rFonts w:ascii="Times New Roman" w:hAnsi="Times New Roman" w:cs="Times New Roman"/>
          <w:sz w:val="28"/>
          <w:szCs w:val="28"/>
        </w:rPr>
      </w:pPr>
      <w:r w:rsidRPr="00AD7CEA">
        <w:rPr>
          <w:rFonts w:ascii="Times New Roman" w:hAnsi="Times New Roman" w:cs="Times New Roman"/>
          <w:sz w:val="28"/>
          <w:szCs w:val="28"/>
        </w:rPr>
        <w:t xml:space="preserve">Zwiększenie pozostałych wydatków bieżących o 1 878 838,36 zł, wynika </w:t>
      </w:r>
      <w:r w:rsidR="0041072D">
        <w:rPr>
          <w:rFonts w:ascii="Times New Roman" w:hAnsi="Times New Roman" w:cs="Times New Roman"/>
          <w:sz w:val="28"/>
          <w:szCs w:val="28"/>
        </w:rPr>
        <w:t xml:space="preserve">między innymi </w:t>
      </w:r>
      <w:r w:rsidRPr="00AD7CEA">
        <w:rPr>
          <w:rFonts w:ascii="Times New Roman" w:hAnsi="Times New Roman" w:cs="Times New Roman"/>
          <w:sz w:val="28"/>
          <w:szCs w:val="28"/>
        </w:rPr>
        <w:t>ze:</w:t>
      </w:r>
    </w:p>
    <w:p w14:paraId="3FE9DC21" w14:textId="1B8E73DA" w:rsidR="00AD7CEA" w:rsidRPr="00AD7CEA" w:rsidRDefault="0041072D" w:rsidP="0041072D">
      <w:pPr>
        <w:pStyle w:val="Bezodstpw"/>
        <w:ind w:left="705" w:hanging="705"/>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AD7CEA" w:rsidRPr="00AD7CEA">
        <w:rPr>
          <w:rFonts w:ascii="Times New Roman" w:hAnsi="Times New Roman" w:cs="Times New Roman"/>
          <w:sz w:val="28"/>
          <w:szCs w:val="28"/>
        </w:rPr>
        <w:t xml:space="preserve">wzrostu wydatków na dotacje podmiotowe dla jednostek oświatowych </w:t>
      </w:r>
      <w:r w:rsidR="00CA6FC5">
        <w:rPr>
          <w:rFonts w:ascii="Times New Roman" w:hAnsi="Times New Roman" w:cs="Times New Roman"/>
          <w:sz w:val="28"/>
          <w:szCs w:val="28"/>
        </w:rPr>
        <w:t xml:space="preserve">               </w:t>
      </w:r>
      <w:r w:rsidR="00AD7CEA" w:rsidRPr="00AD7CEA">
        <w:rPr>
          <w:rFonts w:ascii="Times New Roman" w:hAnsi="Times New Roman" w:cs="Times New Roman"/>
          <w:sz w:val="28"/>
          <w:szCs w:val="28"/>
        </w:rPr>
        <w:t>o 256 160,00 zł, w związku z naliczeniami dla poszczególnych jednostek,</w:t>
      </w:r>
    </w:p>
    <w:p w14:paraId="09AEA5B3" w14:textId="3624E42A" w:rsidR="00AD7CEA" w:rsidRPr="00AD7CEA" w:rsidRDefault="0041072D" w:rsidP="0041072D">
      <w:pPr>
        <w:pStyle w:val="Bezodstpw"/>
        <w:ind w:left="705" w:hanging="70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D7CEA" w:rsidRPr="00AD7CEA">
        <w:rPr>
          <w:rFonts w:ascii="Times New Roman" w:hAnsi="Times New Roman" w:cs="Times New Roman"/>
          <w:sz w:val="28"/>
          <w:szCs w:val="28"/>
        </w:rPr>
        <w:t>wzrostu wydatków na dodatki mieszkaniowe o 115 819,35 zł  w ramach dofinansowania z Funduszu Przeciwdziałania COVID</w:t>
      </w:r>
    </w:p>
    <w:p w14:paraId="0C1770FD" w14:textId="4051FDAB" w:rsidR="00AD7CEA" w:rsidRPr="00AD7CEA" w:rsidRDefault="00AD7CEA" w:rsidP="00EF6655">
      <w:pPr>
        <w:pStyle w:val="Bezodstpw"/>
        <w:jc w:val="both"/>
        <w:rPr>
          <w:rFonts w:ascii="Times New Roman" w:hAnsi="Times New Roman" w:cs="Times New Roman"/>
          <w:sz w:val="28"/>
          <w:szCs w:val="28"/>
        </w:rPr>
      </w:pPr>
      <w:r w:rsidRPr="00AD7CEA">
        <w:rPr>
          <w:rFonts w:ascii="Times New Roman" w:hAnsi="Times New Roman" w:cs="Times New Roman"/>
          <w:sz w:val="28"/>
          <w:szCs w:val="28"/>
        </w:rPr>
        <w:t>Zwiększenie wydatków majątkowych o 7 915 533  zł związane jest z:</w:t>
      </w:r>
    </w:p>
    <w:p w14:paraId="7A564CC9" w14:textId="7886D1D4" w:rsidR="00AD7CEA" w:rsidRPr="00AD7CEA" w:rsidRDefault="0041072D" w:rsidP="0041072D">
      <w:pPr>
        <w:pStyle w:val="Bezodstpw"/>
        <w:ind w:left="705" w:hanging="70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D7CEA" w:rsidRPr="00AD7CEA">
        <w:rPr>
          <w:rFonts w:ascii="Times New Roman" w:hAnsi="Times New Roman" w:cs="Times New Roman"/>
          <w:sz w:val="28"/>
          <w:szCs w:val="28"/>
        </w:rPr>
        <w:t xml:space="preserve">uzyskaniem wsparcia w kwocie 3 000 000,00 zł z Rządowego Funduszu Rozwoju Mieszkalnictwa na utworzenie Chełmińskiej Społecznej Inicjatywy Mieszkaniowej </w:t>
      </w:r>
      <w:r w:rsidR="00AD7CEA" w:rsidRPr="0041072D">
        <w:rPr>
          <w:rFonts w:ascii="Times New Roman" w:hAnsi="Times New Roman" w:cs="Times New Roman"/>
          <w:sz w:val="28"/>
          <w:szCs w:val="28"/>
        </w:rPr>
        <w:t>sp. z o.o.,</w:t>
      </w:r>
    </w:p>
    <w:p w14:paraId="5BCCA1AC" w14:textId="266DDF00" w:rsidR="00AD7CEA" w:rsidRPr="00AD7CEA" w:rsidRDefault="0041072D" w:rsidP="0041072D">
      <w:pPr>
        <w:pStyle w:val="Bezodstpw"/>
        <w:ind w:left="705" w:hanging="70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D7CEA" w:rsidRPr="00AD7CEA">
        <w:rPr>
          <w:rFonts w:ascii="Times New Roman" w:hAnsi="Times New Roman" w:cs="Times New Roman"/>
          <w:sz w:val="28"/>
          <w:szCs w:val="28"/>
        </w:rPr>
        <w:t>wprowadzeniem do budżetu zadania „Realizacja objazdu zachodniego Zespołu Staromiejskiego” w kwocie 2 000 000,00 zł, dofinansowanego ze środków Rządowego Funduszu Rozwoju Dróg (1 175 624 zł),</w:t>
      </w:r>
    </w:p>
    <w:p w14:paraId="546317A1" w14:textId="013A1E30" w:rsidR="00AD7CEA" w:rsidRPr="00AD7CEA" w:rsidRDefault="0041072D" w:rsidP="0041072D">
      <w:pPr>
        <w:pStyle w:val="Bezodstpw"/>
        <w:ind w:left="705" w:hanging="70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D7CEA" w:rsidRPr="00AD7CEA">
        <w:rPr>
          <w:rFonts w:ascii="Times New Roman" w:hAnsi="Times New Roman" w:cs="Times New Roman"/>
          <w:sz w:val="28"/>
          <w:szCs w:val="28"/>
        </w:rPr>
        <w:t>przeniesieniem z wydatków niewygasających realizacji dwóch zadań „Termomodernizacja  wraz z modernizacją oświetlenia  wewnętrznego na ledowe w obiektach oświatowych” 1 235 000,00 zł oraz „Modernizacja oświetlenia na ledowe w budynku Urzędu Miasta” 230 000,00 zł. Brak możliwości realizacji zadania w ramach wydatków niewygasających wynikał z wyjątkowo skomplikowanej procedury przetargowej oraz postępowania odwoławczego,</w:t>
      </w:r>
    </w:p>
    <w:p w14:paraId="788E54A6" w14:textId="567C77BE" w:rsidR="00AD7CEA" w:rsidRPr="00AD7CEA" w:rsidRDefault="0041072D" w:rsidP="0041072D">
      <w:pPr>
        <w:pStyle w:val="Bezodstpw"/>
        <w:ind w:left="705" w:hanging="70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D7CEA" w:rsidRPr="00AD7CEA">
        <w:rPr>
          <w:rFonts w:ascii="Times New Roman" w:hAnsi="Times New Roman" w:cs="Times New Roman"/>
          <w:sz w:val="28"/>
          <w:szCs w:val="28"/>
        </w:rPr>
        <w:t xml:space="preserve">zwiększeniem planowanej kwoty na budowę SKATPARKU o 400 000,00 zł. </w:t>
      </w:r>
    </w:p>
    <w:p w14:paraId="07526A5B" w14:textId="77777777" w:rsidR="00AD7CEA" w:rsidRPr="00AD7CEA" w:rsidRDefault="00AD7CEA" w:rsidP="00EF6655">
      <w:pPr>
        <w:pStyle w:val="Bezodstpw"/>
        <w:jc w:val="both"/>
        <w:rPr>
          <w:rFonts w:ascii="Times New Roman" w:hAnsi="Times New Roman" w:cs="Times New Roman"/>
          <w:sz w:val="28"/>
          <w:szCs w:val="28"/>
        </w:rPr>
      </w:pPr>
    </w:p>
    <w:p w14:paraId="7FC6D6E2" w14:textId="77777777" w:rsidR="00AD7CEA" w:rsidRPr="00AD7CEA" w:rsidRDefault="00AD7CEA" w:rsidP="00EF6655">
      <w:pPr>
        <w:pStyle w:val="Bezodstpw"/>
        <w:jc w:val="both"/>
        <w:rPr>
          <w:rFonts w:ascii="Times New Roman" w:hAnsi="Times New Roman" w:cs="Times New Roman"/>
          <w:sz w:val="28"/>
          <w:szCs w:val="28"/>
        </w:rPr>
      </w:pPr>
      <w:r w:rsidRPr="00AD7CEA">
        <w:rPr>
          <w:rFonts w:ascii="Times New Roman" w:hAnsi="Times New Roman" w:cs="Times New Roman"/>
          <w:sz w:val="28"/>
          <w:szCs w:val="28"/>
        </w:rPr>
        <w:t>Analiza tempa wpływu dochodów w I półroczu 2021 r. wskazuje, że wykonanie dochodów stanowiło 54,33 % planu. Szczególnie cieszy wysoki poziom dotacji inwestycyjnych jakie udało się uzyskać w I półroczu. Mimo trwania pandemii COVID-19 sytuacja gospodarcze poprawia się, co przekłada się na wyższe wpływy z podatku CIT i większe dochody z tytułu różnych opłat za czynności administracyjne:</w:t>
      </w:r>
    </w:p>
    <w:p w14:paraId="0A2E944A" w14:textId="3A33312A" w:rsidR="00AD7CEA" w:rsidRPr="00AD7CEA" w:rsidRDefault="00AD7CEA" w:rsidP="00EF6655">
      <w:pPr>
        <w:pStyle w:val="Bezodstpw"/>
        <w:jc w:val="both"/>
        <w:rPr>
          <w:rFonts w:ascii="Times New Roman" w:hAnsi="Times New Roman" w:cs="Times New Roman"/>
          <w:sz w:val="28"/>
          <w:szCs w:val="28"/>
        </w:rPr>
      </w:pPr>
      <w:r w:rsidRPr="00AD7CEA">
        <w:rPr>
          <w:rFonts w:ascii="Times New Roman" w:hAnsi="Times New Roman" w:cs="Times New Roman"/>
          <w:sz w:val="28"/>
          <w:szCs w:val="28"/>
        </w:rPr>
        <w:t xml:space="preserve">Wpływy z udziałów w podatku dochodowym od osób fizycznych wyniosły do 30.06.2021 r.: 9 311 878,00 zł i były wyższe o 1 213 286,00 zł od wpływów </w:t>
      </w:r>
      <w:r w:rsidR="00CA6FC5">
        <w:rPr>
          <w:rFonts w:ascii="Times New Roman" w:hAnsi="Times New Roman" w:cs="Times New Roman"/>
          <w:sz w:val="28"/>
          <w:szCs w:val="28"/>
        </w:rPr>
        <w:t xml:space="preserve">                    </w:t>
      </w:r>
      <w:r w:rsidRPr="00AD7CEA">
        <w:rPr>
          <w:rFonts w:ascii="Times New Roman" w:hAnsi="Times New Roman" w:cs="Times New Roman"/>
          <w:sz w:val="28"/>
          <w:szCs w:val="28"/>
        </w:rPr>
        <w:t>w analogicznym okresie roku ubiegłego.</w:t>
      </w:r>
    </w:p>
    <w:p w14:paraId="37FB9BD9" w14:textId="77777777" w:rsidR="00AD7CEA" w:rsidRPr="00AD7CEA" w:rsidRDefault="00AD7CEA" w:rsidP="00EF6655">
      <w:pPr>
        <w:pStyle w:val="Bezodstpw"/>
        <w:jc w:val="both"/>
        <w:rPr>
          <w:rFonts w:ascii="Times New Roman" w:hAnsi="Times New Roman" w:cs="Times New Roman"/>
          <w:sz w:val="28"/>
          <w:szCs w:val="28"/>
        </w:rPr>
      </w:pPr>
      <w:r w:rsidRPr="00AD7CEA">
        <w:rPr>
          <w:rFonts w:ascii="Times New Roman" w:hAnsi="Times New Roman" w:cs="Times New Roman"/>
          <w:sz w:val="28"/>
          <w:szCs w:val="28"/>
        </w:rPr>
        <w:t>Wpływy z udziałów w podatku od osób prawnych wyniosły 307 906,81 zł, były wyższe niż w analogicznym okresie roku poprzedniego o 68 686,39 zł, osiągając poziom wpływów z poprzednich lat nie naznaczonych pandemią.</w:t>
      </w:r>
    </w:p>
    <w:p w14:paraId="4D91FA3A" w14:textId="187C572E" w:rsidR="00AD7CEA" w:rsidRPr="00AD7CEA" w:rsidRDefault="00AD7CEA" w:rsidP="00EF6655">
      <w:pPr>
        <w:pStyle w:val="Bezodstpw"/>
        <w:jc w:val="both"/>
        <w:rPr>
          <w:rFonts w:ascii="Times New Roman" w:hAnsi="Times New Roman" w:cs="Times New Roman"/>
          <w:sz w:val="28"/>
          <w:szCs w:val="28"/>
        </w:rPr>
      </w:pPr>
      <w:r w:rsidRPr="00AD7CEA">
        <w:rPr>
          <w:rFonts w:ascii="Times New Roman" w:hAnsi="Times New Roman" w:cs="Times New Roman"/>
          <w:sz w:val="28"/>
          <w:szCs w:val="28"/>
        </w:rPr>
        <w:t>Wpływy z  podatku opłacanego w formie karty podatkowej osiągnęły poziom 98,21% planu.</w:t>
      </w:r>
      <w:r w:rsidR="00F50E6E">
        <w:rPr>
          <w:rFonts w:ascii="Times New Roman" w:hAnsi="Times New Roman" w:cs="Times New Roman"/>
          <w:sz w:val="28"/>
          <w:szCs w:val="28"/>
        </w:rPr>
        <w:t xml:space="preserve"> </w:t>
      </w:r>
      <w:r w:rsidRPr="00AD7CEA">
        <w:rPr>
          <w:rFonts w:ascii="Times New Roman" w:hAnsi="Times New Roman" w:cs="Times New Roman"/>
          <w:sz w:val="28"/>
          <w:szCs w:val="28"/>
        </w:rPr>
        <w:t>Planowana wartość sprzedaży nieruchomości w kwocie 980 000,00 zł z uwagi na konieczność przeprowadzenia postępowań przetargowych na zbycie nieruchomości, w I półroczu nie była możliwa do zrealizowania do 30.06.2021 r., zanotowano dochód 84 937,33 zł. Finalizowanie sprzedaży większości gruntów i nieruchomości nastąpi w II półroczu 2021 r. W toku postępowania jest zbycie 15 nieruchomości miejskich, tym samym zaplanowana kwota nie jest zagrożona.</w:t>
      </w:r>
      <w:r w:rsidR="00F50E6E">
        <w:rPr>
          <w:rFonts w:ascii="Times New Roman" w:hAnsi="Times New Roman" w:cs="Times New Roman"/>
          <w:sz w:val="28"/>
          <w:szCs w:val="28"/>
        </w:rPr>
        <w:t xml:space="preserve"> </w:t>
      </w:r>
      <w:r w:rsidRPr="00AD7CEA">
        <w:rPr>
          <w:rFonts w:ascii="Times New Roman" w:hAnsi="Times New Roman" w:cs="Times New Roman"/>
          <w:sz w:val="28"/>
          <w:szCs w:val="28"/>
        </w:rPr>
        <w:t xml:space="preserve">Realizacja poszczególnych  dochodów własnych </w:t>
      </w:r>
      <w:r w:rsidR="00F50E6E">
        <w:rPr>
          <w:rFonts w:ascii="Times New Roman" w:hAnsi="Times New Roman" w:cs="Times New Roman"/>
          <w:sz w:val="28"/>
          <w:szCs w:val="28"/>
        </w:rPr>
        <w:t xml:space="preserve">                   </w:t>
      </w:r>
      <w:r w:rsidRPr="00AD7CEA">
        <w:rPr>
          <w:rFonts w:ascii="Times New Roman" w:hAnsi="Times New Roman" w:cs="Times New Roman"/>
          <w:sz w:val="28"/>
          <w:szCs w:val="28"/>
        </w:rPr>
        <w:t>z podatków i opłat przebiegała systematycznie i bez zagrożeń.</w:t>
      </w:r>
    </w:p>
    <w:p w14:paraId="31CD3F27" w14:textId="1CF88819" w:rsidR="00AD7CEA" w:rsidRPr="00AD7CEA" w:rsidRDefault="00AD7CEA" w:rsidP="00EF6655">
      <w:pPr>
        <w:pStyle w:val="Bezodstpw"/>
        <w:jc w:val="both"/>
        <w:rPr>
          <w:rFonts w:ascii="Times New Roman" w:hAnsi="Times New Roman" w:cs="Times New Roman"/>
          <w:sz w:val="28"/>
          <w:szCs w:val="28"/>
        </w:rPr>
      </w:pPr>
      <w:r w:rsidRPr="00AD7CEA">
        <w:rPr>
          <w:rFonts w:ascii="Times New Roman" w:hAnsi="Times New Roman" w:cs="Times New Roman"/>
          <w:sz w:val="28"/>
          <w:szCs w:val="28"/>
        </w:rPr>
        <w:lastRenderedPageBreak/>
        <w:t>Mimo trwającej pandemii COVID-19 wpływ dochodów własnych przebiega planowo nie wykazując nadmiernych odchyleń od zakładanego planu. Wieloletnia praktyka wskazuje, że część podatników, osób fizycznych, uiszcza należności podatkowe jedną kwotą za cały rok, przy płatnościach pierwszej raty podatku, w związku z tym w II półroczu spodziewana jest niższa dynamika wykonania wpływów z podatku od nieruchomości.</w:t>
      </w:r>
      <w:r w:rsidR="00F50E6E">
        <w:rPr>
          <w:rFonts w:ascii="Times New Roman" w:hAnsi="Times New Roman" w:cs="Times New Roman"/>
          <w:sz w:val="28"/>
          <w:szCs w:val="28"/>
        </w:rPr>
        <w:t xml:space="preserve"> </w:t>
      </w:r>
      <w:r w:rsidRPr="00AD7CEA">
        <w:rPr>
          <w:rFonts w:ascii="Times New Roman" w:hAnsi="Times New Roman" w:cs="Times New Roman"/>
          <w:sz w:val="28"/>
          <w:szCs w:val="28"/>
        </w:rPr>
        <w:t xml:space="preserve">Realizacja wydatków </w:t>
      </w:r>
      <w:r w:rsidR="00F50E6E">
        <w:rPr>
          <w:rFonts w:ascii="Times New Roman" w:hAnsi="Times New Roman" w:cs="Times New Roman"/>
          <w:sz w:val="28"/>
          <w:szCs w:val="28"/>
        </w:rPr>
        <w:t xml:space="preserve">                   </w:t>
      </w:r>
      <w:r w:rsidRPr="00AD7CEA">
        <w:rPr>
          <w:rFonts w:ascii="Times New Roman" w:hAnsi="Times New Roman" w:cs="Times New Roman"/>
          <w:sz w:val="28"/>
          <w:szCs w:val="28"/>
        </w:rPr>
        <w:t xml:space="preserve">w I półroczu osiągnęła 39,38% planu. Zdecydowanie niższa dynamika wykonania wydatków niż dochodów wynikała głównie z niskiego poziomo wydatków inwestycyjnych, które opłacono w I półroczu 2021 r. </w:t>
      </w:r>
    </w:p>
    <w:p w14:paraId="0F63B6E0" w14:textId="4E005D0D" w:rsidR="00AD7CEA" w:rsidRPr="00AD7CEA" w:rsidRDefault="00AD7CEA" w:rsidP="00EF6655">
      <w:pPr>
        <w:pStyle w:val="Bezodstpw"/>
        <w:jc w:val="both"/>
        <w:rPr>
          <w:rFonts w:ascii="Times New Roman" w:hAnsi="Times New Roman" w:cs="Times New Roman"/>
          <w:sz w:val="28"/>
          <w:szCs w:val="28"/>
        </w:rPr>
      </w:pPr>
      <w:r w:rsidRPr="00AD7CEA">
        <w:rPr>
          <w:rFonts w:ascii="Times New Roman" w:hAnsi="Times New Roman" w:cs="Times New Roman"/>
          <w:sz w:val="28"/>
          <w:szCs w:val="28"/>
        </w:rPr>
        <w:t>Ograniczenia wynikające COVID-19 w trudnych pierwszych miesiącach 2021 roku  miały wpływ  na tempo realizacji wydatków inwestycyjnych, przeprowadzania postępowań przetargowych. Wykonanie zadań inwestycyjnych w I półroczu kształtowało się na poziomie 3,39% planu. Niepokojąca jest też akceleracja kosztów realizacji inwestycji w ofertach przetargowych,</w:t>
      </w:r>
      <w:r w:rsidR="0041072D">
        <w:rPr>
          <w:rFonts w:ascii="Times New Roman" w:hAnsi="Times New Roman" w:cs="Times New Roman"/>
          <w:sz w:val="28"/>
          <w:szCs w:val="28"/>
        </w:rPr>
        <w:t xml:space="preserve"> </w:t>
      </w:r>
      <w:r w:rsidRPr="00AD7CEA">
        <w:rPr>
          <w:rFonts w:ascii="Times New Roman" w:hAnsi="Times New Roman" w:cs="Times New Roman"/>
          <w:sz w:val="28"/>
          <w:szCs w:val="28"/>
        </w:rPr>
        <w:t>Należy jednocześnie zwrócić uwagę, że w tegorocznym budżecie dominują duże zadania inwestycyjne, których realizacja wraz z rozliczeniem przekracza ramy pierwszego półrocza. Do 30.06.2021 r. z planowanej kwoty 17 972 730,45 zł, przeznaczonej na wydatki inwestycyjne, zrealizowano 622 351,84 zł, z tego największą kwotę 341 593,28 zł wydatkowano na dokończenie budowy windy dla osób niepełnosprawnych w budynku Urzędu Miasta. Łącznie nakłady w tym zadaniu w ciągu trzech lat wyniosły 518 893,28 zł, w ramach dofinansowania uzyskano z PFRON  kwotę 116 277,28 zł. Ponadto zakończone zostało zadanie polegające na kompleksowej modernizacji układu drogowej Os. Skłodowskiej, zadanie to zostało jednak rozliczone już w II półroczu</w:t>
      </w:r>
      <w:r w:rsidRPr="00AD7CEA">
        <w:rPr>
          <w:rFonts w:ascii="Times New Roman" w:hAnsi="Times New Roman" w:cs="Times New Roman"/>
          <w:color w:val="AEAAAA" w:themeColor="background2" w:themeShade="BF"/>
          <w:sz w:val="28"/>
          <w:szCs w:val="28"/>
        </w:rPr>
        <w:t>.</w:t>
      </w:r>
      <w:r w:rsidR="00F50E6E">
        <w:rPr>
          <w:rFonts w:ascii="Times New Roman" w:hAnsi="Times New Roman" w:cs="Times New Roman"/>
          <w:color w:val="AEAAAA" w:themeColor="background2" w:themeShade="BF"/>
          <w:sz w:val="28"/>
          <w:szCs w:val="28"/>
        </w:rPr>
        <w:t xml:space="preserve"> </w:t>
      </w:r>
      <w:r w:rsidRPr="00AD7CEA">
        <w:rPr>
          <w:rFonts w:ascii="Times New Roman" w:hAnsi="Times New Roman" w:cs="Times New Roman"/>
          <w:sz w:val="28"/>
          <w:szCs w:val="28"/>
        </w:rPr>
        <w:t>Wydatki na wynagrodzenia w ramach wykonywania zadań własnych wyniosły 14 248 125,12 zł,  plan został wykonany w 48,71 %, w ramach poniesionych nakładów uwzględniono regulacje płac wprowadzone w ciągu I półrocza 2021 r. oraz przysługujące pracownikom samorządowym dodatkowe wynagrodzenia roczne.</w:t>
      </w:r>
      <w:r w:rsidR="0041072D">
        <w:rPr>
          <w:rFonts w:ascii="Times New Roman" w:hAnsi="Times New Roman" w:cs="Times New Roman"/>
          <w:sz w:val="28"/>
          <w:szCs w:val="28"/>
        </w:rPr>
        <w:t xml:space="preserve"> </w:t>
      </w:r>
      <w:r w:rsidRPr="00AD7CEA">
        <w:rPr>
          <w:rFonts w:ascii="Times New Roman" w:hAnsi="Times New Roman" w:cs="Times New Roman"/>
          <w:sz w:val="28"/>
          <w:szCs w:val="28"/>
        </w:rPr>
        <w:t xml:space="preserve">Pozostałe wydatki bieżące wykonano na poziomie 13 212 244,11 zł, tj. 42,80 % planu: </w:t>
      </w:r>
    </w:p>
    <w:p w14:paraId="54017649" w14:textId="77777777" w:rsidR="00AD7CEA" w:rsidRPr="00AD7CEA" w:rsidRDefault="00AD7CEA" w:rsidP="00EF6655">
      <w:pPr>
        <w:pStyle w:val="Bezodstpw"/>
        <w:jc w:val="both"/>
        <w:rPr>
          <w:rFonts w:ascii="Times New Roman" w:hAnsi="Times New Roman" w:cs="Times New Roman"/>
          <w:sz w:val="28"/>
          <w:szCs w:val="28"/>
        </w:rPr>
      </w:pPr>
      <w:r w:rsidRPr="00AD7CEA">
        <w:rPr>
          <w:rFonts w:ascii="Times New Roman" w:hAnsi="Times New Roman" w:cs="Times New Roman"/>
          <w:sz w:val="28"/>
          <w:szCs w:val="28"/>
        </w:rPr>
        <w:t xml:space="preserve">Wśród pozostałych wydatków bieżących szczególnie znaczący poziom wykonania odnotowano w wydatkach na media w tym energię elektryczną 809 006,27 zł, tj. 55,69 % planu, zakup usług 2 890 799,82 zł, tj. 39,48 % planu. </w:t>
      </w:r>
    </w:p>
    <w:p w14:paraId="0D8028CA" w14:textId="3AB97046" w:rsidR="00AD7CEA" w:rsidRPr="0041072D" w:rsidRDefault="00AD7CEA" w:rsidP="00EF6655">
      <w:pPr>
        <w:pStyle w:val="Bezodstpw"/>
        <w:jc w:val="both"/>
        <w:rPr>
          <w:rFonts w:ascii="Times New Roman" w:hAnsi="Times New Roman" w:cs="Times New Roman"/>
          <w:sz w:val="28"/>
          <w:szCs w:val="28"/>
        </w:rPr>
      </w:pPr>
      <w:r w:rsidRPr="00AD7CEA">
        <w:rPr>
          <w:rFonts w:ascii="Times New Roman" w:hAnsi="Times New Roman" w:cs="Times New Roman"/>
          <w:sz w:val="28"/>
          <w:szCs w:val="28"/>
        </w:rPr>
        <w:t xml:space="preserve">Poziom kosztów poszczególnych usług i zakupów materiałów znacząco wzrasta od początku roku, wynika to z presji inflacyjnej powodującej wzrost cen materiałów i usług. Na wzrost kosztów utrzymania jednostek Gminy Miasto mają także wpływ dynamiczne zmiany pogodowe od początku 2021 r., które wymuszają asygnowanie wyższych kwot na usuwanie skutków oddziaływania warunków atmosferycznych. Poziom realizacji planu wydatków podlega stałemu monitoringowi i jest dostosowywany do aktualnych potrzeb.     </w:t>
      </w:r>
    </w:p>
    <w:p w14:paraId="681D9C79" w14:textId="771500BF" w:rsidR="00AD7CEA" w:rsidRPr="0041072D" w:rsidRDefault="00AD7CEA" w:rsidP="00EF6655">
      <w:pPr>
        <w:pStyle w:val="Bezodstpw"/>
        <w:jc w:val="both"/>
        <w:rPr>
          <w:rFonts w:ascii="Times New Roman" w:hAnsi="Times New Roman" w:cs="Times New Roman"/>
          <w:sz w:val="28"/>
          <w:szCs w:val="28"/>
        </w:rPr>
      </w:pPr>
      <w:r w:rsidRPr="00AD7CEA">
        <w:rPr>
          <w:rFonts w:ascii="Times New Roman" w:hAnsi="Times New Roman" w:cs="Times New Roman"/>
          <w:sz w:val="28"/>
          <w:szCs w:val="28"/>
        </w:rPr>
        <w:t xml:space="preserve">Mimo ciągłego zagrożenia pandemią COVID-19, w trudnych pierwszych miesiącach 2021 roku sytuacja finansowa Miasta Chełmna dzięki systematycznie wpływającym dochodom jest stabilna. </w:t>
      </w:r>
    </w:p>
    <w:p w14:paraId="5308C192" w14:textId="77777777" w:rsidR="00AD7CEA" w:rsidRPr="00AD7CEA" w:rsidRDefault="00AD7CEA" w:rsidP="00EF6655">
      <w:pPr>
        <w:pStyle w:val="Bezodstpw"/>
        <w:jc w:val="both"/>
        <w:rPr>
          <w:rFonts w:ascii="Times New Roman" w:hAnsi="Times New Roman" w:cs="Times New Roman"/>
          <w:sz w:val="28"/>
          <w:szCs w:val="28"/>
        </w:rPr>
      </w:pPr>
      <w:r w:rsidRPr="00AD7CEA">
        <w:rPr>
          <w:rFonts w:ascii="Times New Roman" w:hAnsi="Times New Roman" w:cs="Times New Roman"/>
          <w:sz w:val="28"/>
          <w:szCs w:val="28"/>
        </w:rPr>
        <w:lastRenderedPageBreak/>
        <w:t>Plan budżetu Miasta wg. danych na 30.06.2021 r. zakładał deficyt budżetowy na koniec 2021 r. w wysokości  7 117 751,96 zł, na dzień 30.06.2021 r. w budżecie osiągnięto nadwyżkę budżetową w kwocie 11 788 965,44 zł.</w:t>
      </w:r>
    </w:p>
    <w:p w14:paraId="4754326F" w14:textId="7EFEA25F" w:rsidR="00AD7CEA" w:rsidRPr="00AD7CEA" w:rsidRDefault="00AD7CEA" w:rsidP="00EF6655">
      <w:pPr>
        <w:pStyle w:val="Bezodstpw"/>
        <w:jc w:val="both"/>
        <w:rPr>
          <w:rFonts w:ascii="Times New Roman" w:hAnsi="Times New Roman" w:cs="Times New Roman"/>
          <w:sz w:val="28"/>
          <w:szCs w:val="28"/>
        </w:rPr>
      </w:pPr>
      <w:r w:rsidRPr="00AD7CEA">
        <w:rPr>
          <w:rFonts w:ascii="Times New Roman" w:hAnsi="Times New Roman" w:cs="Times New Roman"/>
          <w:sz w:val="28"/>
          <w:szCs w:val="28"/>
        </w:rPr>
        <w:t>W I półroczu planowano rozchody z tytułu spłaty pożyczek i kredytów na kwotę 766 314,40 zł, wykonanie wyniosło 383 157,20 zł, tj. 50,00% planu.</w:t>
      </w:r>
    </w:p>
    <w:p w14:paraId="59E2591E" w14:textId="1284EE2B" w:rsidR="0041072D" w:rsidRDefault="00AD7CEA" w:rsidP="00EF6655">
      <w:pPr>
        <w:pStyle w:val="Bezodstpw"/>
        <w:jc w:val="both"/>
        <w:rPr>
          <w:rFonts w:ascii="Times New Roman" w:hAnsi="Times New Roman" w:cs="Times New Roman"/>
          <w:sz w:val="28"/>
          <w:szCs w:val="28"/>
        </w:rPr>
      </w:pPr>
      <w:r w:rsidRPr="00AD7CEA">
        <w:rPr>
          <w:rFonts w:ascii="Times New Roman" w:hAnsi="Times New Roman" w:cs="Times New Roman"/>
          <w:sz w:val="28"/>
          <w:szCs w:val="28"/>
        </w:rPr>
        <w:t xml:space="preserve">W budżecie zaplanowano zaciągnięcie kredytów i pożyczek na sfinansowanie planowanego deficytu w kwocie 2 000 000,00 zł, do 30.06.2021 r. nie zaciągnięto kredytów i pożyczek, nie było takiej konieczności, w perspektywie wykonania budżetu w całym 2021 r. jest realna szansa na sfinansowanie deficytu z własnych środków w postaci skumulowanej nadwyżki budżetowej </w:t>
      </w:r>
      <w:r w:rsidR="00F50E6E">
        <w:rPr>
          <w:rFonts w:ascii="Times New Roman" w:hAnsi="Times New Roman" w:cs="Times New Roman"/>
          <w:sz w:val="28"/>
          <w:szCs w:val="28"/>
        </w:rPr>
        <w:t xml:space="preserve">                  </w:t>
      </w:r>
      <w:r w:rsidRPr="00AD7CEA">
        <w:rPr>
          <w:rFonts w:ascii="Times New Roman" w:hAnsi="Times New Roman" w:cs="Times New Roman"/>
          <w:sz w:val="28"/>
          <w:szCs w:val="28"/>
        </w:rPr>
        <w:t xml:space="preserve">i wolnych środków. </w:t>
      </w:r>
    </w:p>
    <w:p w14:paraId="3AD1362D" w14:textId="10B1B480" w:rsidR="00AD7CEA" w:rsidRPr="0041072D" w:rsidRDefault="00AD7CEA" w:rsidP="00EF6655">
      <w:pPr>
        <w:pStyle w:val="Bezodstpw"/>
        <w:jc w:val="both"/>
        <w:rPr>
          <w:rFonts w:ascii="Times New Roman" w:hAnsi="Times New Roman" w:cs="Times New Roman"/>
          <w:sz w:val="28"/>
          <w:szCs w:val="28"/>
        </w:rPr>
      </w:pPr>
      <w:r w:rsidRPr="00AD7CEA">
        <w:rPr>
          <w:rFonts w:ascii="Times New Roman" w:hAnsi="Times New Roman" w:cs="Times New Roman"/>
          <w:sz w:val="28"/>
          <w:szCs w:val="28"/>
        </w:rPr>
        <w:t>Jako źródło pokrycia deficytu i spłaty rat pożyczek i kredytów zaplanowano: skumulowaną nadwyżkę z lat ubiegłych 3 858 424,79 zł, faktyczne 6 493 890,78 zł,</w:t>
      </w:r>
      <w:r w:rsidR="0041072D">
        <w:rPr>
          <w:rFonts w:ascii="Times New Roman" w:hAnsi="Times New Roman" w:cs="Times New Roman"/>
          <w:sz w:val="28"/>
          <w:szCs w:val="28"/>
        </w:rPr>
        <w:t xml:space="preserve"> </w:t>
      </w:r>
      <w:r w:rsidRPr="00AD7CEA">
        <w:rPr>
          <w:rFonts w:ascii="Times New Roman" w:hAnsi="Times New Roman" w:cs="Times New Roman"/>
          <w:sz w:val="28"/>
          <w:szCs w:val="28"/>
        </w:rPr>
        <w:t xml:space="preserve">źródłem pokrycia deficytu były także niewykorzystane środki pieniężne,  </w:t>
      </w:r>
      <w:r w:rsidR="00727826">
        <w:rPr>
          <w:rFonts w:ascii="Times New Roman" w:hAnsi="Times New Roman" w:cs="Times New Roman"/>
          <w:sz w:val="28"/>
          <w:szCs w:val="28"/>
        </w:rPr>
        <w:t xml:space="preserve">                     </w:t>
      </w:r>
      <w:r w:rsidRPr="00AD7CEA">
        <w:rPr>
          <w:rFonts w:ascii="Times New Roman" w:hAnsi="Times New Roman" w:cs="Times New Roman"/>
          <w:sz w:val="28"/>
          <w:szCs w:val="28"/>
        </w:rPr>
        <w:t xml:space="preserve">z rozliczenia dochodów i wydatków związanych ze szczególnymi zasadami wykonania budżetu oraz wynikających z rozliczenia środków UE. Łącznie 2 025 641,57 zł, tj. 100% planu.  </w:t>
      </w:r>
    </w:p>
    <w:p w14:paraId="44965B9F" w14:textId="75E741E6" w:rsidR="00AD7CEA" w:rsidRPr="00AD7CEA" w:rsidRDefault="00AD7CEA" w:rsidP="00EF6655">
      <w:pPr>
        <w:pStyle w:val="Bezodstpw"/>
        <w:jc w:val="both"/>
        <w:rPr>
          <w:rFonts w:ascii="Times New Roman" w:hAnsi="Times New Roman" w:cs="Times New Roman"/>
          <w:sz w:val="28"/>
          <w:szCs w:val="28"/>
        </w:rPr>
      </w:pPr>
      <w:r w:rsidRPr="00AD7CEA">
        <w:rPr>
          <w:rFonts w:ascii="Times New Roman" w:hAnsi="Times New Roman" w:cs="Times New Roman"/>
          <w:sz w:val="28"/>
          <w:szCs w:val="28"/>
        </w:rPr>
        <w:t xml:space="preserve">W I półroczu 2021 r. wolne środki na kwotę 2 189 254,06 zł, które zostaną wykorzystane na pokrycie deficytu w II półroczu 2021 r. </w:t>
      </w:r>
    </w:p>
    <w:p w14:paraId="5745BCF9" w14:textId="77777777" w:rsidR="00AD7CEA" w:rsidRPr="00AD7CEA" w:rsidRDefault="00AD7CEA" w:rsidP="00EF6655">
      <w:pPr>
        <w:pStyle w:val="Bezodstpw"/>
        <w:jc w:val="both"/>
        <w:rPr>
          <w:rFonts w:ascii="Times New Roman" w:hAnsi="Times New Roman" w:cs="Times New Roman"/>
          <w:sz w:val="28"/>
          <w:szCs w:val="28"/>
        </w:rPr>
      </w:pPr>
      <w:r w:rsidRPr="00AD7CEA">
        <w:rPr>
          <w:rFonts w:ascii="Times New Roman" w:hAnsi="Times New Roman" w:cs="Times New Roman"/>
          <w:sz w:val="28"/>
          <w:szCs w:val="28"/>
        </w:rPr>
        <w:t xml:space="preserve">Zadłużenie Miasta Chełmna na dzień 30.06.2021 r. wynosiło 1 806 095,03 zł, </w:t>
      </w:r>
    </w:p>
    <w:p w14:paraId="296F90F9" w14:textId="77777777" w:rsidR="00AD7CEA" w:rsidRPr="00AD7CEA" w:rsidRDefault="00AD7CEA" w:rsidP="00EF6655">
      <w:pPr>
        <w:pStyle w:val="Bezodstpw"/>
        <w:jc w:val="both"/>
        <w:rPr>
          <w:rFonts w:ascii="Times New Roman" w:hAnsi="Times New Roman" w:cs="Times New Roman"/>
          <w:sz w:val="28"/>
          <w:szCs w:val="28"/>
        </w:rPr>
      </w:pPr>
      <w:r w:rsidRPr="00AD7CEA">
        <w:rPr>
          <w:rFonts w:ascii="Times New Roman" w:hAnsi="Times New Roman" w:cs="Times New Roman"/>
          <w:sz w:val="28"/>
          <w:szCs w:val="28"/>
        </w:rPr>
        <w:t xml:space="preserve">Miasto nie posiadało zobowiązań wymagalnych, </w:t>
      </w:r>
    </w:p>
    <w:p w14:paraId="3819653E" w14:textId="77777777" w:rsidR="00AD7CEA" w:rsidRPr="00AD7CEA" w:rsidRDefault="00AD7CEA" w:rsidP="00EF6655">
      <w:pPr>
        <w:pStyle w:val="Bezodstpw"/>
        <w:jc w:val="both"/>
        <w:rPr>
          <w:rFonts w:ascii="Times New Roman" w:hAnsi="Times New Roman" w:cs="Times New Roman"/>
          <w:sz w:val="28"/>
          <w:szCs w:val="28"/>
        </w:rPr>
      </w:pPr>
      <w:r w:rsidRPr="00AD7CEA">
        <w:rPr>
          <w:rFonts w:ascii="Times New Roman" w:hAnsi="Times New Roman" w:cs="Times New Roman"/>
          <w:sz w:val="28"/>
          <w:szCs w:val="28"/>
        </w:rPr>
        <w:t>Należności wymagalne na 30.06.2021 r. wynosiły łącznie 12 358 267,82  zł i były niższe o 103 882,40 zł od należności w analogicznym okresie roku ubiegłego.</w:t>
      </w:r>
    </w:p>
    <w:p w14:paraId="414DCB9F" w14:textId="2DCFFC10" w:rsidR="00AD7CEA" w:rsidRPr="00AD7CEA" w:rsidRDefault="00AD7CEA" w:rsidP="00EF6655">
      <w:pPr>
        <w:pStyle w:val="Bezodstpw"/>
        <w:jc w:val="both"/>
        <w:rPr>
          <w:rFonts w:ascii="Times New Roman" w:hAnsi="Times New Roman" w:cs="Times New Roman"/>
          <w:sz w:val="28"/>
          <w:szCs w:val="28"/>
        </w:rPr>
      </w:pPr>
      <w:r w:rsidRPr="00AD7CEA">
        <w:rPr>
          <w:rFonts w:ascii="Times New Roman" w:hAnsi="Times New Roman" w:cs="Times New Roman"/>
          <w:sz w:val="28"/>
          <w:szCs w:val="28"/>
        </w:rPr>
        <w:t>Zaległości z tytułu podatków i opłat, w tym opłat za odbiór odpadów, wyniosły łącznie 1 875 893,49 zł, tj. mniej o 76 679,69 zł w stosunku do I półrocza roku poprzedniego.</w:t>
      </w:r>
      <w:r w:rsidR="00EF6655">
        <w:rPr>
          <w:rFonts w:ascii="Times New Roman" w:hAnsi="Times New Roman" w:cs="Times New Roman"/>
          <w:sz w:val="28"/>
          <w:szCs w:val="28"/>
        </w:rPr>
        <w:t>”</w:t>
      </w:r>
    </w:p>
    <w:p w14:paraId="20D1DA7D" w14:textId="2DB7BC29" w:rsidR="00AD7CEA" w:rsidRPr="00AD7CEA" w:rsidRDefault="00AD7CEA" w:rsidP="00EF6655">
      <w:pPr>
        <w:pStyle w:val="Bezodstpw"/>
        <w:jc w:val="both"/>
        <w:rPr>
          <w:rFonts w:ascii="Times New Roman" w:hAnsi="Times New Roman" w:cs="Times New Roman"/>
          <w:sz w:val="28"/>
          <w:szCs w:val="28"/>
        </w:rPr>
      </w:pPr>
    </w:p>
    <w:p w14:paraId="7CBA470F" w14:textId="2897F8CE" w:rsidR="00AD7CEA" w:rsidRDefault="0041072D" w:rsidP="00EF6655">
      <w:pPr>
        <w:pStyle w:val="Bezodstpw"/>
        <w:jc w:val="both"/>
        <w:rPr>
          <w:rFonts w:ascii="Times New Roman" w:hAnsi="Times New Roman" w:cs="Times New Roman"/>
          <w:sz w:val="28"/>
          <w:szCs w:val="28"/>
        </w:rPr>
      </w:pPr>
      <w:r w:rsidRPr="00F50E6E">
        <w:rPr>
          <w:rFonts w:ascii="Times New Roman" w:hAnsi="Times New Roman" w:cs="Times New Roman"/>
          <w:b/>
          <w:bCs/>
          <w:sz w:val="28"/>
          <w:szCs w:val="28"/>
        </w:rPr>
        <w:t xml:space="preserve">Radny p. Marek Olszewski </w:t>
      </w:r>
      <w:r w:rsidR="00581CB9">
        <w:rPr>
          <w:rFonts w:ascii="Times New Roman" w:hAnsi="Times New Roman" w:cs="Times New Roman"/>
          <w:sz w:val="28"/>
          <w:szCs w:val="28"/>
        </w:rPr>
        <w:t>–</w:t>
      </w:r>
      <w:r>
        <w:rPr>
          <w:rFonts w:ascii="Times New Roman" w:hAnsi="Times New Roman" w:cs="Times New Roman"/>
          <w:sz w:val="28"/>
          <w:szCs w:val="28"/>
        </w:rPr>
        <w:t xml:space="preserve"> </w:t>
      </w:r>
      <w:r w:rsidR="00581CB9">
        <w:rPr>
          <w:rFonts w:ascii="Times New Roman" w:hAnsi="Times New Roman" w:cs="Times New Roman"/>
          <w:sz w:val="28"/>
          <w:szCs w:val="28"/>
        </w:rPr>
        <w:t xml:space="preserve">nawiązując do wydatków niewygasających </w:t>
      </w:r>
      <w:r w:rsidR="00F50E6E">
        <w:rPr>
          <w:rFonts w:ascii="Times New Roman" w:hAnsi="Times New Roman" w:cs="Times New Roman"/>
          <w:sz w:val="28"/>
          <w:szCs w:val="28"/>
        </w:rPr>
        <w:t xml:space="preserve">                       </w:t>
      </w:r>
      <w:r w:rsidR="00581CB9">
        <w:rPr>
          <w:rFonts w:ascii="Times New Roman" w:hAnsi="Times New Roman" w:cs="Times New Roman"/>
          <w:sz w:val="28"/>
          <w:szCs w:val="28"/>
        </w:rPr>
        <w:t>z ubiegłego roku poprosił o wyjaśnienie, które z tych zadań zostały zrealizowane, które będą zrealizowane do końca bieżącego roku, a jakie zostaną przesunięte na rok przyszły</w:t>
      </w:r>
      <w:r w:rsidR="002A6496">
        <w:rPr>
          <w:rFonts w:ascii="Times New Roman" w:hAnsi="Times New Roman" w:cs="Times New Roman"/>
          <w:sz w:val="28"/>
          <w:szCs w:val="28"/>
        </w:rPr>
        <w:t xml:space="preserve"> oraz czy są takie, które nie zostaną wykonane. Ponadto poprosił o informacj</w:t>
      </w:r>
      <w:r w:rsidR="007E01C8">
        <w:rPr>
          <w:rFonts w:ascii="Times New Roman" w:hAnsi="Times New Roman" w:cs="Times New Roman"/>
          <w:sz w:val="28"/>
          <w:szCs w:val="28"/>
        </w:rPr>
        <w:t>ę</w:t>
      </w:r>
      <w:r w:rsidR="002A6496">
        <w:rPr>
          <w:rFonts w:ascii="Times New Roman" w:hAnsi="Times New Roman" w:cs="Times New Roman"/>
          <w:sz w:val="28"/>
          <w:szCs w:val="28"/>
        </w:rPr>
        <w:t xml:space="preserve"> na temat trwającej inwestycji na basenie, kiedy zostanie zakończona i od kiedy mieszkańcy będą mogli korzystać z basenu. </w:t>
      </w:r>
    </w:p>
    <w:p w14:paraId="1F24EC7A" w14:textId="6690D265" w:rsidR="002A6496" w:rsidRDefault="002A6496" w:rsidP="00EF6655">
      <w:pPr>
        <w:pStyle w:val="Bezodstpw"/>
        <w:jc w:val="both"/>
        <w:rPr>
          <w:rFonts w:ascii="Times New Roman" w:hAnsi="Times New Roman" w:cs="Times New Roman"/>
          <w:sz w:val="28"/>
          <w:szCs w:val="28"/>
        </w:rPr>
      </w:pPr>
    </w:p>
    <w:p w14:paraId="5CE450DE" w14:textId="652D3FEE" w:rsidR="002A6496" w:rsidRDefault="002A6496" w:rsidP="00EF6655">
      <w:pPr>
        <w:pStyle w:val="Bezodstpw"/>
        <w:jc w:val="both"/>
        <w:rPr>
          <w:rFonts w:ascii="Times New Roman" w:hAnsi="Times New Roman" w:cs="Times New Roman"/>
          <w:sz w:val="28"/>
          <w:szCs w:val="28"/>
        </w:rPr>
      </w:pPr>
      <w:r w:rsidRPr="00F50E6E">
        <w:rPr>
          <w:rFonts w:ascii="Times New Roman" w:hAnsi="Times New Roman" w:cs="Times New Roman"/>
          <w:b/>
          <w:bCs/>
          <w:sz w:val="28"/>
          <w:szCs w:val="28"/>
        </w:rPr>
        <w:t xml:space="preserve">Skarbnik Miasta p. Włodzimierz Zalewski </w:t>
      </w:r>
      <w:r>
        <w:rPr>
          <w:rFonts w:ascii="Times New Roman" w:hAnsi="Times New Roman" w:cs="Times New Roman"/>
          <w:sz w:val="28"/>
          <w:szCs w:val="28"/>
        </w:rPr>
        <w:t xml:space="preserve">– odpowiadając przedmówcy wyjaśnił, że załącznik nr 15 do </w:t>
      </w:r>
      <w:r w:rsidR="00F846C7">
        <w:rPr>
          <w:rFonts w:ascii="Times New Roman" w:hAnsi="Times New Roman" w:cs="Times New Roman"/>
          <w:sz w:val="28"/>
          <w:szCs w:val="28"/>
        </w:rPr>
        <w:t>„</w:t>
      </w:r>
      <w:r>
        <w:rPr>
          <w:rFonts w:ascii="Times New Roman" w:hAnsi="Times New Roman" w:cs="Times New Roman"/>
          <w:sz w:val="28"/>
          <w:szCs w:val="28"/>
        </w:rPr>
        <w:t>Informacji z wykonania budżetu za I półrocze 2021 r.</w:t>
      </w:r>
      <w:r w:rsidR="00F846C7">
        <w:rPr>
          <w:rFonts w:ascii="Times New Roman" w:hAnsi="Times New Roman" w:cs="Times New Roman"/>
          <w:sz w:val="28"/>
          <w:szCs w:val="28"/>
        </w:rPr>
        <w:t>”</w:t>
      </w:r>
      <w:r>
        <w:rPr>
          <w:rFonts w:ascii="Times New Roman" w:hAnsi="Times New Roman" w:cs="Times New Roman"/>
          <w:sz w:val="28"/>
          <w:szCs w:val="28"/>
        </w:rPr>
        <w:t xml:space="preserve"> określa szczegółowo wszystkie wydatki niewygasające. </w:t>
      </w:r>
      <w:r w:rsidR="00130F33">
        <w:rPr>
          <w:rFonts w:ascii="Times New Roman" w:hAnsi="Times New Roman" w:cs="Times New Roman"/>
          <w:sz w:val="28"/>
          <w:szCs w:val="28"/>
        </w:rPr>
        <w:t xml:space="preserve">Niewykorzystane środki w kwocie 1.532.926,46 zł. zwrócono na rachunek budżetu w dniu 30.06.2021 r. Dodał, że planuje się wprowadzanie zadań wieloletnich, ponieważ termin realizacji zadań do 30 czerwca jest zbyt krótki, aby zrealizować takie wydatki. Następnie omówił poszczególne zadania uwzględnione w załączniku nr 15. </w:t>
      </w:r>
    </w:p>
    <w:p w14:paraId="13FA7E4E" w14:textId="0BCC3EF2" w:rsidR="00F846C7" w:rsidRDefault="00F846C7" w:rsidP="00EF6655">
      <w:pPr>
        <w:pStyle w:val="Bezodstpw"/>
        <w:jc w:val="both"/>
        <w:rPr>
          <w:rFonts w:ascii="Times New Roman" w:hAnsi="Times New Roman" w:cs="Times New Roman"/>
          <w:sz w:val="28"/>
          <w:szCs w:val="28"/>
        </w:rPr>
      </w:pPr>
    </w:p>
    <w:p w14:paraId="35977DC4" w14:textId="5881D154" w:rsidR="00F846C7" w:rsidRDefault="00F846C7" w:rsidP="00EF6655">
      <w:pPr>
        <w:pStyle w:val="Bezodstpw"/>
        <w:jc w:val="both"/>
        <w:rPr>
          <w:rFonts w:ascii="Times New Roman" w:hAnsi="Times New Roman" w:cs="Times New Roman"/>
          <w:sz w:val="28"/>
          <w:szCs w:val="28"/>
        </w:rPr>
      </w:pPr>
      <w:r w:rsidRPr="00F50E6E">
        <w:rPr>
          <w:rFonts w:ascii="Times New Roman" w:hAnsi="Times New Roman" w:cs="Times New Roman"/>
          <w:b/>
          <w:bCs/>
          <w:sz w:val="28"/>
          <w:szCs w:val="28"/>
        </w:rPr>
        <w:lastRenderedPageBreak/>
        <w:t xml:space="preserve">Radny p. Marek Olszewski </w:t>
      </w:r>
      <w:r>
        <w:rPr>
          <w:rFonts w:ascii="Times New Roman" w:hAnsi="Times New Roman" w:cs="Times New Roman"/>
          <w:sz w:val="28"/>
          <w:szCs w:val="28"/>
        </w:rPr>
        <w:t>– stwierdził, że nie otrzymał odpowiedzi na pytanie, kiedy zostanie uruchomiony basen.</w:t>
      </w:r>
    </w:p>
    <w:p w14:paraId="687AB34C" w14:textId="7D79B270" w:rsidR="002A6496" w:rsidRDefault="002A6496" w:rsidP="00EF6655">
      <w:pPr>
        <w:pStyle w:val="Bezodstpw"/>
        <w:jc w:val="both"/>
        <w:rPr>
          <w:rFonts w:ascii="Times New Roman" w:hAnsi="Times New Roman" w:cs="Times New Roman"/>
          <w:sz w:val="28"/>
          <w:szCs w:val="28"/>
        </w:rPr>
      </w:pPr>
    </w:p>
    <w:p w14:paraId="40BF6388" w14:textId="55A2C4F0" w:rsidR="00F846C7" w:rsidRDefault="00F846C7" w:rsidP="00EF6655">
      <w:pPr>
        <w:pStyle w:val="Bezodstpw"/>
        <w:jc w:val="both"/>
        <w:rPr>
          <w:rFonts w:ascii="Times New Roman" w:hAnsi="Times New Roman" w:cs="Times New Roman"/>
          <w:sz w:val="28"/>
          <w:szCs w:val="28"/>
        </w:rPr>
      </w:pPr>
      <w:r w:rsidRPr="00F50E6E">
        <w:rPr>
          <w:rFonts w:ascii="Times New Roman" w:hAnsi="Times New Roman" w:cs="Times New Roman"/>
          <w:b/>
          <w:bCs/>
          <w:sz w:val="28"/>
          <w:szCs w:val="28"/>
        </w:rPr>
        <w:t>Zastępca Burmistrza Miasta p. Piotr Murawski</w:t>
      </w:r>
      <w:r>
        <w:rPr>
          <w:rFonts w:ascii="Times New Roman" w:hAnsi="Times New Roman" w:cs="Times New Roman"/>
          <w:sz w:val="28"/>
          <w:szCs w:val="28"/>
        </w:rPr>
        <w:t xml:space="preserve"> – w uzupełnieniu wypowiedzi Skarbnika Miasta poinformował, </w:t>
      </w:r>
      <w:r w:rsidR="00BE30B9">
        <w:rPr>
          <w:rFonts w:ascii="Times New Roman" w:hAnsi="Times New Roman" w:cs="Times New Roman"/>
          <w:sz w:val="28"/>
          <w:szCs w:val="28"/>
        </w:rPr>
        <w:t>ż</w:t>
      </w:r>
      <w:r>
        <w:rPr>
          <w:rFonts w:ascii="Times New Roman" w:hAnsi="Times New Roman" w:cs="Times New Roman"/>
          <w:sz w:val="28"/>
          <w:szCs w:val="28"/>
        </w:rPr>
        <w:t xml:space="preserve">e w najbliższych dniach powinien nastąpić odbiór wymiany okien w hali basenowej </w:t>
      </w:r>
      <w:r w:rsidR="00BE30B9">
        <w:rPr>
          <w:rFonts w:ascii="Times New Roman" w:hAnsi="Times New Roman" w:cs="Times New Roman"/>
          <w:sz w:val="28"/>
          <w:szCs w:val="28"/>
        </w:rPr>
        <w:t xml:space="preserve">i wówczas nastąpi odbiór technologiczny pływali, który trwa 3 tygodnie i basen do użytku powinien być oddany w dniach 18-25 października br. i będzie już w pełni dostępny dla użytkowników. Poinformował, że opracowanie dokumentacji budowlano-kosztorysowej ul. Gorczyckiego i Osiedla 750-lecia w Chełmnie oraz </w:t>
      </w:r>
      <w:r w:rsidR="004E58A3">
        <w:rPr>
          <w:rFonts w:ascii="Times New Roman" w:hAnsi="Times New Roman" w:cs="Times New Roman"/>
          <w:sz w:val="28"/>
          <w:szCs w:val="28"/>
        </w:rPr>
        <w:t>dokumentacji budowlano-kosztorysowej budowy objazdu północnego miasta ma swoje skutki, ponieważ zostały złożone wnioski o dofinansowanie realizacji tych zadań.</w:t>
      </w:r>
    </w:p>
    <w:p w14:paraId="55FFB1C5" w14:textId="4D53BA6B" w:rsidR="004E58A3" w:rsidRPr="00F50E6E" w:rsidRDefault="004E58A3" w:rsidP="00EF6655">
      <w:pPr>
        <w:pStyle w:val="Bezodstpw"/>
        <w:jc w:val="both"/>
        <w:rPr>
          <w:rFonts w:ascii="Times New Roman" w:hAnsi="Times New Roman" w:cs="Times New Roman"/>
          <w:b/>
          <w:bCs/>
          <w:sz w:val="28"/>
          <w:szCs w:val="28"/>
        </w:rPr>
      </w:pPr>
    </w:p>
    <w:p w14:paraId="2FBA19E9" w14:textId="220D7D72" w:rsidR="00EA02A4" w:rsidRDefault="004E58A3" w:rsidP="00EF6655">
      <w:pPr>
        <w:pStyle w:val="Bezodstpw"/>
        <w:jc w:val="both"/>
        <w:rPr>
          <w:rFonts w:ascii="Times New Roman" w:hAnsi="Times New Roman" w:cs="Times New Roman"/>
          <w:sz w:val="28"/>
          <w:szCs w:val="28"/>
        </w:rPr>
      </w:pPr>
      <w:r w:rsidRPr="00F50E6E">
        <w:rPr>
          <w:rFonts w:ascii="Times New Roman" w:hAnsi="Times New Roman" w:cs="Times New Roman"/>
          <w:b/>
          <w:bCs/>
          <w:sz w:val="28"/>
          <w:szCs w:val="28"/>
        </w:rPr>
        <w:t xml:space="preserve">Radny p. Michał Wrażeń </w:t>
      </w:r>
      <w:r>
        <w:rPr>
          <w:rFonts w:ascii="Times New Roman" w:hAnsi="Times New Roman" w:cs="Times New Roman"/>
          <w:sz w:val="28"/>
          <w:szCs w:val="28"/>
        </w:rPr>
        <w:t xml:space="preserve">– </w:t>
      </w:r>
      <w:r w:rsidR="00F227B8">
        <w:rPr>
          <w:rFonts w:ascii="Times New Roman" w:hAnsi="Times New Roman" w:cs="Times New Roman"/>
          <w:sz w:val="28"/>
          <w:szCs w:val="28"/>
        </w:rPr>
        <w:t xml:space="preserve">nawiązując do zadania pn. dokumentacja budowlano kosztorysowa </w:t>
      </w:r>
      <w:r>
        <w:rPr>
          <w:rFonts w:ascii="Times New Roman" w:hAnsi="Times New Roman" w:cs="Times New Roman"/>
          <w:sz w:val="28"/>
          <w:szCs w:val="28"/>
        </w:rPr>
        <w:t xml:space="preserve">schodów </w:t>
      </w:r>
      <w:r w:rsidR="00F227B8">
        <w:rPr>
          <w:rFonts w:ascii="Times New Roman" w:hAnsi="Times New Roman" w:cs="Times New Roman"/>
          <w:sz w:val="28"/>
          <w:szCs w:val="28"/>
        </w:rPr>
        <w:t xml:space="preserve">zewnętrznych na skarpie między </w:t>
      </w:r>
      <w:r>
        <w:rPr>
          <w:rFonts w:ascii="Times New Roman" w:hAnsi="Times New Roman" w:cs="Times New Roman"/>
          <w:sz w:val="28"/>
          <w:szCs w:val="28"/>
        </w:rPr>
        <w:t xml:space="preserve"> osiedl</w:t>
      </w:r>
      <w:r w:rsidR="00F227B8">
        <w:rPr>
          <w:rFonts w:ascii="Times New Roman" w:hAnsi="Times New Roman" w:cs="Times New Roman"/>
          <w:sz w:val="28"/>
          <w:szCs w:val="28"/>
        </w:rPr>
        <w:t>em</w:t>
      </w:r>
      <w:r>
        <w:rPr>
          <w:rFonts w:ascii="Times New Roman" w:hAnsi="Times New Roman" w:cs="Times New Roman"/>
          <w:sz w:val="28"/>
          <w:szCs w:val="28"/>
        </w:rPr>
        <w:t xml:space="preserve"> Kopernika </w:t>
      </w:r>
      <w:r w:rsidR="00F227B8">
        <w:rPr>
          <w:rFonts w:ascii="Times New Roman" w:hAnsi="Times New Roman" w:cs="Times New Roman"/>
          <w:sz w:val="28"/>
          <w:szCs w:val="28"/>
        </w:rPr>
        <w:t>a</w:t>
      </w:r>
      <w:r>
        <w:rPr>
          <w:rFonts w:ascii="Times New Roman" w:hAnsi="Times New Roman" w:cs="Times New Roman"/>
          <w:sz w:val="28"/>
          <w:szCs w:val="28"/>
        </w:rPr>
        <w:t xml:space="preserve"> ulic</w:t>
      </w:r>
      <w:r w:rsidR="00F227B8">
        <w:rPr>
          <w:rFonts w:ascii="Times New Roman" w:hAnsi="Times New Roman" w:cs="Times New Roman"/>
          <w:sz w:val="28"/>
          <w:szCs w:val="28"/>
        </w:rPr>
        <w:t>ą</w:t>
      </w:r>
      <w:r>
        <w:rPr>
          <w:rFonts w:ascii="Times New Roman" w:hAnsi="Times New Roman" w:cs="Times New Roman"/>
          <w:sz w:val="28"/>
          <w:szCs w:val="28"/>
        </w:rPr>
        <w:t xml:space="preserve"> Podgórn</w:t>
      </w:r>
      <w:r w:rsidR="00F227B8">
        <w:rPr>
          <w:rFonts w:ascii="Times New Roman" w:hAnsi="Times New Roman" w:cs="Times New Roman"/>
          <w:sz w:val="28"/>
          <w:szCs w:val="28"/>
        </w:rPr>
        <w:t>ą, poprosi o podanie faktycznych przyczyn nie wykonania tego zadania. Zwrócił uwagę, że wcześniejsze tłumaczenie</w:t>
      </w:r>
      <w:r w:rsidR="002D7E56">
        <w:rPr>
          <w:rFonts w:ascii="Times New Roman" w:hAnsi="Times New Roman" w:cs="Times New Roman"/>
          <w:sz w:val="28"/>
          <w:szCs w:val="28"/>
        </w:rPr>
        <w:t xml:space="preserve"> było takie</w:t>
      </w:r>
      <w:r w:rsidR="00F227B8">
        <w:rPr>
          <w:rFonts w:ascii="Times New Roman" w:hAnsi="Times New Roman" w:cs="Times New Roman"/>
          <w:sz w:val="28"/>
          <w:szCs w:val="28"/>
        </w:rPr>
        <w:t xml:space="preserve">, </w:t>
      </w:r>
      <w:r w:rsidR="00F50E6E">
        <w:rPr>
          <w:rFonts w:ascii="Times New Roman" w:hAnsi="Times New Roman" w:cs="Times New Roman"/>
          <w:sz w:val="28"/>
          <w:szCs w:val="28"/>
        </w:rPr>
        <w:t>ż</w:t>
      </w:r>
      <w:r w:rsidR="00F227B8">
        <w:rPr>
          <w:rFonts w:ascii="Times New Roman" w:hAnsi="Times New Roman" w:cs="Times New Roman"/>
          <w:sz w:val="28"/>
          <w:szCs w:val="28"/>
        </w:rPr>
        <w:t>e przyczyną niewykonania była awaria serwerów w Starostwie Powiatowym</w:t>
      </w:r>
      <w:r w:rsidR="00EA02A4">
        <w:rPr>
          <w:rFonts w:ascii="Times New Roman" w:hAnsi="Times New Roman" w:cs="Times New Roman"/>
          <w:sz w:val="28"/>
          <w:szCs w:val="28"/>
        </w:rPr>
        <w:t xml:space="preserve">. Mówca stwierdził, </w:t>
      </w:r>
      <w:r w:rsidR="002D7E56">
        <w:rPr>
          <w:rFonts w:ascii="Times New Roman" w:hAnsi="Times New Roman" w:cs="Times New Roman"/>
          <w:sz w:val="28"/>
          <w:szCs w:val="28"/>
        </w:rPr>
        <w:t>ż</w:t>
      </w:r>
      <w:r w:rsidR="00EA02A4">
        <w:rPr>
          <w:rFonts w:ascii="Times New Roman" w:hAnsi="Times New Roman" w:cs="Times New Roman"/>
          <w:sz w:val="28"/>
          <w:szCs w:val="28"/>
        </w:rPr>
        <w:t xml:space="preserve">e rok wcześniej </w:t>
      </w:r>
      <w:r w:rsidR="002D7E56">
        <w:rPr>
          <w:rFonts w:ascii="Times New Roman" w:hAnsi="Times New Roman" w:cs="Times New Roman"/>
          <w:sz w:val="28"/>
          <w:szCs w:val="28"/>
        </w:rPr>
        <w:t xml:space="preserve">został przez </w:t>
      </w:r>
      <w:r w:rsidR="00EA02A4">
        <w:rPr>
          <w:rFonts w:ascii="Times New Roman" w:hAnsi="Times New Roman" w:cs="Times New Roman"/>
          <w:sz w:val="28"/>
          <w:szCs w:val="28"/>
        </w:rPr>
        <w:t>Burmistrz Miasta wprowadz</w:t>
      </w:r>
      <w:r w:rsidR="002D7E56">
        <w:rPr>
          <w:rFonts w:ascii="Times New Roman" w:hAnsi="Times New Roman" w:cs="Times New Roman"/>
          <w:sz w:val="28"/>
          <w:szCs w:val="28"/>
        </w:rPr>
        <w:t xml:space="preserve">ony </w:t>
      </w:r>
      <w:r w:rsidR="00EA02A4">
        <w:rPr>
          <w:rFonts w:ascii="Times New Roman" w:hAnsi="Times New Roman" w:cs="Times New Roman"/>
          <w:sz w:val="28"/>
          <w:szCs w:val="28"/>
        </w:rPr>
        <w:t xml:space="preserve">w błąd. </w:t>
      </w:r>
    </w:p>
    <w:p w14:paraId="17357AF2" w14:textId="77777777" w:rsidR="00EA02A4" w:rsidRDefault="00EA02A4" w:rsidP="00EF6655">
      <w:pPr>
        <w:pStyle w:val="Bezodstpw"/>
        <w:jc w:val="both"/>
        <w:rPr>
          <w:rFonts w:ascii="Times New Roman" w:hAnsi="Times New Roman" w:cs="Times New Roman"/>
          <w:sz w:val="28"/>
          <w:szCs w:val="28"/>
        </w:rPr>
      </w:pPr>
    </w:p>
    <w:p w14:paraId="20236B45" w14:textId="5CD5FE22" w:rsidR="004E58A3" w:rsidRDefault="00EA02A4" w:rsidP="00EF6655">
      <w:pPr>
        <w:pStyle w:val="Bezodstpw"/>
        <w:jc w:val="both"/>
        <w:rPr>
          <w:rFonts w:ascii="Times New Roman" w:hAnsi="Times New Roman" w:cs="Times New Roman"/>
          <w:sz w:val="28"/>
          <w:szCs w:val="28"/>
        </w:rPr>
      </w:pPr>
      <w:r w:rsidRPr="00F50E6E">
        <w:rPr>
          <w:rFonts w:ascii="Times New Roman" w:hAnsi="Times New Roman" w:cs="Times New Roman"/>
          <w:b/>
          <w:bCs/>
          <w:sz w:val="28"/>
          <w:szCs w:val="28"/>
        </w:rPr>
        <w:t xml:space="preserve">Zastępca Burmistrza Miasta p. Piotr Murawski </w:t>
      </w:r>
      <w:r>
        <w:rPr>
          <w:rFonts w:ascii="Times New Roman" w:hAnsi="Times New Roman" w:cs="Times New Roman"/>
          <w:sz w:val="28"/>
          <w:szCs w:val="28"/>
        </w:rPr>
        <w:t xml:space="preserve">– przypomniał, że pod koniec ubiegłego roku poproszono radnych o zatwierdzenie tzw. wydatków niewygasających, które omówił Skarbnik Miasta. Było kilka powodów, że te zadania nie zostały zrealizowane, jednym z nich była awaria serwerów </w:t>
      </w:r>
      <w:r w:rsidR="00F50E6E">
        <w:rPr>
          <w:rFonts w:ascii="Times New Roman" w:hAnsi="Times New Roman" w:cs="Times New Roman"/>
          <w:sz w:val="28"/>
          <w:szCs w:val="28"/>
        </w:rPr>
        <w:t xml:space="preserve">                             </w:t>
      </w:r>
      <w:r>
        <w:rPr>
          <w:rFonts w:ascii="Times New Roman" w:hAnsi="Times New Roman" w:cs="Times New Roman"/>
          <w:sz w:val="28"/>
          <w:szCs w:val="28"/>
        </w:rPr>
        <w:t>w Starostwie Powiatowym, co miało miejscu pod koniec września i początek października ubiegłego roku. Pozostałe powody to pandemia Covid-19, która rażąco wpłynęła na funkcjonalność Urzędów</w:t>
      </w:r>
      <w:r w:rsidR="00B37855">
        <w:rPr>
          <w:rFonts w:ascii="Times New Roman" w:hAnsi="Times New Roman" w:cs="Times New Roman"/>
          <w:sz w:val="28"/>
          <w:szCs w:val="28"/>
        </w:rPr>
        <w:t>, jak i podwykonawców, którym zlecano zadania. Nawiązując do zadania dotyczącego opracowania dokumentacji schodów poinformował, że zadanie zostało zlecone projektantowi, który wykonał je za 13 tys. zł., a nie jak wcześniej zaplanowano 50 tys. zł. Przetarg został ogłoszony dopiero w IV kwartale, ponieważ przed jego ogłoszeniem konieczne było pozyskanie pozwolenia na budowę</w:t>
      </w:r>
      <w:r w:rsidR="0002533B">
        <w:rPr>
          <w:rFonts w:ascii="Times New Roman" w:hAnsi="Times New Roman" w:cs="Times New Roman"/>
          <w:sz w:val="28"/>
          <w:szCs w:val="28"/>
        </w:rPr>
        <w:t xml:space="preserve">, na podstawie którego określa się realne koszty. </w:t>
      </w:r>
      <w:r w:rsidR="00B37855">
        <w:rPr>
          <w:rFonts w:ascii="Times New Roman" w:hAnsi="Times New Roman" w:cs="Times New Roman"/>
          <w:sz w:val="28"/>
          <w:szCs w:val="28"/>
        </w:rPr>
        <w:t xml:space="preserve"> </w:t>
      </w:r>
      <w:r w:rsidR="0002533B">
        <w:rPr>
          <w:rFonts w:ascii="Times New Roman" w:hAnsi="Times New Roman" w:cs="Times New Roman"/>
          <w:sz w:val="28"/>
          <w:szCs w:val="28"/>
        </w:rPr>
        <w:t xml:space="preserve">W wyniku przetargu zgłosił się tylko jeden wykonawca, którego oferta znacznie przekraczała możliwości budżetowe miasta. Dodał, że przy omawianiu zmian w budżecie zostanie zaproponowane Radnym przesunięcie tego zadania do Wieloletniej Prognozy Finansowej, a tym samym w przyszłorocznym budżecie zostaną zabezpieczone środki na jego realizację. </w:t>
      </w:r>
    </w:p>
    <w:p w14:paraId="55AE7AA6" w14:textId="21A425C5" w:rsidR="00A53E95" w:rsidRPr="00F50E6E" w:rsidRDefault="00A53E95" w:rsidP="00EF6655">
      <w:pPr>
        <w:pStyle w:val="Bezodstpw"/>
        <w:jc w:val="both"/>
        <w:rPr>
          <w:rFonts w:ascii="Times New Roman" w:hAnsi="Times New Roman" w:cs="Times New Roman"/>
          <w:b/>
          <w:bCs/>
          <w:sz w:val="28"/>
          <w:szCs w:val="28"/>
        </w:rPr>
      </w:pPr>
    </w:p>
    <w:p w14:paraId="3149CCE3" w14:textId="72C052AB" w:rsidR="00A53E95" w:rsidRDefault="00A53E95" w:rsidP="00EF6655">
      <w:pPr>
        <w:pStyle w:val="Bezodstpw"/>
        <w:jc w:val="both"/>
        <w:rPr>
          <w:rFonts w:ascii="Times New Roman" w:hAnsi="Times New Roman" w:cs="Times New Roman"/>
          <w:sz w:val="28"/>
          <w:szCs w:val="28"/>
        </w:rPr>
      </w:pPr>
      <w:r w:rsidRPr="00F50E6E">
        <w:rPr>
          <w:rFonts w:ascii="Times New Roman" w:hAnsi="Times New Roman" w:cs="Times New Roman"/>
          <w:b/>
          <w:bCs/>
          <w:sz w:val="28"/>
          <w:szCs w:val="28"/>
        </w:rPr>
        <w:t xml:space="preserve">Burmistrz Miasta p. Artur Mikiewicz </w:t>
      </w:r>
      <w:r>
        <w:rPr>
          <w:rFonts w:ascii="Times New Roman" w:hAnsi="Times New Roman" w:cs="Times New Roman"/>
          <w:sz w:val="28"/>
          <w:szCs w:val="28"/>
        </w:rPr>
        <w:t xml:space="preserve">– nawiązując do wypowiedzi radnego </w:t>
      </w:r>
      <w:r w:rsidR="00F50E6E">
        <w:rPr>
          <w:rFonts w:ascii="Times New Roman" w:hAnsi="Times New Roman" w:cs="Times New Roman"/>
          <w:sz w:val="28"/>
          <w:szCs w:val="28"/>
        </w:rPr>
        <w:t xml:space="preserve">      </w:t>
      </w:r>
      <w:r>
        <w:rPr>
          <w:rFonts w:ascii="Times New Roman" w:hAnsi="Times New Roman" w:cs="Times New Roman"/>
          <w:sz w:val="28"/>
          <w:szCs w:val="28"/>
        </w:rPr>
        <w:t xml:space="preserve">p. Michała Wrażenia stwierdził, że nie wprowadził nikogo w błąd, co merytorycznie wyjaśnił Zastępca Burmistrza Miasta. Dodał, że zaoszczędzono 37 tys. zł. na samym projekcie. Ponadto awaria serwera w Starostwie Powiatowym </w:t>
      </w:r>
      <w:r>
        <w:rPr>
          <w:rFonts w:ascii="Times New Roman" w:hAnsi="Times New Roman" w:cs="Times New Roman"/>
          <w:sz w:val="28"/>
          <w:szCs w:val="28"/>
        </w:rPr>
        <w:lastRenderedPageBreak/>
        <w:t>była i obiektywnie przyczyniło się to do wydłużenia kolejki</w:t>
      </w:r>
      <w:r w:rsidR="00F50E6E">
        <w:rPr>
          <w:rFonts w:ascii="Times New Roman" w:hAnsi="Times New Roman" w:cs="Times New Roman"/>
          <w:sz w:val="28"/>
          <w:szCs w:val="28"/>
        </w:rPr>
        <w:t xml:space="preserve">                      </w:t>
      </w:r>
      <w:r>
        <w:rPr>
          <w:rFonts w:ascii="Times New Roman" w:hAnsi="Times New Roman" w:cs="Times New Roman"/>
          <w:sz w:val="28"/>
          <w:szCs w:val="28"/>
        </w:rPr>
        <w:t xml:space="preserve"> i czasu oczekiwania. </w:t>
      </w:r>
    </w:p>
    <w:p w14:paraId="344EF74D" w14:textId="54720410" w:rsidR="00A53E95" w:rsidRPr="00404E33" w:rsidRDefault="00A53E95" w:rsidP="00EF6655">
      <w:pPr>
        <w:pStyle w:val="Bezodstpw"/>
        <w:jc w:val="both"/>
        <w:rPr>
          <w:rFonts w:ascii="Times New Roman" w:hAnsi="Times New Roman" w:cs="Times New Roman"/>
          <w:b/>
          <w:bCs/>
          <w:sz w:val="28"/>
          <w:szCs w:val="28"/>
        </w:rPr>
      </w:pPr>
    </w:p>
    <w:p w14:paraId="3512B168" w14:textId="6025F8A8" w:rsidR="00A53E95" w:rsidRDefault="00A53E95" w:rsidP="00EF6655">
      <w:pPr>
        <w:pStyle w:val="Bezodstpw"/>
        <w:jc w:val="both"/>
        <w:rPr>
          <w:rFonts w:ascii="Times New Roman" w:hAnsi="Times New Roman" w:cs="Times New Roman"/>
          <w:sz w:val="28"/>
          <w:szCs w:val="28"/>
        </w:rPr>
      </w:pPr>
      <w:r w:rsidRPr="00404E33">
        <w:rPr>
          <w:rFonts w:ascii="Times New Roman" w:hAnsi="Times New Roman" w:cs="Times New Roman"/>
          <w:b/>
          <w:bCs/>
          <w:sz w:val="28"/>
          <w:szCs w:val="28"/>
        </w:rPr>
        <w:t>Przewodniczący obrad p. Wojciech Strzelecki –</w:t>
      </w:r>
      <w:r>
        <w:rPr>
          <w:rFonts w:ascii="Times New Roman" w:hAnsi="Times New Roman" w:cs="Times New Roman"/>
          <w:sz w:val="28"/>
          <w:szCs w:val="28"/>
        </w:rPr>
        <w:t xml:space="preserve"> w związku z brakiem chętnych do dalszej dyskusji stwierdził, że „Informacja z wykonania budżetu miasta za I półrocze 2021 roku</w:t>
      </w:r>
      <w:r w:rsidR="001176EA">
        <w:rPr>
          <w:rFonts w:ascii="Times New Roman" w:hAnsi="Times New Roman" w:cs="Times New Roman"/>
          <w:sz w:val="28"/>
          <w:szCs w:val="28"/>
        </w:rPr>
        <w:t>”</w:t>
      </w:r>
      <w:r>
        <w:rPr>
          <w:rFonts w:ascii="Times New Roman" w:hAnsi="Times New Roman" w:cs="Times New Roman"/>
          <w:sz w:val="28"/>
          <w:szCs w:val="28"/>
        </w:rPr>
        <w:t xml:space="preserve"> została przyj</w:t>
      </w:r>
      <w:r w:rsidR="001176EA">
        <w:rPr>
          <w:rFonts w:ascii="Times New Roman" w:hAnsi="Times New Roman" w:cs="Times New Roman"/>
          <w:sz w:val="28"/>
          <w:szCs w:val="28"/>
        </w:rPr>
        <w:t>ę</w:t>
      </w:r>
      <w:r>
        <w:rPr>
          <w:rFonts w:ascii="Times New Roman" w:hAnsi="Times New Roman" w:cs="Times New Roman"/>
          <w:sz w:val="28"/>
          <w:szCs w:val="28"/>
        </w:rPr>
        <w:t>ta</w:t>
      </w:r>
      <w:r w:rsidR="002D7E56">
        <w:rPr>
          <w:rFonts w:ascii="Times New Roman" w:hAnsi="Times New Roman" w:cs="Times New Roman"/>
          <w:sz w:val="28"/>
          <w:szCs w:val="28"/>
        </w:rPr>
        <w:t xml:space="preserve"> (</w:t>
      </w:r>
      <w:r w:rsidR="002D7E56" w:rsidRPr="002D7E56">
        <w:rPr>
          <w:rFonts w:ascii="Times New Roman" w:hAnsi="Times New Roman" w:cs="Times New Roman"/>
          <w:b/>
          <w:bCs/>
          <w:sz w:val="28"/>
          <w:szCs w:val="28"/>
        </w:rPr>
        <w:t>Załącznik nr 3</w:t>
      </w:r>
      <w:r w:rsidR="002D7E56">
        <w:rPr>
          <w:rFonts w:ascii="Times New Roman" w:hAnsi="Times New Roman" w:cs="Times New Roman"/>
          <w:sz w:val="28"/>
          <w:szCs w:val="28"/>
        </w:rPr>
        <w:t xml:space="preserve"> do protokołu).</w:t>
      </w:r>
    </w:p>
    <w:p w14:paraId="4D6B38EE" w14:textId="2573CEAA" w:rsidR="001176EA" w:rsidRDefault="001176EA" w:rsidP="00EF6655">
      <w:pPr>
        <w:pStyle w:val="Bezodstpw"/>
        <w:jc w:val="both"/>
        <w:rPr>
          <w:rFonts w:ascii="Times New Roman" w:hAnsi="Times New Roman" w:cs="Times New Roman"/>
          <w:sz w:val="28"/>
          <w:szCs w:val="28"/>
        </w:rPr>
      </w:pPr>
    </w:p>
    <w:p w14:paraId="66CC1F2E" w14:textId="57306A19" w:rsidR="001176EA" w:rsidRDefault="001176EA" w:rsidP="00EF6655">
      <w:pPr>
        <w:pStyle w:val="Bezodstpw"/>
        <w:jc w:val="both"/>
        <w:rPr>
          <w:rFonts w:ascii="Times New Roman" w:hAnsi="Times New Roman" w:cs="Times New Roman"/>
          <w:sz w:val="28"/>
          <w:szCs w:val="28"/>
        </w:rPr>
      </w:pPr>
    </w:p>
    <w:p w14:paraId="77632436" w14:textId="77777777" w:rsidR="00F50E6E" w:rsidRDefault="00F50E6E" w:rsidP="00EF6655">
      <w:pPr>
        <w:pStyle w:val="Bezodstpw"/>
        <w:jc w:val="both"/>
        <w:rPr>
          <w:rFonts w:ascii="Times New Roman" w:hAnsi="Times New Roman" w:cs="Times New Roman"/>
          <w:sz w:val="28"/>
          <w:szCs w:val="28"/>
        </w:rPr>
      </w:pPr>
    </w:p>
    <w:p w14:paraId="6CC2AC33" w14:textId="03550768" w:rsidR="001176EA" w:rsidRDefault="001176EA" w:rsidP="00EF6655">
      <w:pPr>
        <w:pStyle w:val="Bezodstpw"/>
        <w:jc w:val="both"/>
        <w:rPr>
          <w:rFonts w:ascii="Times New Roman" w:hAnsi="Times New Roman" w:cs="Times New Roman"/>
          <w:sz w:val="28"/>
          <w:szCs w:val="28"/>
        </w:rPr>
      </w:pPr>
    </w:p>
    <w:p w14:paraId="7009E364" w14:textId="7D45A119" w:rsidR="001176EA" w:rsidRPr="00404E33" w:rsidRDefault="001176EA" w:rsidP="00404E33">
      <w:pPr>
        <w:pStyle w:val="Bezodstpw"/>
        <w:ind w:left="1410" w:hanging="1410"/>
        <w:jc w:val="both"/>
        <w:rPr>
          <w:rFonts w:ascii="Times New Roman" w:hAnsi="Times New Roman" w:cs="Times New Roman"/>
          <w:b/>
          <w:bCs/>
          <w:sz w:val="28"/>
          <w:szCs w:val="28"/>
          <w:u w:val="single"/>
        </w:rPr>
      </w:pPr>
      <w:r w:rsidRPr="00404E33">
        <w:rPr>
          <w:rFonts w:ascii="Times New Roman" w:hAnsi="Times New Roman" w:cs="Times New Roman"/>
          <w:b/>
          <w:bCs/>
          <w:sz w:val="28"/>
          <w:szCs w:val="28"/>
        </w:rPr>
        <w:t>Punkt 5.</w:t>
      </w:r>
      <w:r w:rsidRPr="00404E33">
        <w:rPr>
          <w:rFonts w:ascii="Times New Roman" w:hAnsi="Times New Roman" w:cs="Times New Roman"/>
          <w:b/>
          <w:bCs/>
          <w:sz w:val="28"/>
          <w:szCs w:val="28"/>
        </w:rPr>
        <w:tab/>
      </w:r>
      <w:r w:rsidRPr="00404E33">
        <w:rPr>
          <w:rFonts w:ascii="Times New Roman" w:hAnsi="Times New Roman" w:cs="Times New Roman"/>
          <w:b/>
          <w:bCs/>
          <w:sz w:val="28"/>
          <w:szCs w:val="28"/>
          <w:u w:val="single"/>
        </w:rPr>
        <w:t>Rozpatrzenie projektu uchwały w sprawie nadania nazw ulicom położonym na terenie miasta Chełmna.</w:t>
      </w:r>
    </w:p>
    <w:p w14:paraId="73422880" w14:textId="4C18B068" w:rsidR="001176EA" w:rsidRDefault="001176EA" w:rsidP="00EF6655">
      <w:pPr>
        <w:pStyle w:val="Bezodstpw"/>
        <w:jc w:val="both"/>
        <w:rPr>
          <w:rFonts w:ascii="Times New Roman" w:hAnsi="Times New Roman" w:cs="Times New Roman"/>
          <w:b/>
          <w:bCs/>
          <w:sz w:val="28"/>
          <w:szCs w:val="28"/>
        </w:rPr>
      </w:pPr>
    </w:p>
    <w:p w14:paraId="6A347400" w14:textId="783C7619" w:rsidR="001176EA" w:rsidRDefault="001176EA" w:rsidP="00640560">
      <w:pPr>
        <w:pStyle w:val="Bezodstpw"/>
        <w:jc w:val="both"/>
        <w:rPr>
          <w:rFonts w:ascii="Times New Roman" w:hAnsi="Times New Roman" w:cs="Times New Roman"/>
          <w:sz w:val="28"/>
          <w:szCs w:val="28"/>
        </w:rPr>
      </w:pPr>
      <w:r>
        <w:rPr>
          <w:rFonts w:ascii="Times New Roman" w:hAnsi="Times New Roman" w:cs="Times New Roman"/>
          <w:b/>
          <w:bCs/>
          <w:sz w:val="28"/>
          <w:szCs w:val="28"/>
        </w:rPr>
        <w:t xml:space="preserve">Zastępca Burmistrza Miasta p. Piotr Murawski – </w:t>
      </w:r>
      <w:r>
        <w:rPr>
          <w:rFonts w:ascii="Times New Roman" w:hAnsi="Times New Roman" w:cs="Times New Roman"/>
          <w:sz w:val="28"/>
          <w:szCs w:val="28"/>
        </w:rPr>
        <w:t xml:space="preserve">przedstawił projekt uchwały wraz z uzasadnieniem następującej treści: </w:t>
      </w:r>
    </w:p>
    <w:p w14:paraId="550F8035" w14:textId="41EE2529" w:rsidR="001176EA" w:rsidRDefault="001176EA" w:rsidP="00640560">
      <w:pPr>
        <w:pStyle w:val="Bezodstpw"/>
        <w:ind w:firstLine="708"/>
        <w:jc w:val="both"/>
        <w:rPr>
          <w:rFonts w:ascii="Times New Roman" w:hAnsi="Times New Roman" w:cs="Times New Roman"/>
          <w:i/>
          <w:iCs/>
          <w:sz w:val="28"/>
          <w:szCs w:val="28"/>
        </w:rPr>
      </w:pPr>
      <w:r>
        <w:rPr>
          <w:rFonts w:ascii="Times New Roman" w:hAnsi="Times New Roman" w:cs="Times New Roman"/>
          <w:i/>
          <w:iCs/>
          <w:sz w:val="28"/>
          <w:szCs w:val="28"/>
        </w:rPr>
        <w:t>„</w:t>
      </w:r>
      <w:r w:rsidRPr="001176EA">
        <w:rPr>
          <w:rFonts w:ascii="Times New Roman" w:hAnsi="Times New Roman" w:cs="Times New Roman"/>
          <w:i/>
          <w:iCs/>
          <w:sz w:val="28"/>
          <w:szCs w:val="28"/>
        </w:rPr>
        <w:t xml:space="preserve">W myśl art. 18 ust. 2 pkt 13 ustawy z dnia 8 marca 1990 r. </w:t>
      </w:r>
      <w:r w:rsidR="00F50E6E">
        <w:rPr>
          <w:rFonts w:ascii="Times New Roman" w:hAnsi="Times New Roman" w:cs="Times New Roman"/>
          <w:i/>
          <w:iCs/>
          <w:sz w:val="28"/>
          <w:szCs w:val="28"/>
        </w:rPr>
        <w:t xml:space="preserve">                                 </w:t>
      </w:r>
      <w:r w:rsidRPr="001176EA">
        <w:rPr>
          <w:rFonts w:ascii="Times New Roman" w:hAnsi="Times New Roman" w:cs="Times New Roman"/>
          <w:i/>
          <w:iCs/>
          <w:sz w:val="28"/>
          <w:szCs w:val="28"/>
        </w:rPr>
        <w:t>o samorządzie gminnym</w:t>
      </w:r>
      <w:r>
        <w:rPr>
          <w:rFonts w:ascii="Times New Roman" w:hAnsi="Times New Roman" w:cs="Times New Roman"/>
          <w:i/>
          <w:iCs/>
          <w:sz w:val="28"/>
          <w:szCs w:val="28"/>
        </w:rPr>
        <w:t xml:space="preserve"> </w:t>
      </w:r>
      <w:r w:rsidRPr="001176EA">
        <w:rPr>
          <w:rFonts w:ascii="Times New Roman" w:hAnsi="Times New Roman" w:cs="Times New Roman"/>
          <w:i/>
          <w:iCs/>
          <w:sz w:val="28"/>
          <w:szCs w:val="28"/>
        </w:rPr>
        <w:t xml:space="preserve">(tekst jedn. Dz. U. z 2021 r., poz. 1372) rada gminy podejmuje uchwały w sprawach nazw ulic i placów będących drogami publicznymi lub nazw dróg wewnętrznych w rozumieniu </w:t>
      </w:r>
      <w:hyperlink r:id="rId7" w:tgtFrame="_blank" w:tooltip="USTAWA z dnia 21 marca 1985 r. o drogach publicznych" w:history="1">
        <w:r w:rsidRPr="00404E33">
          <w:rPr>
            <w:rStyle w:val="Hipercze"/>
            <w:rFonts w:ascii="Times New Roman" w:hAnsi="Times New Roman" w:cs="Times New Roman"/>
            <w:i/>
            <w:iCs/>
            <w:color w:val="000000" w:themeColor="text1"/>
            <w:sz w:val="28"/>
            <w:szCs w:val="28"/>
            <w:u w:val="none"/>
          </w:rPr>
          <w:t>ustawy z dnia 21 marca 1985 r. o drogach publicznych</w:t>
        </w:r>
      </w:hyperlink>
      <w:r w:rsidRPr="00404E33">
        <w:rPr>
          <w:rFonts w:ascii="Times New Roman" w:hAnsi="Times New Roman" w:cs="Times New Roman"/>
          <w:i/>
          <w:iCs/>
          <w:color w:val="000000" w:themeColor="text1"/>
          <w:sz w:val="28"/>
          <w:szCs w:val="28"/>
        </w:rPr>
        <w:t>.  Ustalenie nazw ulic,</w:t>
      </w:r>
      <w:r w:rsidRPr="001176EA">
        <w:rPr>
          <w:rFonts w:ascii="Times New Roman" w:hAnsi="Times New Roman" w:cs="Times New Roman"/>
          <w:i/>
          <w:iCs/>
          <w:sz w:val="28"/>
          <w:szCs w:val="28"/>
        </w:rPr>
        <w:t xml:space="preserve"> będących przedmiotem niniejszej uchwały wynika z potrzeby zapewnienia prawidłowej i czytelnej numeracji porządkowej nieruchomości położonych w sąsiedztwie,</w:t>
      </w:r>
      <w:r>
        <w:rPr>
          <w:rFonts w:ascii="Times New Roman" w:hAnsi="Times New Roman" w:cs="Times New Roman"/>
          <w:i/>
          <w:iCs/>
          <w:sz w:val="28"/>
          <w:szCs w:val="28"/>
        </w:rPr>
        <w:t xml:space="preserve"> </w:t>
      </w:r>
      <w:r w:rsidRPr="001176EA">
        <w:rPr>
          <w:rFonts w:ascii="Times New Roman" w:hAnsi="Times New Roman" w:cs="Times New Roman"/>
          <w:i/>
          <w:iCs/>
          <w:sz w:val="28"/>
          <w:szCs w:val="28"/>
        </w:rPr>
        <w:t>przeznaczonych pod zabudowę.</w:t>
      </w:r>
    </w:p>
    <w:p w14:paraId="151B01DF" w14:textId="4EB65A9A" w:rsidR="001176EA" w:rsidRPr="001176EA" w:rsidRDefault="001176EA" w:rsidP="00640560">
      <w:pPr>
        <w:pStyle w:val="Bezodstpw"/>
        <w:ind w:left="708" w:firstLine="75"/>
        <w:jc w:val="both"/>
        <w:rPr>
          <w:rFonts w:ascii="Times New Roman" w:hAnsi="Times New Roman" w:cs="Times New Roman"/>
          <w:i/>
          <w:iCs/>
          <w:sz w:val="28"/>
          <w:szCs w:val="28"/>
        </w:rPr>
      </w:pPr>
      <w:r w:rsidRPr="001176EA">
        <w:rPr>
          <w:rFonts w:ascii="Times New Roman" w:hAnsi="Times New Roman" w:cs="Times New Roman"/>
          <w:i/>
          <w:iCs/>
          <w:sz w:val="28"/>
          <w:szCs w:val="28"/>
        </w:rPr>
        <w:t xml:space="preserve">Dla drogi gminnej stanowiącej bezpośredni dojazd do powstającej nowej siedziby Starostwa Powiatowego, z uwagi na kontekst historyczny oraz bezpośrednie sąsiedztwo byłej stacji PKP, przyjęto nazwę ulicy: </w:t>
      </w:r>
      <w:r w:rsidRPr="00640560">
        <w:rPr>
          <w:rFonts w:ascii="Times New Roman" w:hAnsi="Times New Roman" w:cs="Times New Roman"/>
          <w:b/>
          <w:bCs/>
          <w:i/>
          <w:iCs/>
          <w:sz w:val="28"/>
          <w:szCs w:val="28"/>
        </w:rPr>
        <w:t>Kolejowa.</w:t>
      </w:r>
      <w:r w:rsidRPr="001176EA">
        <w:rPr>
          <w:rFonts w:ascii="Times New Roman" w:hAnsi="Times New Roman" w:cs="Times New Roman"/>
          <w:i/>
          <w:iCs/>
          <w:sz w:val="28"/>
          <w:szCs w:val="28"/>
        </w:rPr>
        <w:t xml:space="preserve"> </w:t>
      </w:r>
    </w:p>
    <w:p w14:paraId="482385D4" w14:textId="77777777" w:rsidR="001176EA" w:rsidRPr="00640560" w:rsidRDefault="001176EA" w:rsidP="00640560">
      <w:pPr>
        <w:pStyle w:val="Bezodstpw"/>
        <w:ind w:left="708"/>
        <w:jc w:val="both"/>
        <w:rPr>
          <w:rFonts w:ascii="Times New Roman" w:hAnsi="Times New Roman" w:cs="Times New Roman"/>
          <w:b/>
          <w:bCs/>
          <w:i/>
          <w:iCs/>
          <w:sz w:val="28"/>
          <w:szCs w:val="28"/>
        </w:rPr>
      </w:pPr>
      <w:r w:rsidRPr="001176EA">
        <w:rPr>
          <w:rFonts w:ascii="Times New Roman" w:hAnsi="Times New Roman" w:cs="Times New Roman"/>
          <w:i/>
          <w:iCs/>
          <w:sz w:val="28"/>
          <w:szCs w:val="28"/>
        </w:rPr>
        <w:t xml:space="preserve">Dla ulic znajdujących się w pobliżu ulicy Lawendowej, przyjęto nazwy, które stanowić będą kontynuację tematu kwiatowego, tj. </w:t>
      </w:r>
      <w:r w:rsidRPr="00640560">
        <w:rPr>
          <w:rFonts w:ascii="Times New Roman" w:hAnsi="Times New Roman" w:cs="Times New Roman"/>
          <w:b/>
          <w:bCs/>
          <w:i/>
          <w:iCs/>
          <w:sz w:val="28"/>
          <w:szCs w:val="28"/>
        </w:rPr>
        <w:t>Wrzosowa, Azaliowa i Różana.</w:t>
      </w:r>
    </w:p>
    <w:p w14:paraId="15D1EA3D" w14:textId="4D26EFFA" w:rsidR="001176EA" w:rsidRPr="001176EA" w:rsidRDefault="001176EA" w:rsidP="00F50E6E">
      <w:pPr>
        <w:pStyle w:val="Bezodstpw"/>
        <w:jc w:val="both"/>
        <w:rPr>
          <w:rFonts w:ascii="Times New Roman" w:hAnsi="Times New Roman" w:cs="Times New Roman"/>
          <w:i/>
          <w:iCs/>
          <w:sz w:val="28"/>
          <w:szCs w:val="28"/>
        </w:rPr>
      </w:pPr>
      <w:r w:rsidRPr="001176EA">
        <w:rPr>
          <w:rFonts w:ascii="Times New Roman" w:hAnsi="Times New Roman" w:cs="Times New Roman"/>
          <w:i/>
          <w:iCs/>
          <w:sz w:val="28"/>
          <w:szCs w:val="28"/>
        </w:rPr>
        <w:t>Zgodnie z treścią art. 8 ust. 1a ustawy z dnia 21 marca 1985 r. o drogach publicznych (tekst jedn. Dz. U. z 2021 r., poz. 1376 z późn. zm.) podjęcie przez radę gminy uchwały w sprawie nadania nazwy drodze wewnętrznej wymaga uzyskania pisemnej zgody właścicieli terenów, na których jest ona</w:t>
      </w:r>
      <w:r>
        <w:rPr>
          <w:rFonts w:ascii="Times New Roman" w:hAnsi="Times New Roman" w:cs="Times New Roman"/>
          <w:i/>
          <w:iCs/>
          <w:sz w:val="28"/>
          <w:szCs w:val="28"/>
        </w:rPr>
        <w:t xml:space="preserve"> </w:t>
      </w:r>
      <w:r w:rsidRPr="001176EA">
        <w:rPr>
          <w:rFonts w:ascii="Times New Roman" w:hAnsi="Times New Roman" w:cs="Times New Roman"/>
          <w:i/>
          <w:iCs/>
          <w:sz w:val="28"/>
          <w:szCs w:val="28"/>
        </w:rPr>
        <w:t xml:space="preserve">zlokalizowana. Ulica Azaliowa zlokalizowana jest na drodze wewnętrznej, której właściciel, wyraził zgodę na nadanie jej nazwy. </w:t>
      </w:r>
    </w:p>
    <w:p w14:paraId="3113DFEE" w14:textId="5FB44205" w:rsidR="001176EA" w:rsidRDefault="001176EA" w:rsidP="00640560">
      <w:pPr>
        <w:pStyle w:val="Bezodstpw"/>
        <w:jc w:val="both"/>
        <w:rPr>
          <w:rFonts w:ascii="Times New Roman" w:hAnsi="Times New Roman" w:cs="Times New Roman"/>
          <w:i/>
          <w:iCs/>
          <w:sz w:val="28"/>
          <w:szCs w:val="28"/>
        </w:rPr>
      </w:pPr>
      <w:r w:rsidRPr="001176EA">
        <w:rPr>
          <w:rFonts w:ascii="Times New Roman" w:hAnsi="Times New Roman" w:cs="Times New Roman"/>
          <w:i/>
          <w:iCs/>
          <w:sz w:val="28"/>
          <w:szCs w:val="28"/>
        </w:rPr>
        <w:t>Stosownie do powyższego, podjęcie przedmiotowej uchwały jest uzasadnione.</w:t>
      </w:r>
      <w:r w:rsidR="00640560">
        <w:rPr>
          <w:rFonts w:ascii="Times New Roman" w:hAnsi="Times New Roman" w:cs="Times New Roman"/>
          <w:i/>
          <w:iCs/>
          <w:sz w:val="28"/>
          <w:szCs w:val="28"/>
        </w:rPr>
        <w:t>”</w:t>
      </w:r>
    </w:p>
    <w:p w14:paraId="2155A63D" w14:textId="136D2F94" w:rsidR="00640560" w:rsidRPr="00640560" w:rsidRDefault="00640560" w:rsidP="00640560">
      <w:pPr>
        <w:pStyle w:val="Bezodstpw"/>
        <w:jc w:val="both"/>
        <w:rPr>
          <w:rFonts w:ascii="Times New Roman" w:hAnsi="Times New Roman" w:cs="Times New Roman"/>
          <w:sz w:val="28"/>
          <w:szCs w:val="28"/>
        </w:rPr>
      </w:pPr>
      <w:r>
        <w:rPr>
          <w:rFonts w:ascii="Times New Roman" w:hAnsi="Times New Roman" w:cs="Times New Roman"/>
          <w:sz w:val="28"/>
          <w:szCs w:val="28"/>
        </w:rPr>
        <w:t xml:space="preserve">Projekt uchwały wraz z uzasadnieniem stanowi </w:t>
      </w:r>
      <w:r w:rsidRPr="00404E33">
        <w:rPr>
          <w:rFonts w:ascii="Times New Roman" w:hAnsi="Times New Roman" w:cs="Times New Roman"/>
          <w:b/>
          <w:bCs/>
          <w:sz w:val="28"/>
          <w:szCs w:val="28"/>
        </w:rPr>
        <w:t xml:space="preserve">załącznik nr </w:t>
      </w:r>
      <w:r w:rsidR="002D7E56">
        <w:rPr>
          <w:rFonts w:ascii="Times New Roman" w:hAnsi="Times New Roman" w:cs="Times New Roman"/>
          <w:b/>
          <w:bCs/>
          <w:sz w:val="28"/>
          <w:szCs w:val="28"/>
        </w:rPr>
        <w:t xml:space="preserve">4 </w:t>
      </w:r>
      <w:r>
        <w:rPr>
          <w:rFonts w:ascii="Times New Roman" w:hAnsi="Times New Roman" w:cs="Times New Roman"/>
          <w:sz w:val="28"/>
          <w:szCs w:val="28"/>
        </w:rPr>
        <w:t>do protokołu.</w:t>
      </w:r>
    </w:p>
    <w:p w14:paraId="62828906" w14:textId="77777777" w:rsidR="001176EA" w:rsidRPr="001176EA" w:rsidRDefault="001176EA" w:rsidP="001176EA">
      <w:pPr>
        <w:pStyle w:val="Bezodstpw"/>
        <w:rPr>
          <w:rFonts w:ascii="Times New Roman" w:hAnsi="Times New Roman" w:cs="Times New Roman"/>
          <w:i/>
          <w:iCs/>
          <w:sz w:val="28"/>
          <w:szCs w:val="28"/>
        </w:rPr>
      </w:pPr>
    </w:p>
    <w:p w14:paraId="428B95CB" w14:textId="5F975FFC" w:rsidR="001176EA" w:rsidRDefault="00640560" w:rsidP="00EF6655">
      <w:pPr>
        <w:pStyle w:val="Bezodstpw"/>
        <w:jc w:val="both"/>
        <w:rPr>
          <w:rFonts w:ascii="Times New Roman" w:hAnsi="Times New Roman" w:cs="Times New Roman"/>
          <w:sz w:val="28"/>
          <w:szCs w:val="28"/>
        </w:rPr>
      </w:pPr>
      <w:r w:rsidRPr="00640560">
        <w:rPr>
          <w:rFonts w:ascii="Times New Roman" w:hAnsi="Times New Roman" w:cs="Times New Roman"/>
          <w:b/>
          <w:bCs/>
          <w:sz w:val="28"/>
          <w:szCs w:val="28"/>
        </w:rPr>
        <w:t>Radna p. Dorota Żulewska</w:t>
      </w:r>
      <w:r>
        <w:rPr>
          <w:rFonts w:ascii="Times New Roman" w:hAnsi="Times New Roman" w:cs="Times New Roman"/>
          <w:sz w:val="28"/>
          <w:szCs w:val="28"/>
        </w:rPr>
        <w:t xml:space="preserve"> – poprosiła o wyjaśnienie, czy </w:t>
      </w:r>
      <w:r w:rsidR="00227D93">
        <w:rPr>
          <w:rFonts w:ascii="Times New Roman" w:hAnsi="Times New Roman" w:cs="Times New Roman"/>
          <w:sz w:val="28"/>
          <w:szCs w:val="28"/>
        </w:rPr>
        <w:t>przy proponowanych nowych ulicach mieści się jakieś przedsiębiorstwo prowadzące działalność gospodarczą.</w:t>
      </w:r>
    </w:p>
    <w:p w14:paraId="4D4A42DA" w14:textId="34F38C26" w:rsidR="00227D93" w:rsidRDefault="00227D93" w:rsidP="00EF6655">
      <w:pPr>
        <w:pStyle w:val="Bezodstpw"/>
        <w:jc w:val="both"/>
        <w:rPr>
          <w:rFonts w:ascii="Times New Roman" w:hAnsi="Times New Roman" w:cs="Times New Roman"/>
          <w:sz w:val="28"/>
          <w:szCs w:val="28"/>
        </w:rPr>
      </w:pPr>
    </w:p>
    <w:p w14:paraId="7E54574E" w14:textId="0B95D614" w:rsidR="00227D93" w:rsidRDefault="00227D93" w:rsidP="00EF6655">
      <w:pPr>
        <w:pStyle w:val="Bezodstpw"/>
        <w:jc w:val="both"/>
        <w:rPr>
          <w:rFonts w:ascii="Times New Roman" w:hAnsi="Times New Roman" w:cs="Times New Roman"/>
          <w:sz w:val="28"/>
          <w:szCs w:val="28"/>
        </w:rPr>
      </w:pPr>
      <w:r w:rsidRPr="00BC2B0A">
        <w:rPr>
          <w:rFonts w:ascii="Times New Roman" w:hAnsi="Times New Roman" w:cs="Times New Roman"/>
          <w:b/>
          <w:bCs/>
          <w:sz w:val="28"/>
          <w:szCs w:val="28"/>
        </w:rPr>
        <w:lastRenderedPageBreak/>
        <w:t>Zastępca Burmistrza Miasta p. Murawski</w:t>
      </w:r>
      <w:r>
        <w:rPr>
          <w:rFonts w:ascii="Times New Roman" w:hAnsi="Times New Roman" w:cs="Times New Roman"/>
          <w:sz w:val="28"/>
          <w:szCs w:val="28"/>
        </w:rPr>
        <w:t xml:space="preserve"> </w:t>
      </w:r>
      <w:r w:rsidR="00BC2B0A">
        <w:rPr>
          <w:rFonts w:ascii="Times New Roman" w:hAnsi="Times New Roman" w:cs="Times New Roman"/>
          <w:sz w:val="28"/>
          <w:szCs w:val="28"/>
        </w:rPr>
        <w:t>–</w:t>
      </w:r>
      <w:r>
        <w:rPr>
          <w:rFonts w:ascii="Times New Roman" w:hAnsi="Times New Roman" w:cs="Times New Roman"/>
          <w:sz w:val="28"/>
          <w:szCs w:val="28"/>
        </w:rPr>
        <w:t xml:space="preserve"> </w:t>
      </w:r>
      <w:r w:rsidR="00BC2B0A">
        <w:rPr>
          <w:rFonts w:ascii="Times New Roman" w:hAnsi="Times New Roman" w:cs="Times New Roman"/>
          <w:sz w:val="28"/>
          <w:szCs w:val="28"/>
        </w:rPr>
        <w:t xml:space="preserve">odpowiadając przedmówczyni poinformował, że wśród wszystkich czterech fragmentów ulic znajduje się tylko jedna nieruchomość zamieszkana w której jest prowadzona działalność gospodarcza i dodał, że nazwa (ulica Różana) jest wprowadzana na wniosek tych właścicieli. W pozostałych przypadkach nie jest prowadzona działalność gospodarcza. </w:t>
      </w:r>
    </w:p>
    <w:p w14:paraId="0E4279BC" w14:textId="2744EB2E" w:rsidR="00BC2B0A" w:rsidRDefault="00BC2B0A" w:rsidP="00EF6655">
      <w:pPr>
        <w:pStyle w:val="Bezodstpw"/>
        <w:jc w:val="both"/>
        <w:rPr>
          <w:rFonts w:ascii="Times New Roman" w:hAnsi="Times New Roman" w:cs="Times New Roman"/>
          <w:sz w:val="28"/>
          <w:szCs w:val="28"/>
        </w:rPr>
      </w:pPr>
    </w:p>
    <w:p w14:paraId="19FEFAF0" w14:textId="24CFF854" w:rsidR="00BC2B0A" w:rsidRDefault="00BC2B0A" w:rsidP="00EF6655">
      <w:pPr>
        <w:pStyle w:val="Bezodstpw"/>
        <w:jc w:val="both"/>
        <w:rPr>
          <w:rFonts w:ascii="Times New Roman" w:hAnsi="Times New Roman" w:cs="Times New Roman"/>
          <w:sz w:val="28"/>
          <w:szCs w:val="28"/>
        </w:rPr>
      </w:pPr>
      <w:r w:rsidRPr="00F50E6E">
        <w:rPr>
          <w:rFonts w:ascii="Times New Roman" w:hAnsi="Times New Roman" w:cs="Times New Roman"/>
          <w:b/>
          <w:bCs/>
          <w:sz w:val="28"/>
          <w:szCs w:val="28"/>
        </w:rPr>
        <w:t>Przewodniczący obrad p. Wojciech Strzelecki –</w:t>
      </w:r>
      <w:r>
        <w:rPr>
          <w:rFonts w:ascii="Times New Roman" w:hAnsi="Times New Roman" w:cs="Times New Roman"/>
          <w:sz w:val="28"/>
          <w:szCs w:val="28"/>
        </w:rPr>
        <w:t xml:space="preserve"> w związku z brakiem chętnych do dalszej dyskusji poddał pod głosowanie Rady Miasta projekt uchwały zawarty w druku nr 1. </w:t>
      </w:r>
    </w:p>
    <w:p w14:paraId="317CB233" w14:textId="77777777" w:rsidR="00100A2A" w:rsidRDefault="00100A2A" w:rsidP="00100A2A">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 pierwszej kolejności poprosił o oddanie głosu przez osobę pracującą zdalnie,  i tak:</w:t>
      </w:r>
    </w:p>
    <w:p w14:paraId="17CD217A" w14:textId="77777777" w:rsidR="00100A2A" w:rsidRDefault="00100A2A" w:rsidP="00100A2A">
      <w:pPr>
        <w:pStyle w:val="Bezodstpw"/>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Radna Iga Jambor Skupniewicz </w:t>
      </w:r>
      <w:r>
        <w:rPr>
          <w:rFonts w:ascii="Times New Roman" w:eastAsia="Times New Roman" w:hAnsi="Times New Roman" w:cs="Times New Roman"/>
          <w:sz w:val="28"/>
          <w:szCs w:val="28"/>
        </w:rPr>
        <w:tab/>
        <w:t xml:space="preserve">- jestem za </w:t>
      </w:r>
    </w:p>
    <w:p w14:paraId="3389FBB8" w14:textId="77777777" w:rsidR="00100A2A" w:rsidRDefault="00100A2A" w:rsidP="00100A2A">
      <w:pPr>
        <w:pStyle w:val="Bezodstpw"/>
        <w:ind w:left="1416"/>
        <w:jc w:val="both"/>
        <w:rPr>
          <w:rFonts w:ascii="Times New Roman" w:hAnsi="Times New Roman" w:cs="Times New Roman"/>
          <w:sz w:val="28"/>
          <w:szCs w:val="28"/>
        </w:rPr>
      </w:pPr>
    </w:p>
    <w:p w14:paraId="4F8A96BD" w14:textId="7D5689BF" w:rsidR="00100A2A" w:rsidRDefault="00100A2A" w:rsidP="00100A2A">
      <w:pPr>
        <w:pStyle w:val="Bezodstpw"/>
        <w:ind w:left="1416"/>
        <w:jc w:val="both"/>
        <w:rPr>
          <w:rFonts w:ascii="Times New Roman" w:hAnsi="Times New Roman" w:cs="Times New Roman"/>
          <w:sz w:val="28"/>
          <w:szCs w:val="28"/>
        </w:rPr>
      </w:pPr>
      <w:r>
        <w:rPr>
          <w:rFonts w:ascii="Times New Roman" w:hAnsi="Times New Roman" w:cs="Times New Roman"/>
          <w:sz w:val="28"/>
          <w:szCs w:val="28"/>
        </w:rPr>
        <w:t xml:space="preserve">Za przyjęciem uchwały głosowało 14 radnych, głosów </w:t>
      </w:r>
    </w:p>
    <w:p w14:paraId="12C5A2C9" w14:textId="71CCB9D3" w:rsidR="00100A2A" w:rsidRDefault="00100A2A" w:rsidP="00100A2A">
      <w:pPr>
        <w:pStyle w:val="Bezodstpw"/>
        <w:ind w:left="1416"/>
        <w:jc w:val="both"/>
        <w:rPr>
          <w:rFonts w:ascii="Times New Roman" w:hAnsi="Times New Roman" w:cs="Times New Roman"/>
          <w:sz w:val="28"/>
          <w:szCs w:val="28"/>
        </w:rPr>
      </w:pPr>
      <w:r>
        <w:rPr>
          <w:rFonts w:ascii="Times New Roman" w:hAnsi="Times New Roman" w:cs="Times New Roman"/>
          <w:sz w:val="28"/>
          <w:szCs w:val="28"/>
        </w:rPr>
        <w:t xml:space="preserve">przeciwnych i wstrzymujących nie było. </w:t>
      </w:r>
    </w:p>
    <w:p w14:paraId="4302AF7E" w14:textId="77777777" w:rsidR="00100A2A" w:rsidRDefault="00100A2A" w:rsidP="00100A2A">
      <w:pPr>
        <w:pStyle w:val="Bezodstpw"/>
        <w:jc w:val="both"/>
        <w:rPr>
          <w:rFonts w:ascii="Times New Roman" w:hAnsi="Times New Roman" w:cs="Times New Roman"/>
          <w:sz w:val="28"/>
          <w:szCs w:val="28"/>
        </w:rPr>
      </w:pPr>
    </w:p>
    <w:p w14:paraId="591350A2" w14:textId="7E543D21" w:rsidR="00100A2A" w:rsidRDefault="00100A2A" w:rsidP="00100A2A">
      <w:pPr>
        <w:pStyle w:val="Bezodstpw"/>
        <w:jc w:val="both"/>
        <w:rPr>
          <w:rFonts w:ascii="Times New Roman" w:hAnsi="Times New Roman" w:cs="Times New Roman"/>
          <w:bCs/>
          <w:sz w:val="28"/>
          <w:szCs w:val="28"/>
        </w:rPr>
      </w:pPr>
      <w:r>
        <w:rPr>
          <w:rFonts w:ascii="Times New Roman" w:hAnsi="Times New Roman" w:cs="Times New Roman"/>
          <w:sz w:val="28"/>
          <w:szCs w:val="28"/>
        </w:rPr>
        <w:t xml:space="preserve">Protokół głosowania imiennego stanowi </w:t>
      </w:r>
      <w:r>
        <w:rPr>
          <w:rFonts w:ascii="Times New Roman" w:hAnsi="Times New Roman" w:cs="Times New Roman"/>
          <w:b/>
          <w:bCs/>
          <w:sz w:val="28"/>
          <w:szCs w:val="28"/>
        </w:rPr>
        <w:t xml:space="preserve">załącznik nr </w:t>
      </w:r>
      <w:r w:rsidR="002D7E56">
        <w:rPr>
          <w:rFonts w:ascii="Times New Roman" w:hAnsi="Times New Roman" w:cs="Times New Roman"/>
          <w:b/>
          <w:bCs/>
          <w:sz w:val="28"/>
          <w:szCs w:val="28"/>
        </w:rPr>
        <w:t>5</w:t>
      </w:r>
      <w:r>
        <w:rPr>
          <w:rFonts w:ascii="Times New Roman" w:hAnsi="Times New Roman" w:cs="Times New Roman"/>
          <w:b/>
          <w:bCs/>
          <w:sz w:val="28"/>
          <w:szCs w:val="28"/>
        </w:rPr>
        <w:t xml:space="preserve"> </w:t>
      </w:r>
      <w:r>
        <w:rPr>
          <w:rFonts w:ascii="Times New Roman" w:hAnsi="Times New Roman" w:cs="Times New Roman"/>
          <w:sz w:val="28"/>
          <w:szCs w:val="28"/>
        </w:rPr>
        <w:t xml:space="preserve">do protokołu. </w:t>
      </w:r>
    </w:p>
    <w:p w14:paraId="55094B37" w14:textId="77777777" w:rsidR="00100A2A" w:rsidRDefault="00100A2A" w:rsidP="00100A2A">
      <w:pPr>
        <w:pStyle w:val="Bezodstpw"/>
        <w:jc w:val="both"/>
        <w:rPr>
          <w:rFonts w:ascii="Times New Roman" w:hAnsi="Times New Roman" w:cs="Times New Roman"/>
          <w:sz w:val="28"/>
          <w:szCs w:val="28"/>
        </w:rPr>
      </w:pPr>
    </w:p>
    <w:p w14:paraId="60975A31" w14:textId="3DFF7A3C" w:rsidR="00100A2A" w:rsidRDefault="00100A2A" w:rsidP="00100A2A">
      <w:pPr>
        <w:pStyle w:val="Bezodstpw"/>
        <w:jc w:val="both"/>
        <w:rPr>
          <w:rFonts w:ascii="Times New Roman" w:hAnsi="Times New Roman" w:cs="Times New Roman"/>
          <w:sz w:val="28"/>
          <w:szCs w:val="28"/>
        </w:rPr>
      </w:pPr>
      <w:r>
        <w:rPr>
          <w:rFonts w:ascii="Times New Roman" w:hAnsi="Times New Roman" w:cs="Times New Roman"/>
          <w:b/>
          <w:bCs/>
          <w:sz w:val="28"/>
          <w:szCs w:val="28"/>
        </w:rPr>
        <w:t>Przewodniczący obrad p. Strzelecki</w:t>
      </w:r>
      <w:r>
        <w:rPr>
          <w:rFonts w:ascii="Times New Roman" w:hAnsi="Times New Roman" w:cs="Times New Roman"/>
          <w:sz w:val="28"/>
          <w:szCs w:val="28"/>
        </w:rPr>
        <w:t xml:space="preserve"> stwierdził, że w wyniku głosowania Rada Miasta jednogłośnie przyjęła </w:t>
      </w:r>
      <w:r>
        <w:rPr>
          <w:rFonts w:ascii="Times New Roman" w:hAnsi="Times New Roman" w:cs="Times New Roman"/>
          <w:b/>
          <w:bCs/>
          <w:sz w:val="28"/>
          <w:szCs w:val="28"/>
        </w:rPr>
        <w:t>Uchwałę Nr X</w:t>
      </w:r>
      <w:r w:rsidR="000946B2">
        <w:rPr>
          <w:rFonts w:ascii="Times New Roman" w:hAnsi="Times New Roman" w:cs="Times New Roman"/>
          <w:b/>
          <w:bCs/>
          <w:sz w:val="28"/>
          <w:szCs w:val="28"/>
        </w:rPr>
        <w:t>L</w:t>
      </w:r>
      <w:r>
        <w:rPr>
          <w:rFonts w:ascii="Times New Roman" w:hAnsi="Times New Roman" w:cs="Times New Roman"/>
          <w:b/>
          <w:bCs/>
          <w:sz w:val="28"/>
          <w:szCs w:val="28"/>
        </w:rPr>
        <w:t>/287/2021 w sprawie</w:t>
      </w:r>
      <w:r w:rsidR="000946B2">
        <w:rPr>
          <w:rFonts w:ascii="Times New Roman" w:hAnsi="Times New Roman" w:cs="Times New Roman"/>
          <w:b/>
          <w:bCs/>
          <w:sz w:val="28"/>
          <w:szCs w:val="28"/>
        </w:rPr>
        <w:t xml:space="preserve"> nadania nazw ulicom położonym na terenie miasta Chełmna </w:t>
      </w:r>
      <w:r>
        <w:rPr>
          <w:rFonts w:ascii="Times New Roman" w:hAnsi="Times New Roman" w:cs="Times New Roman"/>
          <w:b/>
          <w:bCs/>
          <w:sz w:val="28"/>
          <w:szCs w:val="28"/>
        </w:rPr>
        <w:t xml:space="preserve"> (Załącznik nr </w:t>
      </w:r>
      <w:r w:rsidR="002D7E56">
        <w:rPr>
          <w:rFonts w:ascii="Times New Roman" w:hAnsi="Times New Roman" w:cs="Times New Roman"/>
          <w:b/>
          <w:bCs/>
          <w:sz w:val="28"/>
          <w:szCs w:val="28"/>
        </w:rPr>
        <w:t>6</w:t>
      </w:r>
      <w:r>
        <w:rPr>
          <w:rFonts w:ascii="Times New Roman" w:hAnsi="Times New Roman" w:cs="Times New Roman"/>
          <w:b/>
          <w:bCs/>
          <w:sz w:val="28"/>
          <w:szCs w:val="28"/>
        </w:rPr>
        <w:t xml:space="preserve"> </w:t>
      </w:r>
      <w:r>
        <w:rPr>
          <w:rFonts w:ascii="Times New Roman" w:hAnsi="Times New Roman" w:cs="Times New Roman"/>
          <w:sz w:val="28"/>
          <w:szCs w:val="28"/>
        </w:rPr>
        <w:t xml:space="preserve">do protokołu). </w:t>
      </w:r>
    </w:p>
    <w:p w14:paraId="29BBB530" w14:textId="3931EF76" w:rsidR="00100A2A" w:rsidRDefault="00100A2A" w:rsidP="00EF6655">
      <w:pPr>
        <w:pStyle w:val="Bezodstpw"/>
        <w:jc w:val="both"/>
        <w:rPr>
          <w:rFonts w:ascii="Times New Roman" w:hAnsi="Times New Roman" w:cs="Times New Roman"/>
          <w:sz w:val="28"/>
          <w:szCs w:val="28"/>
        </w:rPr>
      </w:pPr>
    </w:p>
    <w:p w14:paraId="4BBC5C15" w14:textId="14255FC8" w:rsidR="00AC0402" w:rsidRDefault="00AC0402" w:rsidP="00EF6655">
      <w:pPr>
        <w:pStyle w:val="Bezodstpw"/>
        <w:jc w:val="both"/>
        <w:rPr>
          <w:rFonts w:ascii="Times New Roman" w:hAnsi="Times New Roman" w:cs="Times New Roman"/>
          <w:sz w:val="28"/>
          <w:szCs w:val="28"/>
        </w:rPr>
      </w:pPr>
    </w:p>
    <w:p w14:paraId="78D84070" w14:textId="1B2CFF27" w:rsidR="00AC0402" w:rsidRDefault="00AC0402" w:rsidP="00EF6655">
      <w:pPr>
        <w:pStyle w:val="Bezodstpw"/>
        <w:jc w:val="both"/>
        <w:rPr>
          <w:rFonts w:ascii="Times New Roman" w:hAnsi="Times New Roman" w:cs="Times New Roman"/>
          <w:sz w:val="28"/>
          <w:szCs w:val="28"/>
        </w:rPr>
      </w:pPr>
    </w:p>
    <w:p w14:paraId="28453564" w14:textId="4A14326C" w:rsidR="00AC0402" w:rsidRPr="00404E33" w:rsidRDefault="00AC0402" w:rsidP="00404E33">
      <w:pPr>
        <w:pStyle w:val="Bezodstpw"/>
        <w:ind w:left="1410" w:hanging="1410"/>
        <w:jc w:val="both"/>
        <w:rPr>
          <w:rFonts w:ascii="Times New Roman" w:hAnsi="Times New Roman" w:cs="Times New Roman"/>
          <w:b/>
          <w:bCs/>
          <w:sz w:val="28"/>
          <w:szCs w:val="28"/>
          <w:u w:val="single"/>
        </w:rPr>
      </w:pPr>
      <w:r w:rsidRPr="00404E33">
        <w:rPr>
          <w:rFonts w:ascii="Times New Roman" w:hAnsi="Times New Roman" w:cs="Times New Roman"/>
          <w:b/>
          <w:bCs/>
          <w:sz w:val="28"/>
          <w:szCs w:val="28"/>
        </w:rPr>
        <w:t>Punkt 6.</w:t>
      </w:r>
      <w:r>
        <w:rPr>
          <w:rFonts w:ascii="Times New Roman" w:hAnsi="Times New Roman" w:cs="Times New Roman"/>
          <w:sz w:val="28"/>
          <w:szCs w:val="28"/>
        </w:rPr>
        <w:tab/>
      </w:r>
      <w:r w:rsidRPr="00404E33">
        <w:rPr>
          <w:rFonts w:ascii="Times New Roman" w:hAnsi="Times New Roman" w:cs="Times New Roman"/>
          <w:b/>
          <w:bCs/>
          <w:sz w:val="28"/>
          <w:szCs w:val="28"/>
          <w:u w:val="single"/>
        </w:rPr>
        <w:t>Rozpatrzenie projektu uchwały w sprawie regulaminu korzystania z toalet publicznych znajdujących się na terenie Gminy Miasta Chełmno</w:t>
      </w:r>
    </w:p>
    <w:p w14:paraId="03DF395F" w14:textId="25A8A6B6" w:rsidR="00AC0402" w:rsidRDefault="00AC0402" w:rsidP="00EF6655">
      <w:pPr>
        <w:pStyle w:val="Bezodstpw"/>
        <w:jc w:val="both"/>
        <w:rPr>
          <w:rFonts w:ascii="Times New Roman" w:hAnsi="Times New Roman" w:cs="Times New Roman"/>
          <w:b/>
          <w:bCs/>
          <w:sz w:val="28"/>
          <w:szCs w:val="28"/>
        </w:rPr>
      </w:pPr>
    </w:p>
    <w:p w14:paraId="52106C9B" w14:textId="03CDCE2E" w:rsidR="00AC0402" w:rsidRDefault="00AC0402" w:rsidP="00EF6655">
      <w:pPr>
        <w:pStyle w:val="Bezodstpw"/>
        <w:jc w:val="both"/>
        <w:rPr>
          <w:rFonts w:ascii="Times New Roman" w:hAnsi="Times New Roman" w:cs="Times New Roman"/>
          <w:sz w:val="28"/>
          <w:szCs w:val="28"/>
        </w:rPr>
      </w:pPr>
      <w:r>
        <w:rPr>
          <w:rFonts w:ascii="Times New Roman" w:hAnsi="Times New Roman" w:cs="Times New Roman"/>
          <w:b/>
          <w:bCs/>
          <w:sz w:val="28"/>
          <w:szCs w:val="28"/>
        </w:rPr>
        <w:t xml:space="preserve">Zastępca Burmistrza Miasta p. Piotr Murawski – </w:t>
      </w:r>
      <w:r>
        <w:rPr>
          <w:rFonts w:ascii="Times New Roman" w:hAnsi="Times New Roman" w:cs="Times New Roman"/>
          <w:sz w:val="28"/>
          <w:szCs w:val="28"/>
        </w:rPr>
        <w:t>przedstawił projekt uchwały wraz z uzasadnieniem o następującej treści:</w:t>
      </w:r>
    </w:p>
    <w:p w14:paraId="6E3069F1" w14:textId="63FD9447" w:rsidR="00AC0402" w:rsidRPr="00404E33" w:rsidRDefault="00AC0402" w:rsidP="00404E33">
      <w:pPr>
        <w:pStyle w:val="Bezodstpw"/>
        <w:ind w:firstLine="708"/>
        <w:jc w:val="both"/>
        <w:rPr>
          <w:rFonts w:ascii="Times New Roman" w:hAnsi="Times New Roman" w:cs="Times New Roman"/>
          <w:i/>
          <w:iCs/>
          <w:sz w:val="28"/>
          <w:szCs w:val="28"/>
        </w:rPr>
      </w:pPr>
      <w:r>
        <w:rPr>
          <w:rFonts w:ascii="Times New Roman" w:hAnsi="Times New Roman" w:cs="Times New Roman"/>
          <w:i/>
          <w:iCs/>
          <w:sz w:val="28"/>
          <w:szCs w:val="28"/>
        </w:rPr>
        <w:t>„</w:t>
      </w:r>
      <w:r w:rsidRPr="00AC0402">
        <w:rPr>
          <w:rFonts w:ascii="Times New Roman" w:hAnsi="Times New Roman" w:cs="Times New Roman"/>
          <w:i/>
          <w:iCs/>
          <w:sz w:val="28"/>
          <w:szCs w:val="28"/>
        </w:rPr>
        <w:t xml:space="preserve">Zgodnie z art. 40 ust.2 pkt.4  Ustawy z dnia 8 marca 1990 r. </w:t>
      </w:r>
      <w:r w:rsidR="00B259F1">
        <w:rPr>
          <w:rFonts w:ascii="Times New Roman" w:hAnsi="Times New Roman" w:cs="Times New Roman"/>
          <w:i/>
          <w:iCs/>
          <w:sz w:val="28"/>
          <w:szCs w:val="28"/>
        </w:rPr>
        <w:t xml:space="preserve">                           </w:t>
      </w:r>
      <w:r w:rsidRPr="00AC0402">
        <w:rPr>
          <w:rFonts w:ascii="Times New Roman" w:hAnsi="Times New Roman" w:cs="Times New Roman"/>
          <w:i/>
          <w:iCs/>
          <w:sz w:val="28"/>
          <w:szCs w:val="28"/>
        </w:rPr>
        <w:t>o samorządzie gminnym (t.j. Dz. U. z 2020 r. poz. 713 z późn. zm.) gminy wydają akty prawa miejscowego w zakresie zasad i trybu korzystania z gminnych obiektów i urządzeń użyteczności publicznej. Ze względu na ogólnodostępny charakter toalet zlokalizowanych na terenie miasta Chełmna (tj. toaleta na Rynku oraz toalety na terenie obiektu sportowo rekreacyjnego przy  Al. 3 Maja) konieczne jest doprecyzowanie warunków korzystania z obiektów mających być dostępnymi całodobowo.</w:t>
      </w:r>
      <w:r w:rsidR="00404E33">
        <w:rPr>
          <w:rFonts w:ascii="Times New Roman" w:hAnsi="Times New Roman" w:cs="Times New Roman"/>
          <w:i/>
          <w:iCs/>
          <w:sz w:val="28"/>
          <w:szCs w:val="28"/>
        </w:rPr>
        <w:t xml:space="preserve"> </w:t>
      </w:r>
      <w:r w:rsidRPr="00AC0402">
        <w:rPr>
          <w:rFonts w:ascii="Times New Roman" w:hAnsi="Times New Roman" w:cs="Times New Roman"/>
          <w:i/>
          <w:iCs/>
          <w:sz w:val="28"/>
          <w:szCs w:val="28"/>
        </w:rPr>
        <w:t>Regulamin stanowi jasne i przejrzyste zasady korzystania z toalety publicznej dla wszystkich użytkowników</w:t>
      </w:r>
      <w:r>
        <w:rPr>
          <w:rFonts w:ascii="Times New Roman" w:hAnsi="Times New Roman" w:cs="Times New Roman"/>
          <w:sz w:val="28"/>
          <w:szCs w:val="28"/>
        </w:rPr>
        <w:t xml:space="preserve">. </w:t>
      </w:r>
    </w:p>
    <w:p w14:paraId="525D3CC2" w14:textId="77777777" w:rsidR="00AC0402" w:rsidRPr="00AC0402" w:rsidRDefault="00AC0402" w:rsidP="00AC0402">
      <w:pPr>
        <w:pStyle w:val="Bezodstpw"/>
        <w:rPr>
          <w:rFonts w:ascii="Times New Roman" w:hAnsi="Times New Roman" w:cs="Times New Roman"/>
          <w:i/>
          <w:iCs/>
          <w:sz w:val="28"/>
          <w:szCs w:val="28"/>
        </w:rPr>
      </w:pPr>
      <w:r w:rsidRPr="00AC0402">
        <w:rPr>
          <w:rFonts w:ascii="Times New Roman" w:hAnsi="Times New Roman" w:cs="Times New Roman"/>
          <w:i/>
          <w:iCs/>
          <w:sz w:val="28"/>
          <w:szCs w:val="28"/>
        </w:rPr>
        <w:t>Spełnienie zasad określonych w regulaminie umożliwi utrzymanie porządku oraz właściwego stanu technicznego urządzeń stanowiących mienie publiczne gminy.</w:t>
      </w:r>
    </w:p>
    <w:p w14:paraId="731C4CA4" w14:textId="45B4DF3B" w:rsidR="00AC0402" w:rsidRPr="00AC0402" w:rsidRDefault="00AC0402" w:rsidP="00AC0402">
      <w:pPr>
        <w:pStyle w:val="Bezodstpw"/>
        <w:rPr>
          <w:rFonts w:ascii="Times New Roman" w:hAnsi="Times New Roman" w:cs="Times New Roman"/>
          <w:i/>
          <w:iCs/>
          <w:sz w:val="28"/>
          <w:szCs w:val="28"/>
        </w:rPr>
      </w:pPr>
      <w:r w:rsidRPr="00AC0402">
        <w:rPr>
          <w:rFonts w:ascii="Times New Roman" w:hAnsi="Times New Roman" w:cs="Times New Roman"/>
          <w:i/>
          <w:iCs/>
          <w:sz w:val="28"/>
          <w:szCs w:val="28"/>
        </w:rPr>
        <w:lastRenderedPageBreak/>
        <w:t>W związku z powyższym podjęcie przedmiotowej uchwały jest konieczne i w pełni uzasadnione.</w:t>
      </w:r>
      <w:r>
        <w:rPr>
          <w:rFonts w:ascii="Times New Roman" w:hAnsi="Times New Roman" w:cs="Times New Roman"/>
          <w:i/>
          <w:iCs/>
          <w:sz w:val="28"/>
          <w:szCs w:val="28"/>
        </w:rPr>
        <w:t xml:space="preserve">” – </w:t>
      </w:r>
      <w:r>
        <w:rPr>
          <w:rFonts w:ascii="Times New Roman" w:hAnsi="Times New Roman" w:cs="Times New Roman"/>
          <w:sz w:val="28"/>
          <w:szCs w:val="28"/>
        </w:rPr>
        <w:t xml:space="preserve">Projekt uchwały wraz z uzasadnieniem stanowi </w:t>
      </w:r>
      <w:r w:rsidRPr="00B259F1">
        <w:rPr>
          <w:rFonts w:ascii="Times New Roman" w:hAnsi="Times New Roman" w:cs="Times New Roman"/>
          <w:b/>
          <w:bCs/>
          <w:sz w:val="28"/>
          <w:szCs w:val="28"/>
        </w:rPr>
        <w:t xml:space="preserve">załącznik nr </w:t>
      </w:r>
      <w:r w:rsidR="002D7E56">
        <w:rPr>
          <w:rFonts w:ascii="Times New Roman" w:hAnsi="Times New Roman" w:cs="Times New Roman"/>
          <w:b/>
          <w:bCs/>
          <w:sz w:val="28"/>
          <w:szCs w:val="28"/>
        </w:rPr>
        <w:t xml:space="preserve">7 </w:t>
      </w:r>
      <w:r>
        <w:rPr>
          <w:rFonts w:ascii="Times New Roman" w:hAnsi="Times New Roman" w:cs="Times New Roman"/>
          <w:sz w:val="28"/>
          <w:szCs w:val="28"/>
        </w:rPr>
        <w:t>do protokołu</w:t>
      </w:r>
      <w:r w:rsidR="002D7E56">
        <w:rPr>
          <w:rFonts w:ascii="Times New Roman" w:hAnsi="Times New Roman" w:cs="Times New Roman"/>
          <w:sz w:val="28"/>
          <w:szCs w:val="28"/>
        </w:rPr>
        <w:t>.</w:t>
      </w:r>
    </w:p>
    <w:p w14:paraId="060DB0CA" w14:textId="679E1287" w:rsidR="00AC0402" w:rsidRDefault="00AC0402" w:rsidP="00EF6655">
      <w:pPr>
        <w:pStyle w:val="Bezodstpw"/>
        <w:jc w:val="both"/>
        <w:rPr>
          <w:rFonts w:ascii="Times New Roman" w:hAnsi="Times New Roman" w:cs="Times New Roman"/>
          <w:sz w:val="28"/>
          <w:szCs w:val="28"/>
        </w:rPr>
      </w:pPr>
    </w:p>
    <w:p w14:paraId="3639AF08" w14:textId="1E6303BC" w:rsidR="00AC0402" w:rsidRDefault="00AC0402" w:rsidP="00EF6655">
      <w:pPr>
        <w:pStyle w:val="Bezodstpw"/>
        <w:jc w:val="both"/>
        <w:rPr>
          <w:rFonts w:ascii="Times New Roman" w:hAnsi="Times New Roman" w:cs="Times New Roman"/>
          <w:sz w:val="28"/>
          <w:szCs w:val="28"/>
        </w:rPr>
      </w:pPr>
      <w:r w:rsidRPr="00B259F1">
        <w:rPr>
          <w:rFonts w:ascii="Times New Roman" w:hAnsi="Times New Roman" w:cs="Times New Roman"/>
          <w:b/>
          <w:bCs/>
          <w:sz w:val="28"/>
          <w:szCs w:val="28"/>
        </w:rPr>
        <w:t>Przewodniczący obrad</w:t>
      </w:r>
      <w:r>
        <w:rPr>
          <w:rFonts w:ascii="Times New Roman" w:hAnsi="Times New Roman" w:cs="Times New Roman"/>
          <w:sz w:val="28"/>
          <w:szCs w:val="28"/>
        </w:rPr>
        <w:t xml:space="preserve"> – w związku z brakiem chętnych do dyskusji poddał pod głosowanie Rady Miasta projekt uchwały zawarty w druku nr 2. </w:t>
      </w:r>
    </w:p>
    <w:p w14:paraId="18D05E43" w14:textId="0CBD004B" w:rsidR="00AC0402" w:rsidRDefault="00AC0402" w:rsidP="00EF6655">
      <w:pPr>
        <w:pStyle w:val="Bezodstpw"/>
        <w:jc w:val="both"/>
        <w:rPr>
          <w:rFonts w:ascii="Times New Roman" w:hAnsi="Times New Roman" w:cs="Times New Roman"/>
          <w:sz w:val="28"/>
          <w:szCs w:val="28"/>
        </w:rPr>
      </w:pPr>
    </w:p>
    <w:p w14:paraId="74311C86" w14:textId="77777777" w:rsidR="00AC0402" w:rsidRDefault="00AC0402" w:rsidP="00AC0402">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 pierwszej kolejności poprosił o oddanie głosu przez osobę pracującą zdalnie,  i tak:</w:t>
      </w:r>
    </w:p>
    <w:p w14:paraId="1B203199" w14:textId="77777777" w:rsidR="00AC0402" w:rsidRDefault="00AC0402" w:rsidP="00AC0402">
      <w:pPr>
        <w:pStyle w:val="Bezodstpw"/>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Radna Iga Jambor Skupniewicz </w:t>
      </w:r>
      <w:r>
        <w:rPr>
          <w:rFonts w:ascii="Times New Roman" w:eastAsia="Times New Roman" w:hAnsi="Times New Roman" w:cs="Times New Roman"/>
          <w:sz w:val="28"/>
          <w:szCs w:val="28"/>
        </w:rPr>
        <w:tab/>
        <w:t xml:space="preserve">- jestem za </w:t>
      </w:r>
    </w:p>
    <w:p w14:paraId="3D1B8A3B" w14:textId="77777777" w:rsidR="00AC0402" w:rsidRDefault="00AC0402" w:rsidP="00AC0402">
      <w:pPr>
        <w:pStyle w:val="Bezodstpw"/>
        <w:ind w:left="1416"/>
        <w:jc w:val="both"/>
        <w:rPr>
          <w:rFonts w:ascii="Times New Roman" w:hAnsi="Times New Roman" w:cs="Times New Roman"/>
          <w:sz w:val="28"/>
          <w:szCs w:val="28"/>
        </w:rPr>
      </w:pPr>
    </w:p>
    <w:p w14:paraId="6492D67E" w14:textId="77777777" w:rsidR="00AC0402" w:rsidRDefault="00AC0402" w:rsidP="00AC0402">
      <w:pPr>
        <w:pStyle w:val="Bezodstpw"/>
        <w:ind w:left="1416"/>
        <w:jc w:val="both"/>
        <w:rPr>
          <w:rFonts w:ascii="Times New Roman" w:hAnsi="Times New Roman" w:cs="Times New Roman"/>
          <w:sz w:val="28"/>
          <w:szCs w:val="28"/>
        </w:rPr>
      </w:pPr>
      <w:r>
        <w:rPr>
          <w:rFonts w:ascii="Times New Roman" w:hAnsi="Times New Roman" w:cs="Times New Roman"/>
          <w:sz w:val="28"/>
          <w:szCs w:val="28"/>
        </w:rPr>
        <w:t xml:space="preserve">Za przyjęciem uchwały głosowało 14 radnych, głosów </w:t>
      </w:r>
    </w:p>
    <w:p w14:paraId="703B908A" w14:textId="77777777" w:rsidR="00AC0402" w:rsidRDefault="00AC0402" w:rsidP="00AC0402">
      <w:pPr>
        <w:pStyle w:val="Bezodstpw"/>
        <w:ind w:left="1416"/>
        <w:jc w:val="both"/>
        <w:rPr>
          <w:rFonts w:ascii="Times New Roman" w:hAnsi="Times New Roman" w:cs="Times New Roman"/>
          <w:sz w:val="28"/>
          <w:szCs w:val="28"/>
        </w:rPr>
      </w:pPr>
      <w:r>
        <w:rPr>
          <w:rFonts w:ascii="Times New Roman" w:hAnsi="Times New Roman" w:cs="Times New Roman"/>
          <w:sz w:val="28"/>
          <w:szCs w:val="28"/>
        </w:rPr>
        <w:t xml:space="preserve">przeciwnych i wstrzymujących nie było. </w:t>
      </w:r>
    </w:p>
    <w:p w14:paraId="3824E622" w14:textId="77777777" w:rsidR="00AC0402" w:rsidRDefault="00AC0402" w:rsidP="00AC0402">
      <w:pPr>
        <w:pStyle w:val="Bezodstpw"/>
        <w:jc w:val="both"/>
        <w:rPr>
          <w:rFonts w:ascii="Times New Roman" w:hAnsi="Times New Roman" w:cs="Times New Roman"/>
          <w:sz w:val="28"/>
          <w:szCs w:val="28"/>
        </w:rPr>
      </w:pPr>
    </w:p>
    <w:p w14:paraId="7A9D84AF" w14:textId="0744C1B2" w:rsidR="00AC0402" w:rsidRDefault="00AC0402" w:rsidP="00AC0402">
      <w:pPr>
        <w:pStyle w:val="Bezodstpw"/>
        <w:jc w:val="both"/>
        <w:rPr>
          <w:rFonts w:ascii="Times New Roman" w:hAnsi="Times New Roman" w:cs="Times New Roman"/>
          <w:bCs/>
          <w:sz w:val="28"/>
          <w:szCs w:val="28"/>
        </w:rPr>
      </w:pPr>
      <w:r>
        <w:rPr>
          <w:rFonts w:ascii="Times New Roman" w:hAnsi="Times New Roman" w:cs="Times New Roman"/>
          <w:sz w:val="28"/>
          <w:szCs w:val="28"/>
        </w:rPr>
        <w:t xml:space="preserve">Protokół głosowania imiennego stanowi </w:t>
      </w:r>
      <w:r>
        <w:rPr>
          <w:rFonts w:ascii="Times New Roman" w:hAnsi="Times New Roman" w:cs="Times New Roman"/>
          <w:b/>
          <w:bCs/>
          <w:sz w:val="28"/>
          <w:szCs w:val="28"/>
        </w:rPr>
        <w:t>załącznik nr</w:t>
      </w:r>
      <w:r w:rsidR="002D7E56">
        <w:rPr>
          <w:rFonts w:ascii="Times New Roman" w:hAnsi="Times New Roman" w:cs="Times New Roman"/>
          <w:b/>
          <w:bCs/>
          <w:sz w:val="28"/>
          <w:szCs w:val="28"/>
        </w:rPr>
        <w:t xml:space="preserve"> 8</w:t>
      </w:r>
      <w:r>
        <w:rPr>
          <w:rFonts w:ascii="Times New Roman" w:hAnsi="Times New Roman" w:cs="Times New Roman"/>
          <w:b/>
          <w:bCs/>
          <w:sz w:val="28"/>
          <w:szCs w:val="28"/>
        </w:rPr>
        <w:t xml:space="preserve"> </w:t>
      </w:r>
      <w:r>
        <w:rPr>
          <w:rFonts w:ascii="Times New Roman" w:hAnsi="Times New Roman" w:cs="Times New Roman"/>
          <w:sz w:val="28"/>
          <w:szCs w:val="28"/>
        </w:rPr>
        <w:t xml:space="preserve">do protokołu. </w:t>
      </w:r>
    </w:p>
    <w:p w14:paraId="07F821B8" w14:textId="77777777" w:rsidR="00AC0402" w:rsidRDefault="00AC0402" w:rsidP="00AC0402">
      <w:pPr>
        <w:pStyle w:val="Bezodstpw"/>
        <w:jc w:val="both"/>
        <w:rPr>
          <w:rFonts w:ascii="Times New Roman" w:hAnsi="Times New Roman" w:cs="Times New Roman"/>
          <w:sz w:val="28"/>
          <w:szCs w:val="28"/>
        </w:rPr>
      </w:pPr>
    </w:p>
    <w:p w14:paraId="553231EF" w14:textId="3A574C3C" w:rsidR="00AC0402" w:rsidRDefault="00AC0402" w:rsidP="00AC0402">
      <w:pPr>
        <w:pStyle w:val="Bezodstpw"/>
        <w:jc w:val="both"/>
        <w:rPr>
          <w:rFonts w:ascii="Times New Roman" w:hAnsi="Times New Roman" w:cs="Times New Roman"/>
          <w:sz w:val="28"/>
          <w:szCs w:val="28"/>
        </w:rPr>
      </w:pPr>
      <w:r>
        <w:rPr>
          <w:rFonts w:ascii="Times New Roman" w:hAnsi="Times New Roman" w:cs="Times New Roman"/>
          <w:b/>
          <w:bCs/>
          <w:sz w:val="28"/>
          <w:szCs w:val="28"/>
        </w:rPr>
        <w:t>Przewodniczący obrad p. Strzelecki</w:t>
      </w:r>
      <w:r>
        <w:rPr>
          <w:rFonts w:ascii="Times New Roman" w:hAnsi="Times New Roman" w:cs="Times New Roman"/>
          <w:sz w:val="28"/>
          <w:szCs w:val="28"/>
        </w:rPr>
        <w:t xml:space="preserve"> stwierdził, że w wyniku głosowania Rada Miasta jednogłośnie przyjęła </w:t>
      </w:r>
      <w:r>
        <w:rPr>
          <w:rFonts w:ascii="Times New Roman" w:hAnsi="Times New Roman" w:cs="Times New Roman"/>
          <w:b/>
          <w:bCs/>
          <w:sz w:val="28"/>
          <w:szCs w:val="28"/>
        </w:rPr>
        <w:t xml:space="preserve">Uchwałę Nr XL/288/2021 w sprawie </w:t>
      </w:r>
      <w:r w:rsidR="002D40C2">
        <w:rPr>
          <w:rFonts w:ascii="Times New Roman" w:hAnsi="Times New Roman" w:cs="Times New Roman"/>
          <w:b/>
          <w:bCs/>
          <w:sz w:val="28"/>
          <w:szCs w:val="28"/>
        </w:rPr>
        <w:t>regulaminu korzystania z toalet publicznych znajdujących się na terenie Gminy Miasta Chełmno</w:t>
      </w:r>
      <w:r>
        <w:rPr>
          <w:rFonts w:ascii="Times New Roman" w:hAnsi="Times New Roman" w:cs="Times New Roman"/>
          <w:b/>
          <w:bCs/>
          <w:sz w:val="28"/>
          <w:szCs w:val="28"/>
        </w:rPr>
        <w:t xml:space="preserve"> (Załącznik nr </w:t>
      </w:r>
      <w:r w:rsidR="002D7E56">
        <w:rPr>
          <w:rFonts w:ascii="Times New Roman" w:hAnsi="Times New Roman" w:cs="Times New Roman"/>
          <w:b/>
          <w:bCs/>
          <w:sz w:val="28"/>
          <w:szCs w:val="28"/>
        </w:rPr>
        <w:t>9</w:t>
      </w:r>
      <w:r>
        <w:rPr>
          <w:rFonts w:ascii="Times New Roman" w:hAnsi="Times New Roman" w:cs="Times New Roman"/>
          <w:b/>
          <w:bCs/>
          <w:sz w:val="28"/>
          <w:szCs w:val="28"/>
        </w:rPr>
        <w:t xml:space="preserve"> </w:t>
      </w:r>
      <w:r>
        <w:rPr>
          <w:rFonts w:ascii="Times New Roman" w:hAnsi="Times New Roman" w:cs="Times New Roman"/>
          <w:sz w:val="28"/>
          <w:szCs w:val="28"/>
        </w:rPr>
        <w:t xml:space="preserve">do protokołu). </w:t>
      </w:r>
    </w:p>
    <w:p w14:paraId="01B29078" w14:textId="77777777" w:rsidR="00AC0402" w:rsidRDefault="00AC0402" w:rsidP="00AC0402">
      <w:pPr>
        <w:pStyle w:val="Bezodstpw"/>
        <w:jc w:val="both"/>
        <w:rPr>
          <w:rFonts w:ascii="Times New Roman" w:hAnsi="Times New Roman" w:cs="Times New Roman"/>
          <w:sz w:val="28"/>
          <w:szCs w:val="28"/>
        </w:rPr>
      </w:pPr>
    </w:p>
    <w:p w14:paraId="49C0E974" w14:textId="0591FCB4" w:rsidR="00AC0402" w:rsidRDefault="00AC0402" w:rsidP="00EF6655">
      <w:pPr>
        <w:pStyle w:val="Bezodstpw"/>
        <w:jc w:val="both"/>
        <w:rPr>
          <w:rFonts w:ascii="Times New Roman" w:hAnsi="Times New Roman" w:cs="Times New Roman"/>
          <w:sz w:val="28"/>
          <w:szCs w:val="28"/>
        </w:rPr>
      </w:pPr>
    </w:p>
    <w:p w14:paraId="4C982D54" w14:textId="050FC23E" w:rsidR="002D40C2" w:rsidRDefault="002D40C2" w:rsidP="00EF6655">
      <w:pPr>
        <w:pStyle w:val="Bezodstpw"/>
        <w:jc w:val="both"/>
        <w:rPr>
          <w:rFonts w:ascii="Times New Roman" w:hAnsi="Times New Roman" w:cs="Times New Roman"/>
          <w:sz w:val="28"/>
          <w:szCs w:val="28"/>
        </w:rPr>
      </w:pPr>
    </w:p>
    <w:p w14:paraId="489B6604" w14:textId="0CA588B7" w:rsidR="002D40C2" w:rsidRDefault="002D40C2" w:rsidP="00EF6655">
      <w:pPr>
        <w:pStyle w:val="Bezodstpw"/>
        <w:jc w:val="both"/>
        <w:rPr>
          <w:rFonts w:ascii="Times New Roman" w:hAnsi="Times New Roman" w:cs="Times New Roman"/>
          <w:sz w:val="28"/>
          <w:szCs w:val="28"/>
        </w:rPr>
      </w:pPr>
    </w:p>
    <w:p w14:paraId="457A7F1D" w14:textId="076B62F1" w:rsidR="002D40C2" w:rsidRDefault="002D40C2" w:rsidP="00EF6655">
      <w:pPr>
        <w:pStyle w:val="Bezodstpw"/>
        <w:jc w:val="both"/>
        <w:rPr>
          <w:rFonts w:ascii="Times New Roman" w:hAnsi="Times New Roman" w:cs="Times New Roman"/>
          <w:sz w:val="28"/>
          <w:szCs w:val="28"/>
        </w:rPr>
      </w:pPr>
    </w:p>
    <w:p w14:paraId="12C3A398" w14:textId="746ED97A" w:rsidR="002D40C2" w:rsidRPr="00B259F1" w:rsidRDefault="002D40C2" w:rsidP="00737310">
      <w:pPr>
        <w:pStyle w:val="Bezodstpw"/>
        <w:ind w:left="1410" w:hanging="1410"/>
        <w:jc w:val="both"/>
        <w:rPr>
          <w:rFonts w:ascii="Times New Roman" w:hAnsi="Times New Roman" w:cs="Times New Roman"/>
          <w:sz w:val="28"/>
          <w:szCs w:val="28"/>
          <w:u w:val="single"/>
        </w:rPr>
      </w:pPr>
      <w:r w:rsidRPr="00737310">
        <w:rPr>
          <w:rFonts w:ascii="Times New Roman" w:hAnsi="Times New Roman" w:cs="Times New Roman"/>
          <w:b/>
          <w:bCs/>
          <w:sz w:val="28"/>
          <w:szCs w:val="28"/>
        </w:rPr>
        <w:t>Punkt 7.</w:t>
      </w:r>
      <w:r w:rsidR="00737310">
        <w:rPr>
          <w:rFonts w:ascii="Times New Roman" w:hAnsi="Times New Roman" w:cs="Times New Roman"/>
          <w:sz w:val="28"/>
          <w:szCs w:val="28"/>
        </w:rPr>
        <w:tab/>
      </w:r>
      <w:r w:rsidRPr="00B259F1">
        <w:rPr>
          <w:rFonts w:ascii="Times New Roman" w:hAnsi="Times New Roman" w:cs="Times New Roman"/>
          <w:b/>
          <w:bCs/>
          <w:sz w:val="28"/>
          <w:szCs w:val="28"/>
          <w:u w:val="single"/>
        </w:rPr>
        <w:t xml:space="preserve">Rozpatrzenie projektu uchwały </w:t>
      </w:r>
      <w:r w:rsidRPr="00B259F1">
        <w:rPr>
          <w:rFonts w:ascii="Times New Roman" w:hAnsi="Times New Roman" w:cs="Times New Roman"/>
          <w:b/>
          <w:sz w:val="28"/>
          <w:szCs w:val="28"/>
          <w:u w:val="single"/>
        </w:rPr>
        <w:t>zmieniającej uchwałę w sprawie określenia przystanków komunikacyjnych na terenie Gminy Miasta Chełmna oraz  warunków i zasad korzystania z tych przystanków</w:t>
      </w:r>
      <w:r w:rsidRPr="00B259F1">
        <w:rPr>
          <w:rFonts w:ascii="Times New Roman" w:hAnsi="Times New Roman" w:cs="Times New Roman"/>
          <w:sz w:val="28"/>
          <w:szCs w:val="28"/>
          <w:u w:val="single"/>
        </w:rPr>
        <w:t>.</w:t>
      </w:r>
    </w:p>
    <w:p w14:paraId="3DBF5E24" w14:textId="75AC7DA8" w:rsidR="002D40C2" w:rsidRPr="00737310" w:rsidRDefault="002D40C2" w:rsidP="00EF6655">
      <w:pPr>
        <w:pStyle w:val="Bezodstpw"/>
        <w:jc w:val="both"/>
        <w:rPr>
          <w:rFonts w:ascii="Times New Roman" w:hAnsi="Times New Roman" w:cs="Times New Roman"/>
          <w:sz w:val="28"/>
          <w:szCs w:val="28"/>
        </w:rPr>
      </w:pPr>
    </w:p>
    <w:p w14:paraId="755D9F4C" w14:textId="2B066144" w:rsidR="002D40C2" w:rsidRPr="00737310" w:rsidRDefault="002D40C2" w:rsidP="00737310">
      <w:pPr>
        <w:pStyle w:val="Bezodstpw"/>
        <w:jc w:val="both"/>
        <w:rPr>
          <w:rFonts w:ascii="Times New Roman" w:hAnsi="Times New Roman" w:cs="Times New Roman"/>
          <w:sz w:val="28"/>
          <w:szCs w:val="28"/>
        </w:rPr>
      </w:pPr>
      <w:r w:rsidRPr="00737310">
        <w:rPr>
          <w:rFonts w:ascii="Times New Roman" w:hAnsi="Times New Roman" w:cs="Times New Roman"/>
          <w:b/>
          <w:bCs/>
          <w:sz w:val="28"/>
          <w:szCs w:val="28"/>
        </w:rPr>
        <w:t xml:space="preserve">Zastępca Burmistrza Miasta p. Piotr Murawski – </w:t>
      </w:r>
      <w:r w:rsidRPr="00737310">
        <w:rPr>
          <w:rFonts w:ascii="Times New Roman" w:hAnsi="Times New Roman" w:cs="Times New Roman"/>
          <w:sz w:val="28"/>
          <w:szCs w:val="28"/>
        </w:rPr>
        <w:t>przedstawił projekt uchwały wraz z uzasadnieniem o następującej treści:</w:t>
      </w:r>
      <w:r w:rsidR="00737310" w:rsidRPr="00737310">
        <w:rPr>
          <w:rFonts w:ascii="Times New Roman" w:hAnsi="Times New Roman" w:cs="Times New Roman"/>
          <w:sz w:val="28"/>
          <w:szCs w:val="28"/>
        </w:rPr>
        <w:t xml:space="preserve"> </w:t>
      </w:r>
      <w:r w:rsidR="00737310" w:rsidRPr="00737310">
        <w:rPr>
          <w:rFonts w:ascii="Times New Roman" w:hAnsi="Times New Roman" w:cs="Times New Roman"/>
          <w:i/>
          <w:iCs/>
          <w:sz w:val="28"/>
          <w:szCs w:val="28"/>
        </w:rPr>
        <w:t>„</w:t>
      </w:r>
      <w:r w:rsidR="00084657" w:rsidRPr="00737310">
        <w:rPr>
          <w:rFonts w:ascii="Times New Roman" w:hAnsi="Times New Roman" w:cs="Times New Roman"/>
          <w:i/>
          <w:iCs/>
          <w:sz w:val="28"/>
          <w:szCs w:val="28"/>
        </w:rPr>
        <w:t xml:space="preserve">Uchwałą Nr XXXVI/256/2021 Rady Miasta Chełmna z dnia 28 kwietnia 2021 roku w sprawie określenia przystanków komunikacyjnych na terenie Gminy Miasta Chełmna oraz  warunków i zasad korzystania z tych przystanków został określony wykaz przystanków publicznego transportu zbiorowego na terenie  miasta Chełmna. </w:t>
      </w:r>
      <w:r w:rsidR="00737310">
        <w:rPr>
          <w:rFonts w:ascii="Times New Roman" w:hAnsi="Times New Roman" w:cs="Times New Roman"/>
          <w:i/>
          <w:iCs/>
          <w:sz w:val="28"/>
          <w:szCs w:val="28"/>
        </w:rPr>
        <w:t xml:space="preserve">             </w:t>
      </w:r>
      <w:r w:rsidR="00084657" w:rsidRPr="00737310">
        <w:rPr>
          <w:rFonts w:ascii="Times New Roman" w:hAnsi="Times New Roman" w:cs="Times New Roman"/>
          <w:i/>
          <w:iCs/>
          <w:sz w:val="28"/>
          <w:szCs w:val="28"/>
        </w:rPr>
        <w:t>Z uwagi na potrzeby osób korzystających z tego typu komunikacji zaistniała możliwość wykorzystania przystanku numer 6 znajdującego się przy dworcu autobusowym w Chełmnie w zakresie transportu lokalnego jak i planowanego do uruchomienia połączenia autobusowego do Bydgoszczy.</w:t>
      </w:r>
      <w:r w:rsidR="00737310">
        <w:rPr>
          <w:rFonts w:ascii="Times New Roman" w:hAnsi="Times New Roman" w:cs="Times New Roman"/>
          <w:i/>
          <w:iCs/>
          <w:sz w:val="28"/>
          <w:szCs w:val="28"/>
        </w:rPr>
        <w:t xml:space="preserve">” </w:t>
      </w:r>
      <w:r w:rsidR="00737310" w:rsidRPr="00737310">
        <w:rPr>
          <w:rFonts w:ascii="Times New Roman" w:hAnsi="Times New Roman" w:cs="Times New Roman"/>
          <w:sz w:val="28"/>
          <w:szCs w:val="28"/>
        </w:rPr>
        <w:t xml:space="preserve">Dodał, że </w:t>
      </w:r>
      <w:r w:rsidR="00737310">
        <w:rPr>
          <w:rFonts w:ascii="Times New Roman" w:hAnsi="Times New Roman" w:cs="Times New Roman"/>
          <w:sz w:val="28"/>
          <w:szCs w:val="28"/>
        </w:rPr>
        <w:t xml:space="preserve">                      </w:t>
      </w:r>
      <w:r w:rsidR="00737310" w:rsidRPr="00737310">
        <w:rPr>
          <w:rFonts w:ascii="Times New Roman" w:hAnsi="Times New Roman" w:cs="Times New Roman"/>
          <w:sz w:val="28"/>
          <w:szCs w:val="28"/>
        </w:rPr>
        <w:t xml:space="preserve">w </w:t>
      </w:r>
      <w:r w:rsidR="00084657" w:rsidRPr="00737310">
        <w:rPr>
          <w:rFonts w:ascii="Times New Roman" w:hAnsi="Times New Roman" w:cs="Times New Roman"/>
          <w:sz w:val="28"/>
          <w:szCs w:val="28"/>
        </w:rPr>
        <w:t xml:space="preserve">załączniku nr 1 do uchwały Nr XXXVI/256/2021 Rady Miasta Chełmna </w:t>
      </w:r>
      <w:r w:rsidR="00737310">
        <w:rPr>
          <w:rFonts w:ascii="Times New Roman" w:hAnsi="Times New Roman" w:cs="Times New Roman"/>
          <w:sz w:val="28"/>
          <w:szCs w:val="28"/>
        </w:rPr>
        <w:t xml:space="preserve">                  </w:t>
      </w:r>
      <w:r w:rsidR="00084657" w:rsidRPr="00737310">
        <w:rPr>
          <w:rFonts w:ascii="Times New Roman" w:hAnsi="Times New Roman" w:cs="Times New Roman"/>
          <w:sz w:val="28"/>
          <w:szCs w:val="28"/>
        </w:rPr>
        <w:t>z dnia 28 kwietnia 2021 r. dodaje się pozycję 10a o brzmieniu:</w:t>
      </w:r>
      <w:r w:rsidR="00084657" w:rsidRPr="00737310">
        <w:rPr>
          <w:rFonts w:ascii="Times New Roman" w:hAnsi="Times New Roman" w:cs="Times New Roman"/>
          <w:i/>
          <w:iCs/>
          <w:sz w:val="28"/>
          <w:szCs w:val="28"/>
        </w:rPr>
        <w:t xml:space="preserve"> „Numer przystanku 06, ulica </w:t>
      </w:r>
      <w:r w:rsidR="00084657" w:rsidRPr="00737310">
        <w:rPr>
          <w:rFonts w:ascii="Times New Roman" w:hAnsi="Times New Roman" w:cs="Times New Roman"/>
          <w:i/>
          <w:iCs/>
          <w:sz w:val="28"/>
          <w:szCs w:val="28"/>
        </w:rPr>
        <w:lastRenderedPageBreak/>
        <w:t>Dworcowa, miejsce przy dworcu autobusowym, przystanek zwykły.”</w:t>
      </w:r>
      <w:r w:rsidR="00737310">
        <w:rPr>
          <w:rFonts w:ascii="Times New Roman" w:hAnsi="Times New Roman" w:cs="Times New Roman"/>
          <w:sz w:val="28"/>
          <w:szCs w:val="28"/>
        </w:rPr>
        <w:t xml:space="preserve">  (Projekt uchwały wraz z uzasadnieniem stanowi </w:t>
      </w:r>
      <w:r w:rsidR="00737310" w:rsidRPr="00B259F1">
        <w:rPr>
          <w:rFonts w:ascii="Times New Roman" w:hAnsi="Times New Roman" w:cs="Times New Roman"/>
          <w:b/>
          <w:bCs/>
          <w:sz w:val="28"/>
          <w:szCs w:val="28"/>
        </w:rPr>
        <w:t xml:space="preserve">załącznik nr </w:t>
      </w:r>
      <w:r w:rsidR="00506F0F">
        <w:rPr>
          <w:rFonts w:ascii="Times New Roman" w:hAnsi="Times New Roman" w:cs="Times New Roman"/>
          <w:b/>
          <w:bCs/>
          <w:sz w:val="28"/>
          <w:szCs w:val="28"/>
        </w:rPr>
        <w:t>10</w:t>
      </w:r>
      <w:r w:rsidR="00737310">
        <w:rPr>
          <w:rFonts w:ascii="Times New Roman" w:hAnsi="Times New Roman" w:cs="Times New Roman"/>
          <w:sz w:val="28"/>
          <w:szCs w:val="28"/>
        </w:rPr>
        <w:t xml:space="preserve"> do protokołu). </w:t>
      </w:r>
    </w:p>
    <w:p w14:paraId="4F1617AE" w14:textId="77777777" w:rsidR="00737310" w:rsidRPr="00B259F1" w:rsidRDefault="00737310" w:rsidP="00737310">
      <w:pPr>
        <w:pStyle w:val="Bezodstpw"/>
        <w:jc w:val="both"/>
        <w:rPr>
          <w:rFonts w:ascii="Times New Roman" w:hAnsi="Times New Roman" w:cs="Times New Roman"/>
          <w:b/>
          <w:bCs/>
          <w:sz w:val="28"/>
          <w:szCs w:val="28"/>
        </w:rPr>
      </w:pPr>
    </w:p>
    <w:p w14:paraId="1D975431" w14:textId="2CEF1A83" w:rsidR="00737310" w:rsidRDefault="00737310" w:rsidP="00737310">
      <w:pPr>
        <w:pStyle w:val="Bezodstpw"/>
        <w:jc w:val="both"/>
        <w:rPr>
          <w:rFonts w:ascii="Times New Roman" w:hAnsi="Times New Roman" w:cs="Times New Roman"/>
          <w:sz w:val="28"/>
          <w:szCs w:val="28"/>
        </w:rPr>
      </w:pPr>
      <w:r w:rsidRPr="00B259F1">
        <w:rPr>
          <w:rFonts w:ascii="Times New Roman" w:hAnsi="Times New Roman" w:cs="Times New Roman"/>
          <w:b/>
          <w:bCs/>
          <w:sz w:val="28"/>
          <w:szCs w:val="28"/>
        </w:rPr>
        <w:t>Przewodniczący obrad –</w:t>
      </w:r>
      <w:r>
        <w:rPr>
          <w:rFonts w:ascii="Times New Roman" w:hAnsi="Times New Roman" w:cs="Times New Roman"/>
          <w:sz w:val="28"/>
          <w:szCs w:val="28"/>
        </w:rPr>
        <w:t xml:space="preserve"> w związku z brakiem chętnych do dyskusji poddał pod głosowanie Rady Miasta projekt uchwały zawarty w druku nr 3. </w:t>
      </w:r>
    </w:p>
    <w:p w14:paraId="51859771" w14:textId="77777777" w:rsidR="00737310" w:rsidRDefault="00737310" w:rsidP="00737310">
      <w:pPr>
        <w:pStyle w:val="Bezodstpw"/>
        <w:jc w:val="both"/>
        <w:rPr>
          <w:rFonts w:ascii="Times New Roman" w:hAnsi="Times New Roman" w:cs="Times New Roman"/>
          <w:sz w:val="28"/>
          <w:szCs w:val="28"/>
        </w:rPr>
      </w:pPr>
    </w:p>
    <w:p w14:paraId="0D0FBA5F" w14:textId="77777777" w:rsidR="00737310" w:rsidRDefault="00737310" w:rsidP="00737310">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 pierwszej kolejności poprosił o oddanie głosu przez osobę pracującą zdalnie,  i tak:</w:t>
      </w:r>
    </w:p>
    <w:p w14:paraId="2F6D8CB4" w14:textId="77777777" w:rsidR="00737310" w:rsidRDefault="00737310" w:rsidP="00737310">
      <w:pPr>
        <w:pStyle w:val="Bezodstpw"/>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Radna Iga Jambor Skupniewicz </w:t>
      </w:r>
      <w:r>
        <w:rPr>
          <w:rFonts w:ascii="Times New Roman" w:eastAsia="Times New Roman" w:hAnsi="Times New Roman" w:cs="Times New Roman"/>
          <w:sz w:val="28"/>
          <w:szCs w:val="28"/>
        </w:rPr>
        <w:tab/>
        <w:t xml:space="preserve">- jestem za </w:t>
      </w:r>
    </w:p>
    <w:p w14:paraId="18BBA617" w14:textId="77777777" w:rsidR="00737310" w:rsidRDefault="00737310" w:rsidP="00737310">
      <w:pPr>
        <w:pStyle w:val="Bezodstpw"/>
        <w:ind w:left="1416"/>
        <w:jc w:val="both"/>
        <w:rPr>
          <w:rFonts w:ascii="Times New Roman" w:hAnsi="Times New Roman" w:cs="Times New Roman"/>
          <w:sz w:val="28"/>
          <w:szCs w:val="28"/>
        </w:rPr>
      </w:pPr>
    </w:p>
    <w:p w14:paraId="71DF8BE1" w14:textId="77777777" w:rsidR="00737310" w:rsidRDefault="00737310" w:rsidP="00737310">
      <w:pPr>
        <w:pStyle w:val="Bezodstpw"/>
        <w:ind w:left="1416"/>
        <w:jc w:val="both"/>
        <w:rPr>
          <w:rFonts w:ascii="Times New Roman" w:hAnsi="Times New Roman" w:cs="Times New Roman"/>
          <w:sz w:val="28"/>
          <w:szCs w:val="28"/>
        </w:rPr>
      </w:pPr>
      <w:r>
        <w:rPr>
          <w:rFonts w:ascii="Times New Roman" w:hAnsi="Times New Roman" w:cs="Times New Roman"/>
          <w:sz w:val="28"/>
          <w:szCs w:val="28"/>
        </w:rPr>
        <w:t xml:space="preserve">Za przyjęciem uchwały głosowało 14 radnych, głosów </w:t>
      </w:r>
    </w:p>
    <w:p w14:paraId="28063A8A" w14:textId="77777777" w:rsidR="00737310" w:rsidRDefault="00737310" w:rsidP="00737310">
      <w:pPr>
        <w:pStyle w:val="Bezodstpw"/>
        <w:ind w:left="1416"/>
        <w:jc w:val="both"/>
        <w:rPr>
          <w:rFonts w:ascii="Times New Roman" w:hAnsi="Times New Roman" w:cs="Times New Roman"/>
          <w:sz w:val="28"/>
          <w:szCs w:val="28"/>
        </w:rPr>
      </w:pPr>
      <w:r>
        <w:rPr>
          <w:rFonts w:ascii="Times New Roman" w:hAnsi="Times New Roman" w:cs="Times New Roman"/>
          <w:sz w:val="28"/>
          <w:szCs w:val="28"/>
        </w:rPr>
        <w:t xml:space="preserve">przeciwnych i wstrzymujących nie było. </w:t>
      </w:r>
    </w:p>
    <w:p w14:paraId="12008718" w14:textId="77777777" w:rsidR="00737310" w:rsidRDefault="00737310" w:rsidP="00737310">
      <w:pPr>
        <w:pStyle w:val="Bezodstpw"/>
        <w:jc w:val="both"/>
        <w:rPr>
          <w:rFonts w:ascii="Times New Roman" w:hAnsi="Times New Roman" w:cs="Times New Roman"/>
          <w:sz w:val="28"/>
          <w:szCs w:val="28"/>
        </w:rPr>
      </w:pPr>
    </w:p>
    <w:p w14:paraId="394B57B8" w14:textId="6E56E1C0" w:rsidR="00737310" w:rsidRDefault="00737310" w:rsidP="00737310">
      <w:pPr>
        <w:pStyle w:val="Bezodstpw"/>
        <w:jc w:val="both"/>
        <w:rPr>
          <w:rFonts w:ascii="Times New Roman" w:hAnsi="Times New Roman" w:cs="Times New Roman"/>
          <w:bCs/>
          <w:sz w:val="28"/>
          <w:szCs w:val="28"/>
        </w:rPr>
      </w:pPr>
      <w:r>
        <w:rPr>
          <w:rFonts w:ascii="Times New Roman" w:hAnsi="Times New Roman" w:cs="Times New Roman"/>
          <w:sz w:val="28"/>
          <w:szCs w:val="28"/>
        </w:rPr>
        <w:t xml:space="preserve">Protokół głosowania imiennego stanowi </w:t>
      </w:r>
      <w:r>
        <w:rPr>
          <w:rFonts w:ascii="Times New Roman" w:hAnsi="Times New Roman" w:cs="Times New Roman"/>
          <w:b/>
          <w:bCs/>
          <w:sz w:val="28"/>
          <w:szCs w:val="28"/>
        </w:rPr>
        <w:t xml:space="preserve">załącznik nr </w:t>
      </w:r>
      <w:r w:rsidR="00506F0F">
        <w:rPr>
          <w:rFonts w:ascii="Times New Roman" w:hAnsi="Times New Roman" w:cs="Times New Roman"/>
          <w:b/>
          <w:bCs/>
          <w:sz w:val="28"/>
          <w:szCs w:val="28"/>
        </w:rPr>
        <w:t>11</w:t>
      </w:r>
      <w:r>
        <w:rPr>
          <w:rFonts w:ascii="Times New Roman" w:hAnsi="Times New Roman" w:cs="Times New Roman"/>
          <w:b/>
          <w:bCs/>
          <w:sz w:val="28"/>
          <w:szCs w:val="28"/>
        </w:rPr>
        <w:t xml:space="preserve"> </w:t>
      </w:r>
      <w:r>
        <w:rPr>
          <w:rFonts w:ascii="Times New Roman" w:hAnsi="Times New Roman" w:cs="Times New Roman"/>
          <w:sz w:val="28"/>
          <w:szCs w:val="28"/>
        </w:rPr>
        <w:t xml:space="preserve">do protokołu. </w:t>
      </w:r>
    </w:p>
    <w:p w14:paraId="1A7109EF" w14:textId="77777777" w:rsidR="00737310" w:rsidRDefault="00737310" w:rsidP="00737310">
      <w:pPr>
        <w:pStyle w:val="Bezodstpw"/>
        <w:jc w:val="both"/>
        <w:rPr>
          <w:rFonts w:ascii="Times New Roman" w:hAnsi="Times New Roman" w:cs="Times New Roman"/>
          <w:sz w:val="28"/>
          <w:szCs w:val="28"/>
        </w:rPr>
      </w:pPr>
    </w:p>
    <w:p w14:paraId="7D96D25D" w14:textId="3FFD5E1D" w:rsidR="00737310" w:rsidRDefault="00737310" w:rsidP="00737310">
      <w:pPr>
        <w:pStyle w:val="Bezodstpw"/>
        <w:jc w:val="both"/>
        <w:rPr>
          <w:rFonts w:ascii="Times New Roman" w:hAnsi="Times New Roman" w:cs="Times New Roman"/>
          <w:sz w:val="28"/>
          <w:szCs w:val="28"/>
        </w:rPr>
      </w:pPr>
      <w:r>
        <w:rPr>
          <w:rFonts w:ascii="Times New Roman" w:hAnsi="Times New Roman" w:cs="Times New Roman"/>
          <w:b/>
          <w:bCs/>
          <w:sz w:val="28"/>
          <w:szCs w:val="28"/>
        </w:rPr>
        <w:t>Przewodniczący obrad p. Strzelecki</w:t>
      </w:r>
      <w:r>
        <w:rPr>
          <w:rFonts w:ascii="Times New Roman" w:hAnsi="Times New Roman" w:cs="Times New Roman"/>
          <w:sz w:val="28"/>
          <w:szCs w:val="28"/>
        </w:rPr>
        <w:t xml:space="preserve"> stwierdził, że w wyniku głosowania Rada Miasta jednogłośnie przyjęła </w:t>
      </w:r>
      <w:r>
        <w:rPr>
          <w:rFonts w:ascii="Times New Roman" w:hAnsi="Times New Roman" w:cs="Times New Roman"/>
          <w:b/>
          <w:bCs/>
          <w:sz w:val="28"/>
          <w:szCs w:val="28"/>
        </w:rPr>
        <w:t>Uchwałę Nr XL/28</w:t>
      </w:r>
      <w:r w:rsidR="007D7F3A">
        <w:rPr>
          <w:rFonts w:ascii="Times New Roman" w:hAnsi="Times New Roman" w:cs="Times New Roman"/>
          <w:b/>
          <w:bCs/>
          <w:sz w:val="28"/>
          <w:szCs w:val="28"/>
        </w:rPr>
        <w:t>9</w:t>
      </w:r>
      <w:r>
        <w:rPr>
          <w:rFonts w:ascii="Times New Roman" w:hAnsi="Times New Roman" w:cs="Times New Roman"/>
          <w:b/>
          <w:bCs/>
          <w:sz w:val="28"/>
          <w:szCs w:val="28"/>
        </w:rPr>
        <w:t xml:space="preserve">/2021 </w:t>
      </w:r>
      <w:r w:rsidR="007D7F3A">
        <w:rPr>
          <w:rFonts w:ascii="Times New Roman" w:hAnsi="Times New Roman" w:cs="Times New Roman"/>
          <w:b/>
          <w:bCs/>
          <w:sz w:val="28"/>
          <w:szCs w:val="28"/>
        </w:rPr>
        <w:t>zmieniającą uchwałę w sprawie określenia przystanków komunikacyjnych na terenie Gminy Miasta Chełmna oraz warunków i zasad korzystania z tych przystanków.</w:t>
      </w:r>
      <w:r>
        <w:rPr>
          <w:rFonts w:ascii="Times New Roman" w:hAnsi="Times New Roman" w:cs="Times New Roman"/>
          <w:b/>
          <w:bCs/>
          <w:sz w:val="28"/>
          <w:szCs w:val="28"/>
        </w:rPr>
        <w:t xml:space="preserve"> (Załącznik nr </w:t>
      </w:r>
      <w:r w:rsidR="00506F0F">
        <w:rPr>
          <w:rFonts w:ascii="Times New Roman" w:hAnsi="Times New Roman" w:cs="Times New Roman"/>
          <w:b/>
          <w:bCs/>
          <w:sz w:val="28"/>
          <w:szCs w:val="28"/>
        </w:rPr>
        <w:t>12</w:t>
      </w:r>
      <w:r>
        <w:rPr>
          <w:rFonts w:ascii="Times New Roman" w:hAnsi="Times New Roman" w:cs="Times New Roman"/>
          <w:b/>
          <w:bCs/>
          <w:sz w:val="28"/>
          <w:szCs w:val="28"/>
        </w:rPr>
        <w:t xml:space="preserve"> </w:t>
      </w:r>
      <w:r>
        <w:rPr>
          <w:rFonts w:ascii="Times New Roman" w:hAnsi="Times New Roman" w:cs="Times New Roman"/>
          <w:sz w:val="28"/>
          <w:szCs w:val="28"/>
        </w:rPr>
        <w:t xml:space="preserve">do protokołu). </w:t>
      </w:r>
    </w:p>
    <w:p w14:paraId="1E113100" w14:textId="77777777" w:rsidR="00737310" w:rsidRDefault="00737310" w:rsidP="00737310">
      <w:pPr>
        <w:pStyle w:val="Bezodstpw"/>
        <w:jc w:val="both"/>
        <w:rPr>
          <w:rFonts w:ascii="Times New Roman" w:hAnsi="Times New Roman" w:cs="Times New Roman"/>
          <w:sz w:val="28"/>
          <w:szCs w:val="28"/>
        </w:rPr>
      </w:pPr>
    </w:p>
    <w:p w14:paraId="6C6DE5CF" w14:textId="758EB289" w:rsidR="00737310" w:rsidRDefault="00737310" w:rsidP="00737310">
      <w:pPr>
        <w:pStyle w:val="Bezodstpw"/>
        <w:rPr>
          <w:rFonts w:ascii="Times New Roman" w:hAnsi="Times New Roman" w:cs="Times New Roman"/>
          <w:sz w:val="28"/>
          <w:szCs w:val="28"/>
        </w:rPr>
      </w:pPr>
    </w:p>
    <w:p w14:paraId="7E641E69" w14:textId="61EFB108" w:rsidR="007D7F3A" w:rsidRDefault="007D7F3A" w:rsidP="00737310">
      <w:pPr>
        <w:pStyle w:val="Bezodstpw"/>
        <w:rPr>
          <w:rFonts w:ascii="Times New Roman" w:hAnsi="Times New Roman" w:cs="Times New Roman"/>
          <w:sz w:val="28"/>
          <w:szCs w:val="28"/>
        </w:rPr>
      </w:pPr>
    </w:p>
    <w:p w14:paraId="436768BB" w14:textId="7129AC31" w:rsidR="007D7F3A" w:rsidRDefault="007D7F3A" w:rsidP="00737310">
      <w:pPr>
        <w:pStyle w:val="Bezodstpw"/>
        <w:rPr>
          <w:rFonts w:ascii="Times New Roman" w:hAnsi="Times New Roman" w:cs="Times New Roman"/>
          <w:sz w:val="28"/>
          <w:szCs w:val="28"/>
        </w:rPr>
      </w:pPr>
    </w:p>
    <w:p w14:paraId="66BFC0F8" w14:textId="655ADCF5" w:rsidR="007D7F3A" w:rsidRDefault="007D7F3A" w:rsidP="00737310">
      <w:pPr>
        <w:pStyle w:val="Bezodstpw"/>
        <w:rPr>
          <w:rFonts w:ascii="Times New Roman" w:hAnsi="Times New Roman" w:cs="Times New Roman"/>
          <w:sz w:val="28"/>
          <w:szCs w:val="28"/>
        </w:rPr>
      </w:pPr>
    </w:p>
    <w:p w14:paraId="4286895D" w14:textId="70330BBD" w:rsidR="007D7F3A" w:rsidRPr="009A2736" w:rsidRDefault="007D7F3A" w:rsidP="00B259F1">
      <w:pPr>
        <w:pStyle w:val="Bezodstpw"/>
        <w:ind w:left="1410" w:hanging="1410"/>
        <w:jc w:val="both"/>
        <w:rPr>
          <w:rFonts w:ascii="Times New Roman" w:hAnsi="Times New Roman" w:cs="Times New Roman"/>
          <w:sz w:val="28"/>
          <w:szCs w:val="28"/>
        </w:rPr>
      </w:pPr>
      <w:r w:rsidRPr="00B259F1">
        <w:rPr>
          <w:rFonts w:ascii="Times New Roman" w:hAnsi="Times New Roman" w:cs="Times New Roman"/>
          <w:b/>
          <w:bCs/>
          <w:sz w:val="28"/>
          <w:szCs w:val="28"/>
        </w:rPr>
        <w:t>Punkt 8.</w:t>
      </w:r>
      <w:r>
        <w:rPr>
          <w:rFonts w:ascii="Times New Roman" w:hAnsi="Times New Roman" w:cs="Times New Roman"/>
          <w:sz w:val="28"/>
          <w:szCs w:val="28"/>
        </w:rPr>
        <w:t xml:space="preserve"> </w:t>
      </w:r>
      <w:r>
        <w:rPr>
          <w:rFonts w:ascii="Times New Roman" w:hAnsi="Times New Roman" w:cs="Times New Roman"/>
          <w:sz w:val="28"/>
          <w:szCs w:val="28"/>
        </w:rPr>
        <w:tab/>
      </w:r>
      <w:r w:rsidRPr="00B259F1">
        <w:rPr>
          <w:rFonts w:ascii="Times New Roman" w:hAnsi="Times New Roman" w:cs="Times New Roman"/>
          <w:b/>
          <w:bCs/>
          <w:sz w:val="28"/>
          <w:szCs w:val="28"/>
          <w:u w:val="single"/>
        </w:rPr>
        <w:t>Rozpatrzenie projektu uchwały w sprawie</w:t>
      </w:r>
      <w:r w:rsidRPr="00B259F1">
        <w:rPr>
          <w:rFonts w:ascii="Times New Roman" w:hAnsi="Times New Roman" w:cs="Times New Roman"/>
          <w:sz w:val="28"/>
          <w:szCs w:val="28"/>
          <w:u w:val="single"/>
        </w:rPr>
        <w:t xml:space="preserve"> </w:t>
      </w:r>
      <w:r w:rsidRPr="00B259F1">
        <w:rPr>
          <w:rFonts w:ascii="Times New Roman" w:hAnsi="Times New Roman" w:cs="Times New Roman"/>
          <w:b/>
          <w:bCs/>
          <w:sz w:val="28"/>
          <w:szCs w:val="28"/>
          <w:u w:val="single"/>
        </w:rPr>
        <w:t>przyjęcia sprawozdania z kontroli Wydziału Spraw Obywatelskich – stanowisko ds.  Rozwiązywania Problemów Uzależnień przeprowadzonej przez Komisję Rewizyjną Rady Miasta Chełmna w  dniach od 15 kwietnia do 24 czerwca 2021 roku</w:t>
      </w:r>
      <w:r w:rsidRPr="009A2736">
        <w:rPr>
          <w:rFonts w:ascii="Times New Roman" w:hAnsi="Times New Roman" w:cs="Times New Roman"/>
          <w:b/>
          <w:bCs/>
          <w:sz w:val="28"/>
          <w:szCs w:val="28"/>
        </w:rPr>
        <w:t xml:space="preserve"> </w:t>
      </w:r>
    </w:p>
    <w:p w14:paraId="69DB8E4D" w14:textId="71565229" w:rsidR="007D7F3A" w:rsidRDefault="007D7F3A" w:rsidP="00737310">
      <w:pPr>
        <w:pStyle w:val="Bezodstpw"/>
        <w:rPr>
          <w:rFonts w:ascii="Times New Roman" w:hAnsi="Times New Roman" w:cs="Times New Roman"/>
          <w:sz w:val="28"/>
          <w:szCs w:val="28"/>
        </w:rPr>
      </w:pPr>
    </w:p>
    <w:p w14:paraId="73EE7FAE" w14:textId="77777777" w:rsidR="00005568" w:rsidRDefault="007D7F3A" w:rsidP="00B259F1">
      <w:pPr>
        <w:pStyle w:val="Bezodstpw"/>
        <w:jc w:val="both"/>
        <w:rPr>
          <w:rFonts w:ascii="Times New Roman" w:hAnsi="Times New Roman" w:cs="Times New Roman"/>
          <w:sz w:val="28"/>
          <w:szCs w:val="28"/>
        </w:rPr>
      </w:pPr>
      <w:r w:rsidRPr="00B259F1">
        <w:rPr>
          <w:rFonts w:ascii="Times New Roman" w:hAnsi="Times New Roman" w:cs="Times New Roman"/>
          <w:b/>
          <w:bCs/>
          <w:sz w:val="28"/>
          <w:szCs w:val="28"/>
        </w:rPr>
        <w:t>Przewodniczący Komisji Rewizyjnej p. Marek Gębka</w:t>
      </w:r>
      <w:r>
        <w:rPr>
          <w:rFonts w:ascii="Times New Roman" w:hAnsi="Times New Roman" w:cs="Times New Roman"/>
          <w:sz w:val="28"/>
          <w:szCs w:val="28"/>
        </w:rPr>
        <w:t xml:space="preserve"> – przedstawił projekt uchwały zawierający sprawozdanie z kontroli o następującej treści: </w:t>
      </w:r>
    </w:p>
    <w:p w14:paraId="1EE080F2" w14:textId="07D3C448" w:rsidR="00005568" w:rsidRPr="00005568" w:rsidRDefault="00005568" w:rsidP="00005568">
      <w:pPr>
        <w:jc w:val="both"/>
        <w:rPr>
          <w:i/>
          <w:iCs/>
          <w:sz w:val="28"/>
          <w:szCs w:val="28"/>
        </w:rPr>
      </w:pPr>
      <w:r>
        <w:rPr>
          <w:i/>
          <w:iCs/>
          <w:sz w:val="28"/>
          <w:szCs w:val="28"/>
        </w:rPr>
        <w:t>„</w:t>
      </w:r>
      <w:r w:rsidRPr="00005568">
        <w:rPr>
          <w:i/>
          <w:iCs/>
          <w:sz w:val="28"/>
          <w:szCs w:val="28"/>
        </w:rPr>
        <w:t>Sprawozdanie</w:t>
      </w:r>
      <w:r>
        <w:rPr>
          <w:i/>
          <w:iCs/>
          <w:sz w:val="28"/>
          <w:szCs w:val="28"/>
        </w:rPr>
        <w:t xml:space="preserve"> </w:t>
      </w:r>
      <w:r w:rsidRPr="00005568">
        <w:rPr>
          <w:i/>
          <w:iCs/>
          <w:sz w:val="28"/>
          <w:szCs w:val="28"/>
        </w:rPr>
        <w:t>z kontroli Wydziału Spraw Obywatelskich – stanowisko ds.  Rozwiązywania Problemów Uzależnień przeprowadzonej przez Komisję Rewizyjną Rady Miasta Chełmna w dniach od 15 kwietnia do 24 czerwca 2021 roku</w:t>
      </w:r>
      <w:r>
        <w:rPr>
          <w:i/>
          <w:iCs/>
          <w:sz w:val="28"/>
          <w:szCs w:val="28"/>
        </w:rPr>
        <w:t>.</w:t>
      </w:r>
    </w:p>
    <w:p w14:paraId="439360E9" w14:textId="1C939744" w:rsidR="00CC6856" w:rsidRDefault="00005568" w:rsidP="00005568">
      <w:pPr>
        <w:jc w:val="both"/>
        <w:rPr>
          <w:sz w:val="28"/>
          <w:szCs w:val="28"/>
        </w:rPr>
      </w:pPr>
      <w:r w:rsidRPr="00005568">
        <w:rPr>
          <w:i/>
          <w:iCs/>
          <w:sz w:val="28"/>
          <w:szCs w:val="28"/>
        </w:rPr>
        <w:t>Członkowie Komisji dokonujący kontroli:</w:t>
      </w:r>
      <w:r>
        <w:rPr>
          <w:i/>
          <w:iCs/>
          <w:sz w:val="28"/>
          <w:szCs w:val="28"/>
        </w:rPr>
        <w:t xml:space="preserve"> </w:t>
      </w:r>
      <w:r w:rsidRPr="00005568">
        <w:rPr>
          <w:i/>
          <w:iCs/>
          <w:sz w:val="28"/>
          <w:szCs w:val="28"/>
        </w:rPr>
        <w:t>Marek Gębka - Przewodniczący Komisji</w:t>
      </w:r>
      <w:r>
        <w:rPr>
          <w:i/>
          <w:iCs/>
          <w:sz w:val="28"/>
          <w:szCs w:val="28"/>
        </w:rPr>
        <w:t xml:space="preserve">, </w:t>
      </w:r>
      <w:r w:rsidRPr="00005568">
        <w:rPr>
          <w:i/>
          <w:iCs/>
          <w:sz w:val="28"/>
          <w:szCs w:val="28"/>
        </w:rPr>
        <w:t>Dominika Wikiera</w:t>
      </w:r>
      <w:r>
        <w:rPr>
          <w:i/>
          <w:iCs/>
          <w:sz w:val="28"/>
          <w:szCs w:val="28"/>
        </w:rPr>
        <w:t xml:space="preserve"> </w:t>
      </w:r>
      <w:r w:rsidRPr="00005568">
        <w:rPr>
          <w:i/>
          <w:iCs/>
          <w:sz w:val="28"/>
          <w:szCs w:val="28"/>
        </w:rPr>
        <w:t>- Zastępca przewodniczącego</w:t>
      </w:r>
      <w:r>
        <w:rPr>
          <w:i/>
          <w:iCs/>
          <w:sz w:val="28"/>
          <w:szCs w:val="28"/>
        </w:rPr>
        <w:t xml:space="preserve">, </w:t>
      </w:r>
      <w:r w:rsidRPr="00005568">
        <w:rPr>
          <w:i/>
          <w:iCs/>
          <w:sz w:val="28"/>
          <w:szCs w:val="28"/>
        </w:rPr>
        <w:t xml:space="preserve">Wiesław Derebecki - Członek Komisji </w:t>
      </w:r>
      <w:r>
        <w:rPr>
          <w:i/>
          <w:iCs/>
          <w:sz w:val="28"/>
          <w:szCs w:val="28"/>
        </w:rPr>
        <w:t xml:space="preserve">- </w:t>
      </w:r>
      <w:r w:rsidRPr="00005568">
        <w:rPr>
          <w:i/>
          <w:iCs/>
          <w:sz w:val="28"/>
          <w:szCs w:val="28"/>
        </w:rPr>
        <w:t>w zakresie   spraw związanych z rozwiązywaniem problemów uzależnień</w:t>
      </w:r>
      <w:r>
        <w:rPr>
          <w:i/>
          <w:iCs/>
          <w:sz w:val="28"/>
          <w:szCs w:val="28"/>
        </w:rPr>
        <w:t>.</w:t>
      </w:r>
      <w:r w:rsidRPr="00005568">
        <w:rPr>
          <w:i/>
          <w:iCs/>
          <w:sz w:val="28"/>
          <w:szCs w:val="28"/>
        </w:rPr>
        <w:t xml:space="preserve"> </w:t>
      </w:r>
      <w:bookmarkStart w:id="0" w:name="_Hlk82774940"/>
      <w:r>
        <w:rPr>
          <w:i/>
          <w:iCs/>
          <w:sz w:val="28"/>
          <w:szCs w:val="28"/>
        </w:rPr>
        <w:t xml:space="preserve"> </w:t>
      </w:r>
      <w:r w:rsidRPr="00005568">
        <w:rPr>
          <w:i/>
          <w:iCs/>
          <w:sz w:val="28"/>
          <w:szCs w:val="28"/>
        </w:rPr>
        <w:t xml:space="preserve">Komisja w trakcie kontroli zauważyła szereg nieprawidłowości oraz braków w dokumentacji, co zostało zapisane w protokole. W związku ze złożonymi wyjaśnieniami do protokołu z kontroli oraz  rozpoczęciem realizacji wniosków jak </w:t>
      </w:r>
      <w:r w:rsidRPr="00005568">
        <w:rPr>
          <w:i/>
          <w:iCs/>
          <w:sz w:val="28"/>
          <w:szCs w:val="28"/>
        </w:rPr>
        <w:lastRenderedPageBreak/>
        <w:t>również deklaracją o wprowadzenie w życie wszystkich zaleceń pokontrolnych, komisja w sprawozdaniu nie ponawia wniosków z kontroli poza jednym dotyczącym przeprowadzenia rekontroli tego stanowiska na początku przyszłego roku.</w:t>
      </w:r>
      <w:r>
        <w:rPr>
          <w:i/>
          <w:iCs/>
          <w:sz w:val="28"/>
          <w:szCs w:val="28"/>
        </w:rPr>
        <w:t xml:space="preserve">” </w:t>
      </w:r>
      <w:r>
        <w:rPr>
          <w:sz w:val="28"/>
          <w:szCs w:val="28"/>
        </w:rPr>
        <w:t xml:space="preserve">(Projekt uchwały stanowi </w:t>
      </w:r>
      <w:r w:rsidRPr="00B259F1">
        <w:rPr>
          <w:b/>
          <w:bCs/>
          <w:sz w:val="28"/>
          <w:szCs w:val="28"/>
        </w:rPr>
        <w:t>załącznik nr</w:t>
      </w:r>
      <w:r w:rsidR="00506F0F">
        <w:rPr>
          <w:b/>
          <w:bCs/>
          <w:sz w:val="28"/>
          <w:szCs w:val="28"/>
        </w:rPr>
        <w:t xml:space="preserve"> 13</w:t>
      </w:r>
      <w:r>
        <w:rPr>
          <w:sz w:val="28"/>
          <w:szCs w:val="28"/>
        </w:rPr>
        <w:t xml:space="preserve"> do protokołu.</w:t>
      </w:r>
      <w:r w:rsidR="00CC6856">
        <w:rPr>
          <w:sz w:val="28"/>
          <w:szCs w:val="28"/>
        </w:rPr>
        <w:t>)</w:t>
      </w:r>
    </w:p>
    <w:p w14:paraId="464C5309" w14:textId="77777777" w:rsidR="008577D6" w:rsidRDefault="008577D6" w:rsidP="00005568">
      <w:pPr>
        <w:jc w:val="both"/>
        <w:rPr>
          <w:sz w:val="28"/>
          <w:szCs w:val="28"/>
        </w:rPr>
      </w:pPr>
    </w:p>
    <w:p w14:paraId="7FC90426" w14:textId="07FB6CD2" w:rsidR="00CC6856" w:rsidRPr="00E23351" w:rsidRDefault="00CC6856" w:rsidP="00E23351">
      <w:pPr>
        <w:jc w:val="both"/>
        <w:rPr>
          <w:i/>
          <w:iCs/>
          <w:sz w:val="28"/>
          <w:szCs w:val="28"/>
        </w:rPr>
      </w:pPr>
      <w:r>
        <w:rPr>
          <w:sz w:val="28"/>
          <w:szCs w:val="28"/>
        </w:rPr>
        <w:t>Następnie zapoznał obecnych z treścią protoko</w:t>
      </w:r>
      <w:r w:rsidR="00E23351">
        <w:rPr>
          <w:sz w:val="28"/>
          <w:szCs w:val="28"/>
        </w:rPr>
        <w:t>łu</w:t>
      </w:r>
      <w:r>
        <w:rPr>
          <w:sz w:val="28"/>
          <w:szCs w:val="28"/>
        </w:rPr>
        <w:t xml:space="preserve"> pokontroln</w:t>
      </w:r>
      <w:r w:rsidR="00E23351">
        <w:rPr>
          <w:sz w:val="28"/>
          <w:szCs w:val="28"/>
        </w:rPr>
        <w:t>ego</w:t>
      </w:r>
      <w:r>
        <w:rPr>
          <w:sz w:val="28"/>
          <w:szCs w:val="28"/>
        </w:rPr>
        <w:t xml:space="preserve">, cyt.: </w:t>
      </w:r>
      <w:r w:rsidR="00005568">
        <w:rPr>
          <w:sz w:val="28"/>
          <w:szCs w:val="28"/>
        </w:rPr>
        <w:t xml:space="preserve"> </w:t>
      </w:r>
      <w:r w:rsidR="00E23351">
        <w:rPr>
          <w:sz w:val="28"/>
          <w:szCs w:val="28"/>
        </w:rPr>
        <w:t>„</w:t>
      </w:r>
      <w:r w:rsidRPr="00E23351">
        <w:rPr>
          <w:i/>
          <w:iCs/>
          <w:sz w:val="28"/>
          <w:szCs w:val="28"/>
        </w:rPr>
        <w:t>Na podstawie Uchwały Nr XXXI/215/2021 Rady Miasta Chełmna z dnia</w:t>
      </w:r>
      <w:r w:rsidR="00E23351" w:rsidRPr="00E23351">
        <w:rPr>
          <w:i/>
          <w:iCs/>
          <w:sz w:val="28"/>
          <w:szCs w:val="28"/>
        </w:rPr>
        <w:t xml:space="preserve"> 1</w:t>
      </w:r>
      <w:r w:rsidRPr="00E23351">
        <w:rPr>
          <w:i/>
          <w:iCs/>
          <w:sz w:val="28"/>
          <w:szCs w:val="28"/>
        </w:rPr>
        <w:t xml:space="preserve">3 stycznia 2021 r. w sprawie zatwierdzenia planu pracy Komisji Rewizyjnej Rady Miasta Chełmna na 2021 rok, działając zgodnie z § 46, ust. 6 Statutu Miasta Chełmna przyjętego Uchwała Rady Miasta Chełmna Nr LI/303/2018 z dnia 9 października 2018 roku Komisja Rewizyjna Rady Miasta Chełmna  w składzie: Marek Gębka </w:t>
      </w:r>
      <w:r w:rsidR="00E23351" w:rsidRPr="00E23351">
        <w:rPr>
          <w:i/>
          <w:iCs/>
          <w:sz w:val="28"/>
          <w:szCs w:val="28"/>
        </w:rPr>
        <w:t>–</w:t>
      </w:r>
      <w:r w:rsidRPr="00E23351">
        <w:rPr>
          <w:i/>
          <w:iCs/>
          <w:sz w:val="28"/>
          <w:szCs w:val="28"/>
        </w:rPr>
        <w:t xml:space="preserve"> przewodniczący</w:t>
      </w:r>
      <w:r w:rsidR="00E23351" w:rsidRPr="00E23351">
        <w:rPr>
          <w:i/>
          <w:iCs/>
          <w:sz w:val="28"/>
          <w:szCs w:val="28"/>
        </w:rPr>
        <w:t xml:space="preserve">, </w:t>
      </w:r>
      <w:r w:rsidRPr="00E23351">
        <w:rPr>
          <w:i/>
          <w:iCs/>
          <w:sz w:val="28"/>
          <w:szCs w:val="28"/>
        </w:rPr>
        <w:t>Dominika Wikiera - z-ca przewodniczącego</w:t>
      </w:r>
      <w:r w:rsidR="00E23351" w:rsidRPr="00E23351">
        <w:rPr>
          <w:i/>
          <w:iCs/>
          <w:sz w:val="28"/>
          <w:szCs w:val="28"/>
        </w:rPr>
        <w:t xml:space="preserve">, </w:t>
      </w:r>
      <w:r w:rsidRPr="00E23351">
        <w:rPr>
          <w:i/>
          <w:iCs/>
          <w:sz w:val="28"/>
          <w:szCs w:val="28"/>
        </w:rPr>
        <w:t>Wiesław Derebecki</w:t>
      </w:r>
      <w:r w:rsidR="00E23351" w:rsidRPr="00E23351">
        <w:rPr>
          <w:i/>
          <w:iCs/>
          <w:sz w:val="28"/>
          <w:szCs w:val="28"/>
        </w:rPr>
        <w:t xml:space="preserve"> </w:t>
      </w:r>
      <w:r w:rsidRPr="00E23351">
        <w:rPr>
          <w:i/>
          <w:iCs/>
          <w:sz w:val="28"/>
          <w:szCs w:val="28"/>
        </w:rPr>
        <w:t xml:space="preserve">- członek </w:t>
      </w:r>
      <w:r w:rsidR="00E23351" w:rsidRPr="00E23351">
        <w:rPr>
          <w:i/>
          <w:iCs/>
          <w:sz w:val="28"/>
          <w:szCs w:val="28"/>
        </w:rPr>
        <w:t xml:space="preserve">- </w:t>
      </w:r>
      <w:r w:rsidRPr="00E23351">
        <w:rPr>
          <w:i/>
          <w:iCs/>
          <w:sz w:val="28"/>
          <w:szCs w:val="28"/>
        </w:rPr>
        <w:t>przeprowadziła kontrolę Wydziału Spraw Obywatelskich – stanowisko ds. Rozwiązywania Problemów Uzależnień</w:t>
      </w:r>
    </w:p>
    <w:p w14:paraId="6D03CF64" w14:textId="77777777" w:rsidR="00CC6856" w:rsidRPr="00E23351" w:rsidRDefault="00CC6856" w:rsidP="00CC6856">
      <w:pPr>
        <w:jc w:val="both"/>
        <w:rPr>
          <w:i/>
          <w:iCs/>
          <w:sz w:val="28"/>
          <w:szCs w:val="28"/>
        </w:rPr>
      </w:pPr>
      <w:r w:rsidRPr="00E23351">
        <w:rPr>
          <w:i/>
          <w:iCs/>
          <w:sz w:val="28"/>
          <w:szCs w:val="28"/>
        </w:rPr>
        <w:t xml:space="preserve">Termin kontroli : </w:t>
      </w:r>
      <w:r w:rsidRPr="00E23351">
        <w:rPr>
          <w:b/>
          <w:i/>
          <w:iCs/>
          <w:sz w:val="28"/>
          <w:szCs w:val="28"/>
        </w:rPr>
        <w:t>15 kwietnia do 24 czerwca 2021r.</w:t>
      </w:r>
    </w:p>
    <w:p w14:paraId="46380FD6" w14:textId="77777777" w:rsidR="00CC6856" w:rsidRPr="00E23351" w:rsidRDefault="00CC6856" w:rsidP="00CC6856">
      <w:pPr>
        <w:jc w:val="both"/>
        <w:rPr>
          <w:i/>
          <w:iCs/>
          <w:sz w:val="28"/>
          <w:szCs w:val="28"/>
        </w:rPr>
      </w:pPr>
      <w:r w:rsidRPr="00E23351">
        <w:rPr>
          <w:i/>
          <w:iCs/>
          <w:sz w:val="28"/>
          <w:szCs w:val="28"/>
        </w:rPr>
        <w:t xml:space="preserve">Zakres kontroli: </w:t>
      </w:r>
      <w:r w:rsidRPr="00E23351">
        <w:rPr>
          <w:b/>
          <w:i/>
          <w:iCs/>
          <w:sz w:val="28"/>
          <w:szCs w:val="28"/>
        </w:rPr>
        <w:t xml:space="preserve">sprawy związane z rozwiązywaniem problemów uzależnień </w:t>
      </w:r>
    </w:p>
    <w:p w14:paraId="6FC45CC8" w14:textId="48F539E9" w:rsidR="00CC6856" w:rsidRPr="00E23351" w:rsidRDefault="00CC6856" w:rsidP="00E23351">
      <w:pPr>
        <w:ind w:firstLine="360"/>
        <w:jc w:val="both"/>
        <w:rPr>
          <w:i/>
          <w:iCs/>
          <w:sz w:val="28"/>
          <w:szCs w:val="28"/>
        </w:rPr>
      </w:pPr>
      <w:r w:rsidRPr="00E23351">
        <w:rPr>
          <w:i/>
          <w:iCs/>
          <w:sz w:val="28"/>
          <w:szCs w:val="28"/>
        </w:rPr>
        <w:t xml:space="preserve">Komisja po zapoznaniu się z udostępnioną dokumentacją. wysłuchaniu wyjaśnień inspektora d.s. rozwiazywania uzależnień oraz po konsultacji </w:t>
      </w:r>
      <w:r w:rsidR="00B259F1">
        <w:rPr>
          <w:i/>
          <w:iCs/>
          <w:sz w:val="28"/>
          <w:szCs w:val="28"/>
        </w:rPr>
        <w:t xml:space="preserve">                           </w:t>
      </w:r>
      <w:r w:rsidRPr="00E23351">
        <w:rPr>
          <w:i/>
          <w:iCs/>
          <w:sz w:val="28"/>
          <w:szCs w:val="28"/>
        </w:rPr>
        <w:t>z kierownikiem Wydziału Spraw Obywatelskich wypracowała następujące wnioski:</w:t>
      </w:r>
    </w:p>
    <w:p w14:paraId="3467E3A3" w14:textId="4569778C" w:rsidR="00CC6856" w:rsidRPr="00E23351" w:rsidRDefault="00CC6856" w:rsidP="00E23351">
      <w:pPr>
        <w:pStyle w:val="Akapitzlist"/>
        <w:numPr>
          <w:ilvl w:val="0"/>
          <w:numId w:val="13"/>
        </w:numPr>
        <w:suppressAutoHyphens w:val="0"/>
        <w:jc w:val="both"/>
        <w:textAlignment w:val="baseline"/>
        <w:rPr>
          <w:i/>
          <w:iCs/>
          <w:color w:val="000000"/>
          <w:sz w:val="28"/>
          <w:szCs w:val="28"/>
        </w:rPr>
      </w:pPr>
      <w:r w:rsidRPr="00E23351">
        <w:rPr>
          <w:i/>
          <w:iCs/>
          <w:color w:val="000000"/>
          <w:sz w:val="28"/>
          <w:szCs w:val="28"/>
        </w:rPr>
        <w:t xml:space="preserve">Należy reaktywować spotkania radnych z przedstawicielami Miejskiej Komisji Rozwiązywania Problemów Alkoholowych (na sesji, co pół roku) i Inspektorem ds. rozwiązywania problemów uzależnień w celu przedstawienia realizacji Miejskiego Programu Profilaktyki </w:t>
      </w:r>
      <w:r w:rsidR="00B259F1">
        <w:rPr>
          <w:i/>
          <w:iCs/>
          <w:color w:val="000000"/>
          <w:sz w:val="28"/>
          <w:szCs w:val="28"/>
        </w:rPr>
        <w:t xml:space="preserve">                                </w:t>
      </w:r>
      <w:r w:rsidRPr="00E23351">
        <w:rPr>
          <w:i/>
          <w:iCs/>
          <w:color w:val="000000"/>
          <w:sz w:val="28"/>
          <w:szCs w:val="28"/>
        </w:rPr>
        <w:t>i Rozwiązywania Problemów Uzależnień.</w:t>
      </w:r>
    </w:p>
    <w:p w14:paraId="344C1C45" w14:textId="2536370E" w:rsidR="00CC6856" w:rsidRPr="00E23351" w:rsidRDefault="00CC6856" w:rsidP="00E23351">
      <w:pPr>
        <w:numPr>
          <w:ilvl w:val="0"/>
          <w:numId w:val="13"/>
        </w:numPr>
        <w:suppressAutoHyphens w:val="0"/>
        <w:jc w:val="both"/>
        <w:textAlignment w:val="baseline"/>
        <w:rPr>
          <w:i/>
          <w:iCs/>
          <w:color w:val="000000"/>
          <w:sz w:val="28"/>
          <w:szCs w:val="28"/>
        </w:rPr>
      </w:pPr>
      <w:r w:rsidRPr="00E23351">
        <w:rPr>
          <w:i/>
          <w:iCs/>
          <w:color w:val="000000"/>
          <w:sz w:val="28"/>
          <w:szCs w:val="28"/>
        </w:rPr>
        <w:t xml:space="preserve">Przeprowadzona zostanie rekontrola związana z dokumentowaniem zakresu obowiązków Inspektora ds. rozwiązywania problemów uzależnień. (Tworzenie portfolio ulotek, raportowanie spotkań MKRPA, raporty ze szkół - które projekty są realizowane, jakiego rodzaju szkolenia dla nauczycieli; szczegółowy wykaz ilości uczniów pochodzących </w:t>
      </w:r>
      <w:r w:rsidR="00B259F1">
        <w:rPr>
          <w:i/>
          <w:iCs/>
          <w:color w:val="000000"/>
          <w:sz w:val="28"/>
          <w:szCs w:val="28"/>
        </w:rPr>
        <w:t xml:space="preserve">                           </w:t>
      </w:r>
      <w:r w:rsidRPr="00E23351">
        <w:rPr>
          <w:i/>
          <w:iCs/>
          <w:color w:val="000000"/>
          <w:sz w:val="28"/>
          <w:szCs w:val="28"/>
        </w:rPr>
        <w:t>z Chełmna i środki finansowe dystrybuowanych dla szkół; występowanie do innych podmiotów z zapytaniami np. Niebieska Linia, przeprowadzanie kontroli w miejscach sprzedaży alkoholu przez MKRPA, występowanie do innych jednostek samorządowych o współfinansowanie zadań)</w:t>
      </w:r>
    </w:p>
    <w:p w14:paraId="0591FFD5" w14:textId="6E175AB2" w:rsidR="00CC6856" w:rsidRPr="00E23351" w:rsidRDefault="00CC6856" w:rsidP="00E23351">
      <w:pPr>
        <w:numPr>
          <w:ilvl w:val="0"/>
          <w:numId w:val="13"/>
        </w:numPr>
        <w:suppressAutoHyphens w:val="0"/>
        <w:jc w:val="both"/>
        <w:textAlignment w:val="baseline"/>
        <w:rPr>
          <w:i/>
          <w:iCs/>
          <w:color w:val="000000"/>
          <w:sz w:val="28"/>
          <w:szCs w:val="28"/>
        </w:rPr>
      </w:pPr>
      <w:r w:rsidRPr="00E23351">
        <w:rPr>
          <w:i/>
          <w:iCs/>
          <w:color w:val="000000"/>
          <w:sz w:val="28"/>
          <w:szCs w:val="28"/>
        </w:rPr>
        <w:t>Należy przeprowadzić szkolenie dla osób otrzymujących zezwolenie na sprzedaż alkoholu (raz w ciągu roku).</w:t>
      </w:r>
    </w:p>
    <w:p w14:paraId="4D103A49" w14:textId="77777777" w:rsidR="00CC6856" w:rsidRPr="00E23351" w:rsidRDefault="00CC6856" w:rsidP="00CC6856">
      <w:pPr>
        <w:numPr>
          <w:ilvl w:val="0"/>
          <w:numId w:val="13"/>
        </w:numPr>
        <w:suppressAutoHyphens w:val="0"/>
        <w:jc w:val="both"/>
        <w:textAlignment w:val="baseline"/>
        <w:rPr>
          <w:i/>
          <w:iCs/>
          <w:color w:val="000000"/>
          <w:sz w:val="28"/>
          <w:szCs w:val="28"/>
        </w:rPr>
      </w:pPr>
      <w:r w:rsidRPr="00E23351">
        <w:rPr>
          <w:i/>
          <w:iCs/>
          <w:color w:val="000000"/>
          <w:sz w:val="28"/>
          <w:szCs w:val="28"/>
        </w:rPr>
        <w:t>Należy prowadzić bardziej skuteczną informację publiczną o możliwości uzyskania wsparcia w razie przemocy, alkoholizmu i narkotyków.</w:t>
      </w:r>
    </w:p>
    <w:p w14:paraId="51F39377" w14:textId="746A51D6" w:rsidR="00CC6856" w:rsidRPr="00E23351" w:rsidRDefault="00CC6856" w:rsidP="00E23351">
      <w:pPr>
        <w:numPr>
          <w:ilvl w:val="0"/>
          <w:numId w:val="13"/>
        </w:numPr>
        <w:suppressAutoHyphens w:val="0"/>
        <w:jc w:val="both"/>
        <w:textAlignment w:val="baseline"/>
        <w:rPr>
          <w:i/>
          <w:iCs/>
          <w:color w:val="000000"/>
          <w:sz w:val="28"/>
          <w:szCs w:val="28"/>
        </w:rPr>
      </w:pPr>
      <w:r w:rsidRPr="00E23351">
        <w:rPr>
          <w:i/>
          <w:iCs/>
          <w:color w:val="000000"/>
          <w:sz w:val="28"/>
          <w:szCs w:val="28"/>
        </w:rPr>
        <w:t xml:space="preserve">W raporcie z realizacji Programu profilaktyki należy bardziej szczegółowo opisać współpracę ze wszystkimi podmiotami ujętymi </w:t>
      </w:r>
      <w:r w:rsidR="00B259F1">
        <w:rPr>
          <w:i/>
          <w:iCs/>
          <w:color w:val="000000"/>
          <w:sz w:val="28"/>
          <w:szCs w:val="28"/>
        </w:rPr>
        <w:t xml:space="preserve">                         </w:t>
      </w:r>
      <w:r w:rsidRPr="00E23351">
        <w:rPr>
          <w:i/>
          <w:iCs/>
          <w:color w:val="000000"/>
          <w:sz w:val="28"/>
          <w:szCs w:val="28"/>
        </w:rPr>
        <w:t>w obowiązkach Inspektora ds. rozwiązywania problemów uzależnień oraz opracować standard raportowania wykonanych zadań, zleceń.</w:t>
      </w:r>
    </w:p>
    <w:p w14:paraId="0D027EC4" w14:textId="5BC8502F" w:rsidR="00CC6856" w:rsidRPr="00E23351" w:rsidRDefault="00CC6856" w:rsidP="00E23351">
      <w:pPr>
        <w:numPr>
          <w:ilvl w:val="0"/>
          <w:numId w:val="13"/>
        </w:numPr>
        <w:suppressAutoHyphens w:val="0"/>
        <w:jc w:val="both"/>
        <w:textAlignment w:val="baseline"/>
        <w:rPr>
          <w:i/>
          <w:iCs/>
          <w:color w:val="000000"/>
          <w:sz w:val="28"/>
          <w:szCs w:val="28"/>
        </w:rPr>
      </w:pPr>
      <w:r w:rsidRPr="00E23351">
        <w:rPr>
          <w:i/>
          <w:iCs/>
          <w:color w:val="000000"/>
          <w:sz w:val="28"/>
          <w:szCs w:val="28"/>
        </w:rPr>
        <w:lastRenderedPageBreak/>
        <w:t>Należy wpisać do Miejskiego Program Profilaktyki i Rozwiązywania Problemów Uzależnień aktualną diagnozę gminy Miejskiej Chełmno oraz informację o skutecznych metodach profilaktyki i rekomendacje dla szkół.</w:t>
      </w:r>
    </w:p>
    <w:p w14:paraId="33C5D0AA" w14:textId="788CFCF3" w:rsidR="00CC6856" w:rsidRPr="00E23351" w:rsidRDefault="00CC6856" w:rsidP="00CC6856">
      <w:pPr>
        <w:jc w:val="both"/>
        <w:rPr>
          <w:sz w:val="28"/>
          <w:szCs w:val="28"/>
        </w:rPr>
      </w:pPr>
      <w:r w:rsidRPr="00E23351">
        <w:rPr>
          <w:i/>
          <w:iCs/>
          <w:sz w:val="28"/>
          <w:szCs w:val="28"/>
        </w:rPr>
        <w:t>Na tym protokół zakończono.</w:t>
      </w:r>
      <w:r w:rsidR="00E23351">
        <w:rPr>
          <w:i/>
          <w:iCs/>
          <w:sz w:val="28"/>
          <w:szCs w:val="28"/>
        </w:rPr>
        <w:t xml:space="preserve">” </w:t>
      </w:r>
      <w:r w:rsidR="00E23351">
        <w:rPr>
          <w:sz w:val="28"/>
          <w:szCs w:val="28"/>
        </w:rPr>
        <w:t xml:space="preserve">Protokół został podpisany przez członków Komisji oraz przez Kierownika Wydziału Spraw Obywatelskich. </w:t>
      </w:r>
    </w:p>
    <w:p w14:paraId="31F00C4E" w14:textId="7AAD5034" w:rsidR="00773E40" w:rsidRPr="00B259F1" w:rsidRDefault="00773E40" w:rsidP="00005568">
      <w:pPr>
        <w:jc w:val="both"/>
        <w:rPr>
          <w:b/>
          <w:bCs/>
          <w:sz w:val="28"/>
          <w:szCs w:val="28"/>
        </w:rPr>
      </w:pPr>
    </w:p>
    <w:p w14:paraId="65EAD76B" w14:textId="682E92A8" w:rsidR="00CC6856" w:rsidRDefault="00CC6856" w:rsidP="00005568">
      <w:pPr>
        <w:jc w:val="both"/>
        <w:rPr>
          <w:sz w:val="28"/>
          <w:szCs w:val="28"/>
        </w:rPr>
      </w:pPr>
      <w:r w:rsidRPr="00B259F1">
        <w:rPr>
          <w:b/>
          <w:bCs/>
          <w:sz w:val="28"/>
          <w:szCs w:val="28"/>
        </w:rPr>
        <w:t>Radny p. Michał Wrażeń</w:t>
      </w:r>
      <w:r>
        <w:rPr>
          <w:sz w:val="28"/>
          <w:szCs w:val="28"/>
        </w:rPr>
        <w:t xml:space="preserve"> </w:t>
      </w:r>
      <w:r w:rsidR="004B6FAE">
        <w:rPr>
          <w:sz w:val="28"/>
          <w:szCs w:val="28"/>
        </w:rPr>
        <w:t>–</w:t>
      </w:r>
      <w:r>
        <w:rPr>
          <w:sz w:val="28"/>
          <w:szCs w:val="28"/>
        </w:rPr>
        <w:t xml:space="preserve"> </w:t>
      </w:r>
      <w:r w:rsidR="008577D6">
        <w:rPr>
          <w:sz w:val="28"/>
          <w:szCs w:val="28"/>
        </w:rPr>
        <w:t>zwrócił uwagę, że z materiałami na sesj</w:t>
      </w:r>
      <w:r w:rsidR="00506F0F">
        <w:rPr>
          <w:sz w:val="28"/>
          <w:szCs w:val="28"/>
        </w:rPr>
        <w:t>ę</w:t>
      </w:r>
      <w:r w:rsidR="008577D6">
        <w:rPr>
          <w:sz w:val="28"/>
          <w:szCs w:val="28"/>
        </w:rPr>
        <w:t xml:space="preserve"> nie otrzymał protokołu pokontrolnego. Następnie poprosił o wyjaśnienie </w:t>
      </w:r>
      <w:r w:rsidR="00B259F1">
        <w:rPr>
          <w:sz w:val="28"/>
          <w:szCs w:val="28"/>
        </w:rPr>
        <w:t xml:space="preserve">                          </w:t>
      </w:r>
      <w:r w:rsidR="00A33E22">
        <w:rPr>
          <w:sz w:val="28"/>
          <w:szCs w:val="28"/>
        </w:rPr>
        <w:t xml:space="preserve">i komentarz do </w:t>
      </w:r>
      <w:r w:rsidR="008577D6">
        <w:rPr>
          <w:sz w:val="28"/>
          <w:szCs w:val="28"/>
        </w:rPr>
        <w:t xml:space="preserve">zapisu </w:t>
      </w:r>
      <w:r w:rsidR="00A33E22">
        <w:rPr>
          <w:sz w:val="28"/>
          <w:szCs w:val="28"/>
        </w:rPr>
        <w:t>„</w:t>
      </w:r>
      <w:r w:rsidR="00A33E22" w:rsidRPr="00005568">
        <w:rPr>
          <w:i/>
          <w:iCs/>
          <w:sz w:val="28"/>
          <w:szCs w:val="28"/>
        </w:rPr>
        <w:t xml:space="preserve">Komisja w trakcie kontroli zauważyła szereg nieprawidłowości oraz braków w dokumentacji, co zostało zapisane </w:t>
      </w:r>
      <w:r w:rsidR="00B259F1">
        <w:rPr>
          <w:i/>
          <w:iCs/>
          <w:sz w:val="28"/>
          <w:szCs w:val="28"/>
        </w:rPr>
        <w:t xml:space="preserve">                           </w:t>
      </w:r>
      <w:r w:rsidR="00A33E22" w:rsidRPr="00005568">
        <w:rPr>
          <w:i/>
          <w:iCs/>
          <w:sz w:val="28"/>
          <w:szCs w:val="28"/>
        </w:rPr>
        <w:t>w protokole.</w:t>
      </w:r>
      <w:r w:rsidR="00A33E22">
        <w:rPr>
          <w:i/>
          <w:iCs/>
          <w:sz w:val="28"/>
          <w:szCs w:val="28"/>
        </w:rPr>
        <w:t>”</w:t>
      </w:r>
    </w:p>
    <w:p w14:paraId="75B487B6" w14:textId="534BE8FC" w:rsidR="004B6FAE" w:rsidRDefault="004B6FAE" w:rsidP="00005568">
      <w:pPr>
        <w:jc w:val="both"/>
        <w:rPr>
          <w:sz w:val="28"/>
          <w:szCs w:val="28"/>
        </w:rPr>
      </w:pPr>
    </w:p>
    <w:p w14:paraId="2235FE1D" w14:textId="2C3D1BCE" w:rsidR="004B6FAE" w:rsidRDefault="00A33E22" w:rsidP="00005568">
      <w:pPr>
        <w:jc w:val="both"/>
        <w:rPr>
          <w:sz w:val="28"/>
          <w:szCs w:val="28"/>
        </w:rPr>
      </w:pPr>
      <w:r w:rsidRPr="00B259F1">
        <w:rPr>
          <w:b/>
          <w:bCs/>
          <w:sz w:val="28"/>
          <w:szCs w:val="28"/>
        </w:rPr>
        <w:t>Przewodnicz</w:t>
      </w:r>
      <w:r w:rsidR="00586A83" w:rsidRPr="00B259F1">
        <w:rPr>
          <w:b/>
          <w:bCs/>
          <w:sz w:val="28"/>
          <w:szCs w:val="28"/>
        </w:rPr>
        <w:t>ą</w:t>
      </w:r>
      <w:r w:rsidRPr="00B259F1">
        <w:rPr>
          <w:b/>
          <w:bCs/>
          <w:sz w:val="28"/>
          <w:szCs w:val="28"/>
        </w:rPr>
        <w:t>cy Komisji Rewizyjnej p. Marek Gębka</w:t>
      </w:r>
      <w:r>
        <w:rPr>
          <w:sz w:val="28"/>
          <w:szCs w:val="28"/>
        </w:rPr>
        <w:t xml:space="preserve"> – odpowiadając na pytanie przedmówcy wyjaśnił, że odczytał treść protokołu pokontrolnego. Dodał, ze w trakcie kontroli Komisja zauważyła niezgodności i po przeprowadzonych rozmowach zarówno z Panem zatrudnionym na stanowisko ds. rozwiązywania problemów uzależnień, jak i Kierownikiem Wydziału, postanowiono </w:t>
      </w:r>
      <w:r w:rsidR="009845A4">
        <w:rPr>
          <w:sz w:val="28"/>
          <w:szCs w:val="28"/>
        </w:rPr>
        <w:t>że sprawa zostanie skontrolowana ponownie na p</w:t>
      </w:r>
      <w:r w:rsidR="00B259F1">
        <w:rPr>
          <w:sz w:val="28"/>
          <w:szCs w:val="28"/>
        </w:rPr>
        <w:t>o</w:t>
      </w:r>
      <w:r w:rsidR="009845A4">
        <w:rPr>
          <w:sz w:val="28"/>
          <w:szCs w:val="28"/>
        </w:rPr>
        <w:t>cz</w:t>
      </w:r>
      <w:r w:rsidR="00B259F1">
        <w:rPr>
          <w:sz w:val="28"/>
          <w:szCs w:val="28"/>
        </w:rPr>
        <w:t>ą</w:t>
      </w:r>
      <w:r w:rsidR="009845A4">
        <w:rPr>
          <w:sz w:val="28"/>
          <w:szCs w:val="28"/>
        </w:rPr>
        <w:t>tku przyszłego roku.</w:t>
      </w:r>
    </w:p>
    <w:p w14:paraId="14D41D3D" w14:textId="756FC555" w:rsidR="009845A4" w:rsidRDefault="009845A4" w:rsidP="00005568">
      <w:pPr>
        <w:jc w:val="both"/>
        <w:rPr>
          <w:sz w:val="28"/>
          <w:szCs w:val="28"/>
        </w:rPr>
      </w:pPr>
    </w:p>
    <w:p w14:paraId="45BA33E8" w14:textId="3DFA1D3A" w:rsidR="00586A83" w:rsidRPr="00642846" w:rsidRDefault="00586A83" w:rsidP="00005568">
      <w:pPr>
        <w:jc w:val="both"/>
        <w:rPr>
          <w:sz w:val="28"/>
          <w:szCs w:val="28"/>
        </w:rPr>
      </w:pPr>
      <w:r w:rsidRPr="00B259F1">
        <w:rPr>
          <w:b/>
          <w:bCs/>
          <w:sz w:val="28"/>
          <w:szCs w:val="28"/>
        </w:rPr>
        <w:t>Radny p. Michał Wrażeń</w:t>
      </w:r>
      <w:r>
        <w:rPr>
          <w:sz w:val="28"/>
          <w:szCs w:val="28"/>
        </w:rPr>
        <w:t xml:space="preserve"> – stwierdził,  </w:t>
      </w:r>
      <w:r w:rsidR="006D4807">
        <w:rPr>
          <w:sz w:val="28"/>
          <w:szCs w:val="28"/>
        </w:rPr>
        <w:t>ż</w:t>
      </w:r>
      <w:r>
        <w:rPr>
          <w:sz w:val="28"/>
          <w:szCs w:val="28"/>
        </w:rPr>
        <w:t>e nie miał możliwości zapoznania się z protokołami z posiedzeń Komisji Rewizyjnej, dodał że może się z nimi zapoznać dopiero po ich przyjęciu. Poprosił o wyjaśnienie zapisu „</w:t>
      </w:r>
      <w:r w:rsidRPr="00005568">
        <w:rPr>
          <w:i/>
          <w:iCs/>
          <w:sz w:val="28"/>
          <w:szCs w:val="28"/>
        </w:rPr>
        <w:t>szereg nieprawidłowości oraz braków w dokumentacji</w:t>
      </w:r>
      <w:r>
        <w:rPr>
          <w:i/>
          <w:iCs/>
          <w:sz w:val="28"/>
          <w:szCs w:val="28"/>
        </w:rPr>
        <w:t xml:space="preserve">”. </w:t>
      </w:r>
    </w:p>
    <w:p w14:paraId="13294D1B" w14:textId="77777777" w:rsidR="00586A83" w:rsidRDefault="00586A83" w:rsidP="00005568">
      <w:pPr>
        <w:jc w:val="both"/>
        <w:rPr>
          <w:sz w:val="28"/>
          <w:szCs w:val="28"/>
        </w:rPr>
      </w:pPr>
    </w:p>
    <w:p w14:paraId="37213E86" w14:textId="6B8DE963" w:rsidR="004B6FAE" w:rsidRDefault="004B6FAE" w:rsidP="00005568">
      <w:pPr>
        <w:jc w:val="both"/>
        <w:rPr>
          <w:sz w:val="28"/>
          <w:szCs w:val="28"/>
        </w:rPr>
      </w:pPr>
      <w:r w:rsidRPr="00B259F1">
        <w:rPr>
          <w:b/>
          <w:bCs/>
          <w:sz w:val="28"/>
          <w:szCs w:val="28"/>
        </w:rPr>
        <w:t>Burmistrz Miasta p. Artur Mikiewicz</w:t>
      </w:r>
      <w:r>
        <w:rPr>
          <w:sz w:val="28"/>
          <w:szCs w:val="28"/>
        </w:rPr>
        <w:t xml:space="preserve"> – </w:t>
      </w:r>
      <w:r w:rsidR="00586A83">
        <w:rPr>
          <w:sz w:val="28"/>
          <w:szCs w:val="28"/>
        </w:rPr>
        <w:t xml:space="preserve">odnosząc się do wystąpienia przedmówcy stwierdził, że w sprawozdaniu z kontroli nie widzi zapisu cytowanego przez p. radnego. </w:t>
      </w:r>
      <w:r w:rsidR="00642846">
        <w:rPr>
          <w:sz w:val="28"/>
          <w:szCs w:val="28"/>
        </w:rPr>
        <w:t xml:space="preserve">Potwierdził, ze na początku kontroli Komisja nie miała wglądu do pewnych dokumentów, ponieważ pracownik odpowiedzialny za to zadanie przebywał przez długi okres czasu na zwolnieniu lekarskim. Komisja otrzymała dokumenty, ale z pewnym opóźnieniem. Dodał, że odbyło się kilka spotkań wyjaśniających ta sytuację. Ponadto mówca spotkał się </w:t>
      </w:r>
      <w:r w:rsidR="00B259F1">
        <w:rPr>
          <w:sz w:val="28"/>
          <w:szCs w:val="28"/>
        </w:rPr>
        <w:t xml:space="preserve">                       </w:t>
      </w:r>
      <w:r w:rsidR="00642846">
        <w:rPr>
          <w:sz w:val="28"/>
          <w:szCs w:val="28"/>
        </w:rPr>
        <w:t>z Komisją ds. Rozwiazywania Problemów Uzależnień, która działa bez żadnych zarzutów i s</w:t>
      </w:r>
      <w:r w:rsidR="007A67F2">
        <w:rPr>
          <w:sz w:val="28"/>
          <w:szCs w:val="28"/>
        </w:rPr>
        <w:t>ą</w:t>
      </w:r>
      <w:r w:rsidR="00642846">
        <w:rPr>
          <w:sz w:val="28"/>
          <w:szCs w:val="28"/>
        </w:rPr>
        <w:t xml:space="preserve"> gotowi wziąć udział w sesji RM, aby wyjaśnić wszystkie sprawy związane z problematyką rozwiązywania problemów uzależnień. </w:t>
      </w:r>
      <w:r w:rsidR="007A67F2">
        <w:rPr>
          <w:sz w:val="28"/>
          <w:szCs w:val="28"/>
        </w:rPr>
        <w:t xml:space="preserve">Po uzgodnieniach z Komisją Rewizyjna postanowiono, że rekontrola tych zagadnień  zostanie przeprowadzona w przyszłym roku. </w:t>
      </w:r>
    </w:p>
    <w:p w14:paraId="7F011CE3" w14:textId="68BE1F82" w:rsidR="004B6FAE" w:rsidRDefault="004B6FAE" w:rsidP="00005568">
      <w:pPr>
        <w:jc w:val="both"/>
        <w:rPr>
          <w:sz w:val="28"/>
          <w:szCs w:val="28"/>
        </w:rPr>
      </w:pPr>
    </w:p>
    <w:p w14:paraId="60CB9F8F" w14:textId="031F338D" w:rsidR="004B6FAE" w:rsidRDefault="004B6FAE" w:rsidP="007A67F2">
      <w:pPr>
        <w:jc w:val="both"/>
        <w:rPr>
          <w:sz w:val="28"/>
          <w:szCs w:val="28"/>
        </w:rPr>
      </w:pPr>
      <w:r w:rsidRPr="00B259F1">
        <w:rPr>
          <w:b/>
          <w:bCs/>
          <w:sz w:val="28"/>
          <w:szCs w:val="28"/>
        </w:rPr>
        <w:t>Radny p. Michał Wrażeń</w:t>
      </w:r>
      <w:r>
        <w:rPr>
          <w:sz w:val="28"/>
          <w:szCs w:val="28"/>
        </w:rPr>
        <w:t xml:space="preserve"> –</w:t>
      </w:r>
      <w:r w:rsidR="007A67F2">
        <w:rPr>
          <w:sz w:val="28"/>
          <w:szCs w:val="28"/>
        </w:rPr>
        <w:t xml:space="preserve"> stwierdził, że prosił o udzielenie odpowiedzi przez Przewodniczącego Komisji Rewizyjnej, a nie przez Burmistrza Miasta. Ponownie poprosił o odczytanie protokołu z kontroli przeprowadzonej przez Komisję Rewizyjną. </w:t>
      </w:r>
    </w:p>
    <w:p w14:paraId="5F0954CE" w14:textId="04073F9A" w:rsidR="007A67F2" w:rsidRPr="00B259F1" w:rsidRDefault="007A67F2" w:rsidP="007A67F2">
      <w:pPr>
        <w:jc w:val="both"/>
        <w:rPr>
          <w:b/>
          <w:bCs/>
          <w:sz w:val="28"/>
          <w:szCs w:val="28"/>
        </w:rPr>
      </w:pPr>
    </w:p>
    <w:p w14:paraId="251FBC7B" w14:textId="1AD13585" w:rsidR="007A67F2" w:rsidRDefault="007A67F2" w:rsidP="007A67F2">
      <w:pPr>
        <w:jc w:val="both"/>
        <w:rPr>
          <w:sz w:val="28"/>
          <w:szCs w:val="28"/>
        </w:rPr>
      </w:pPr>
      <w:r w:rsidRPr="00B259F1">
        <w:rPr>
          <w:b/>
          <w:bCs/>
          <w:sz w:val="28"/>
          <w:szCs w:val="28"/>
        </w:rPr>
        <w:lastRenderedPageBreak/>
        <w:t>Przewodniczący Komisji Rewizyjnej p. Marek Gębka</w:t>
      </w:r>
      <w:r>
        <w:rPr>
          <w:sz w:val="28"/>
          <w:szCs w:val="28"/>
        </w:rPr>
        <w:t xml:space="preserve"> – ponownie </w:t>
      </w:r>
      <w:r w:rsidR="00704B84">
        <w:rPr>
          <w:sz w:val="28"/>
          <w:szCs w:val="28"/>
        </w:rPr>
        <w:t>odczytał Protokół z przeprowadzonej kontroli. (Treść cytowana powyżej).</w:t>
      </w:r>
    </w:p>
    <w:p w14:paraId="66FEFD04" w14:textId="5F3D788A" w:rsidR="00704B84" w:rsidRPr="00B259F1" w:rsidRDefault="00704B84" w:rsidP="007A67F2">
      <w:pPr>
        <w:jc w:val="both"/>
        <w:rPr>
          <w:b/>
          <w:bCs/>
          <w:sz w:val="28"/>
          <w:szCs w:val="28"/>
        </w:rPr>
      </w:pPr>
    </w:p>
    <w:p w14:paraId="54462A29" w14:textId="100285F1" w:rsidR="00704B84" w:rsidRDefault="00704B84" w:rsidP="007A67F2">
      <w:pPr>
        <w:jc w:val="both"/>
        <w:rPr>
          <w:sz w:val="28"/>
          <w:szCs w:val="28"/>
        </w:rPr>
      </w:pPr>
      <w:r w:rsidRPr="00B259F1">
        <w:rPr>
          <w:b/>
          <w:bCs/>
          <w:sz w:val="28"/>
          <w:szCs w:val="28"/>
        </w:rPr>
        <w:t xml:space="preserve">Radny p. </w:t>
      </w:r>
      <w:r w:rsidR="00B259F1" w:rsidRPr="00B259F1">
        <w:rPr>
          <w:b/>
          <w:bCs/>
          <w:sz w:val="28"/>
          <w:szCs w:val="28"/>
        </w:rPr>
        <w:t xml:space="preserve">Michał </w:t>
      </w:r>
      <w:r w:rsidRPr="00B259F1">
        <w:rPr>
          <w:b/>
          <w:bCs/>
          <w:sz w:val="28"/>
          <w:szCs w:val="28"/>
        </w:rPr>
        <w:t xml:space="preserve">Wrażeń </w:t>
      </w:r>
      <w:r>
        <w:rPr>
          <w:sz w:val="28"/>
          <w:szCs w:val="28"/>
        </w:rPr>
        <w:t>– poprosił o przedstawienie protokołu z posiedzenia Komisji Rewizyjnej.</w:t>
      </w:r>
    </w:p>
    <w:p w14:paraId="27877009" w14:textId="11E1DF97" w:rsidR="00704B84" w:rsidRPr="00B259F1" w:rsidRDefault="00704B84" w:rsidP="007A67F2">
      <w:pPr>
        <w:jc w:val="both"/>
        <w:rPr>
          <w:b/>
          <w:bCs/>
          <w:sz w:val="28"/>
          <w:szCs w:val="28"/>
        </w:rPr>
      </w:pPr>
    </w:p>
    <w:p w14:paraId="649CEE62" w14:textId="6EC7D823" w:rsidR="00704B84" w:rsidRDefault="00704B84" w:rsidP="007A67F2">
      <w:pPr>
        <w:jc w:val="both"/>
        <w:rPr>
          <w:sz w:val="28"/>
          <w:szCs w:val="28"/>
        </w:rPr>
      </w:pPr>
      <w:r w:rsidRPr="00B259F1">
        <w:rPr>
          <w:b/>
          <w:bCs/>
          <w:sz w:val="28"/>
          <w:szCs w:val="28"/>
        </w:rPr>
        <w:t>Przewodniczący obrad p. Wojciech Strzelecki</w:t>
      </w:r>
      <w:r>
        <w:rPr>
          <w:sz w:val="28"/>
          <w:szCs w:val="28"/>
        </w:rPr>
        <w:t xml:space="preserve"> – wyjaśnił, że protokoł</w:t>
      </w:r>
      <w:r w:rsidR="00A76A7A">
        <w:rPr>
          <w:sz w:val="28"/>
          <w:szCs w:val="28"/>
        </w:rPr>
        <w:t>y</w:t>
      </w:r>
      <w:r>
        <w:rPr>
          <w:sz w:val="28"/>
          <w:szCs w:val="28"/>
        </w:rPr>
        <w:t xml:space="preserve"> </w:t>
      </w:r>
      <w:r w:rsidR="0097536D">
        <w:rPr>
          <w:sz w:val="28"/>
          <w:szCs w:val="28"/>
        </w:rPr>
        <w:t xml:space="preserve">                         </w:t>
      </w:r>
      <w:r>
        <w:rPr>
          <w:sz w:val="28"/>
          <w:szCs w:val="28"/>
        </w:rPr>
        <w:t xml:space="preserve">z posiedzeń Komisji znajdują się w Biurze Rady Miasta i Radny mógł się z nim zapoznać przed rozpoczęciem obrad. </w:t>
      </w:r>
    </w:p>
    <w:p w14:paraId="636E4FF9" w14:textId="19FEF7AC" w:rsidR="003321D7" w:rsidRDefault="003321D7" w:rsidP="007A67F2">
      <w:pPr>
        <w:jc w:val="both"/>
        <w:rPr>
          <w:sz w:val="28"/>
          <w:szCs w:val="28"/>
        </w:rPr>
      </w:pPr>
    </w:p>
    <w:p w14:paraId="657050C2" w14:textId="20A0E569" w:rsidR="003321D7" w:rsidRDefault="003321D7" w:rsidP="007A67F2">
      <w:pPr>
        <w:jc w:val="both"/>
        <w:rPr>
          <w:sz w:val="28"/>
          <w:szCs w:val="28"/>
        </w:rPr>
      </w:pPr>
      <w:r w:rsidRPr="009C7696">
        <w:rPr>
          <w:b/>
          <w:bCs/>
          <w:sz w:val="28"/>
          <w:szCs w:val="28"/>
        </w:rPr>
        <w:t>Radny p. Marek Olszewski</w:t>
      </w:r>
      <w:r>
        <w:rPr>
          <w:sz w:val="28"/>
          <w:szCs w:val="28"/>
        </w:rPr>
        <w:t xml:space="preserve"> – stwierdził, ze Przewodniczący Komisji Rewizyjnej ponownie przedstawił protokół pokontrolny zawierający wypracowane wnioski. </w:t>
      </w:r>
    </w:p>
    <w:p w14:paraId="578DABC9" w14:textId="71041229" w:rsidR="003321D7" w:rsidRDefault="003321D7" w:rsidP="007A67F2">
      <w:pPr>
        <w:jc w:val="both"/>
        <w:rPr>
          <w:sz w:val="28"/>
          <w:szCs w:val="28"/>
        </w:rPr>
      </w:pPr>
    </w:p>
    <w:p w14:paraId="456B8658" w14:textId="490DC2AC" w:rsidR="00C02D55" w:rsidRDefault="003321D7" w:rsidP="007A67F2">
      <w:pPr>
        <w:jc w:val="both"/>
        <w:rPr>
          <w:sz w:val="28"/>
          <w:szCs w:val="28"/>
        </w:rPr>
      </w:pPr>
      <w:r w:rsidRPr="009C7696">
        <w:rPr>
          <w:b/>
          <w:bCs/>
          <w:sz w:val="28"/>
          <w:szCs w:val="28"/>
        </w:rPr>
        <w:t>Radny p. Michał Wrażeń</w:t>
      </w:r>
      <w:r>
        <w:rPr>
          <w:sz w:val="28"/>
          <w:szCs w:val="28"/>
        </w:rPr>
        <w:t xml:space="preserve"> – stwierdził, że w trakcie prowadzenia kontroli nie ma możliwości wglądu do tych dokumentów</w:t>
      </w:r>
      <w:r w:rsidR="00C02D55">
        <w:rPr>
          <w:sz w:val="28"/>
          <w:szCs w:val="28"/>
        </w:rPr>
        <w:t xml:space="preserve"> Komisji Rewizyjnej, dopiero po przyjęciu sprawozdania mogę zapoznać się z protokołami Komisji. </w:t>
      </w:r>
    </w:p>
    <w:p w14:paraId="2FF21F1F" w14:textId="76A0AB8B" w:rsidR="00C02D55" w:rsidRDefault="00C02D55" w:rsidP="007A67F2">
      <w:pPr>
        <w:jc w:val="both"/>
        <w:rPr>
          <w:sz w:val="28"/>
          <w:szCs w:val="28"/>
        </w:rPr>
      </w:pPr>
    </w:p>
    <w:p w14:paraId="0CE1F80C" w14:textId="3656240D" w:rsidR="00C02D55" w:rsidRDefault="00C02D55" w:rsidP="007A67F2">
      <w:pPr>
        <w:jc w:val="both"/>
        <w:rPr>
          <w:sz w:val="28"/>
          <w:szCs w:val="28"/>
        </w:rPr>
      </w:pPr>
      <w:r w:rsidRPr="009C7696">
        <w:rPr>
          <w:b/>
          <w:bCs/>
          <w:sz w:val="28"/>
          <w:szCs w:val="28"/>
        </w:rPr>
        <w:t xml:space="preserve">Burmistrz Miasta </w:t>
      </w:r>
      <w:r w:rsidR="00291AC8" w:rsidRPr="009C7696">
        <w:rPr>
          <w:b/>
          <w:bCs/>
          <w:sz w:val="28"/>
          <w:szCs w:val="28"/>
        </w:rPr>
        <w:t>p. Artur Mikiewicz</w:t>
      </w:r>
      <w:r w:rsidR="00291AC8">
        <w:rPr>
          <w:sz w:val="28"/>
          <w:szCs w:val="28"/>
        </w:rPr>
        <w:t xml:space="preserve"> - </w:t>
      </w:r>
      <w:r>
        <w:rPr>
          <w:sz w:val="28"/>
          <w:szCs w:val="28"/>
        </w:rPr>
        <w:t xml:space="preserve">stwierdził, że </w:t>
      </w:r>
      <w:r w:rsidR="00A76A7A">
        <w:rPr>
          <w:sz w:val="28"/>
          <w:szCs w:val="28"/>
        </w:rPr>
        <w:t xml:space="preserve">po </w:t>
      </w:r>
      <w:r w:rsidR="00A23A0C">
        <w:rPr>
          <w:sz w:val="28"/>
          <w:szCs w:val="28"/>
        </w:rPr>
        <w:t xml:space="preserve">posiedzeniu </w:t>
      </w:r>
      <w:r w:rsidR="00291AC8">
        <w:rPr>
          <w:sz w:val="28"/>
          <w:szCs w:val="28"/>
        </w:rPr>
        <w:t xml:space="preserve">Komisji można zapoznać się z protokołem. </w:t>
      </w:r>
      <w:r w:rsidR="0097536D">
        <w:rPr>
          <w:sz w:val="28"/>
          <w:szCs w:val="28"/>
        </w:rPr>
        <w:t xml:space="preserve">Ponadto poinformował, że w miesiącu październiku br. odbędzie się szeroka diagnoza problemu dotyczącego uzależnień wśród uczniów chełmińskich szkół, zarówno prowadzonych przez miasto, jak i przez Starostwo Powiatowe. Diagnoza będzie ponadto dotyczyła problemu agresji w szkołach oraz problemów związanych z pandemią i rozłąką ze szkołą. </w:t>
      </w:r>
    </w:p>
    <w:p w14:paraId="15CA37FA" w14:textId="77777777" w:rsidR="009C7696" w:rsidRDefault="009C7696" w:rsidP="007A67F2">
      <w:pPr>
        <w:jc w:val="both"/>
        <w:rPr>
          <w:b/>
          <w:bCs/>
          <w:sz w:val="28"/>
          <w:szCs w:val="28"/>
        </w:rPr>
      </w:pPr>
    </w:p>
    <w:p w14:paraId="5F8224AD" w14:textId="5FF003AF" w:rsidR="0097536D" w:rsidRDefault="00DD1D08" w:rsidP="007A67F2">
      <w:pPr>
        <w:jc w:val="both"/>
        <w:rPr>
          <w:sz w:val="28"/>
          <w:szCs w:val="28"/>
        </w:rPr>
      </w:pPr>
      <w:r w:rsidRPr="009C7696">
        <w:rPr>
          <w:b/>
          <w:bCs/>
          <w:sz w:val="28"/>
          <w:szCs w:val="28"/>
        </w:rPr>
        <w:t xml:space="preserve">Radny p. Michał </w:t>
      </w:r>
      <w:r w:rsidR="00A950C1" w:rsidRPr="009C7696">
        <w:rPr>
          <w:b/>
          <w:bCs/>
          <w:sz w:val="28"/>
          <w:szCs w:val="28"/>
        </w:rPr>
        <w:t>W</w:t>
      </w:r>
      <w:r w:rsidRPr="009C7696">
        <w:rPr>
          <w:b/>
          <w:bCs/>
          <w:sz w:val="28"/>
          <w:szCs w:val="28"/>
        </w:rPr>
        <w:t>rażeń</w:t>
      </w:r>
      <w:r>
        <w:rPr>
          <w:sz w:val="28"/>
          <w:szCs w:val="28"/>
        </w:rPr>
        <w:t xml:space="preserve"> – podtrzymał swoją wcześniejszą wypowiedź</w:t>
      </w:r>
      <w:r w:rsidR="009C7696">
        <w:rPr>
          <w:sz w:val="28"/>
          <w:szCs w:val="28"/>
        </w:rPr>
        <w:t xml:space="preserve">                        </w:t>
      </w:r>
      <w:r>
        <w:rPr>
          <w:sz w:val="28"/>
          <w:szCs w:val="28"/>
        </w:rPr>
        <w:t xml:space="preserve"> i potwierdził, że z każdej Komisji po odbytym spotkaniu może zapoznać się </w:t>
      </w:r>
      <w:r w:rsidR="009C7696">
        <w:rPr>
          <w:sz w:val="28"/>
          <w:szCs w:val="28"/>
        </w:rPr>
        <w:t xml:space="preserve">                </w:t>
      </w:r>
      <w:r>
        <w:rPr>
          <w:sz w:val="28"/>
          <w:szCs w:val="28"/>
        </w:rPr>
        <w:t xml:space="preserve">z protokołem z posiedzenia, natomiast z kontroli prowadzonej przez Komisję Rewizyjną dopiero po przyjęciu sprawozdania. </w:t>
      </w:r>
    </w:p>
    <w:p w14:paraId="5CFBF67A" w14:textId="492B7F2F" w:rsidR="00DD1D08" w:rsidRPr="009C7696" w:rsidRDefault="00DD1D08" w:rsidP="007A67F2">
      <w:pPr>
        <w:jc w:val="both"/>
        <w:rPr>
          <w:b/>
          <w:bCs/>
          <w:sz w:val="28"/>
          <w:szCs w:val="28"/>
        </w:rPr>
      </w:pPr>
    </w:p>
    <w:p w14:paraId="24BB1840" w14:textId="0B02B051" w:rsidR="00DD1D08" w:rsidRDefault="00A950C1" w:rsidP="007A67F2">
      <w:pPr>
        <w:jc w:val="both"/>
        <w:rPr>
          <w:sz w:val="28"/>
          <w:szCs w:val="28"/>
        </w:rPr>
      </w:pPr>
      <w:r w:rsidRPr="009C7696">
        <w:rPr>
          <w:b/>
          <w:bCs/>
          <w:sz w:val="28"/>
          <w:szCs w:val="28"/>
        </w:rPr>
        <w:t>Radny p. Marek Olszewski</w:t>
      </w:r>
      <w:r>
        <w:rPr>
          <w:sz w:val="28"/>
          <w:szCs w:val="28"/>
        </w:rPr>
        <w:t xml:space="preserve"> – zwracając się do radnego p. Michała Wrażenia stwierdził, że porusza dwa różne tematy, czym innym jest protokół </w:t>
      </w:r>
      <w:r w:rsidR="009C7696">
        <w:rPr>
          <w:sz w:val="28"/>
          <w:szCs w:val="28"/>
        </w:rPr>
        <w:t xml:space="preserve">                                   </w:t>
      </w:r>
      <w:r>
        <w:rPr>
          <w:sz w:val="28"/>
          <w:szCs w:val="28"/>
        </w:rPr>
        <w:t xml:space="preserve">z posiedzenia, a czym innym opracowanie wniosków z kontroli. </w:t>
      </w:r>
    </w:p>
    <w:p w14:paraId="07372979" w14:textId="6A3EC538" w:rsidR="00A950C1" w:rsidRDefault="00A950C1" w:rsidP="007A67F2">
      <w:pPr>
        <w:jc w:val="both"/>
        <w:rPr>
          <w:sz w:val="28"/>
          <w:szCs w:val="28"/>
        </w:rPr>
      </w:pPr>
    </w:p>
    <w:p w14:paraId="76075AB6" w14:textId="2FE2F5A3" w:rsidR="00A950C1" w:rsidRDefault="00A950C1" w:rsidP="00A950C1">
      <w:pPr>
        <w:pStyle w:val="Bezodstpw"/>
        <w:jc w:val="both"/>
        <w:rPr>
          <w:rFonts w:ascii="Times New Roman" w:hAnsi="Times New Roman" w:cs="Times New Roman"/>
          <w:sz w:val="28"/>
          <w:szCs w:val="28"/>
        </w:rPr>
      </w:pPr>
      <w:r w:rsidRPr="009C7696">
        <w:rPr>
          <w:rFonts w:ascii="Times New Roman" w:hAnsi="Times New Roman" w:cs="Times New Roman"/>
          <w:b/>
          <w:bCs/>
          <w:sz w:val="28"/>
          <w:szCs w:val="28"/>
        </w:rPr>
        <w:t>Przewodniczący obrad</w:t>
      </w:r>
      <w:r>
        <w:rPr>
          <w:rFonts w:ascii="Times New Roman" w:hAnsi="Times New Roman" w:cs="Times New Roman"/>
          <w:sz w:val="28"/>
          <w:szCs w:val="28"/>
        </w:rPr>
        <w:t xml:space="preserve"> – w związku z brakiem chętnych do dyskusji poddał pod głosowanie Rady Miasta projekt uchwały zawarty w druku nr 4. </w:t>
      </w:r>
    </w:p>
    <w:p w14:paraId="132FE78A" w14:textId="77777777" w:rsidR="00A950C1" w:rsidRDefault="00A950C1" w:rsidP="00A950C1">
      <w:pPr>
        <w:pStyle w:val="Bezodstpw"/>
        <w:jc w:val="both"/>
        <w:rPr>
          <w:rFonts w:ascii="Times New Roman" w:hAnsi="Times New Roman" w:cs="Times New Roman"/>
          <w:sz w:val="28"/>
          <w:szCs w:val="28"/>
        </w:rPr>
      </w:pPr>
    </w:p>
    <w:p w14:paraId="2FD25082" w14:textId="77777777" w:rsidR="00A950C1" w:rsidRDefault="00A950C1" w:rsidP="00A950C1">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 pierwszej kolejności poprosił o oddanie głosu przez osobę pracującą zdalnie,  i tak:</w:t>
      </w:r>
    </w:p>
    <w:p w14:paraId="3267479F" w14:textId="77777777" w:rsidR="00A950C1" w:rsidRDefault="00A950C1" w:rsidP="00A950C1">
      <w:pPr>
        <w:pStyle w:val="Bezodstpw"/>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Radna Iga Jambor Skupniewicz </w:t>
      </w:r>
      <w:r>
        <w:rPr>
          <w:rFonts w:ascii="Times New Roman" w:eastAsia="Times New Roman" w:hAnsi="Times New Roman" w:cs="Times New Roman"/>
          <w:sz w:val="28"/>
          <w:szCs w:val="28"/>
        </w:rPr>
        <w:tab/>
        <w:t xml:space="preserve">- jestem za </w:t>
      </w:r>
    </w:p>
    <w:p w14:paraId="3F3361AC" w14:textId="77777777" w:rsidR="00A950C1" w:rsidRDefault="00A950C1" w:rsidP="00A950C1">
      <w:pPr>
        <w:pStyle w:val="Bezodstpw"/>
        <w:ind w:left="1416"/>
        <w:jc w:val="both"/>
        <w:rPr>
          <w:rFonts w:ascii="Times New Roman" w:hAnsi="Times New Roman" w:cs="Times New Roman"/>
          <w:sz w:val="28"/>
          <w:szCs w:val="28"/>
        </w:rPr>
      </w:pPr>
    </w:p>
    <w:p w14:paraId="3136E531" w14:textId="70F26CE1" w:rsidR="00A950C1" w:rsidRDefault="00A950C1" w:rsidP="00A950C1">
      <w:pPr>
        <w:pStyle w:val="Bezodstpw"/>
        <w:ind w:left="1416"/>
        <w:jc w:val="both"/>
        <w:rPr>
          <w:rFonts w:ascii="Times New Roman" w:hAnsi="Times New Roman" w:cs="Times New Roman"/>
          <w:sz w:val="28"/>
          <w:szCs w:val="28"/>
        </w:rPr>
      </w:pPr>
      <w:r>
        <w:rPr>
          <w:rFonts w:ascii="Times New Roman" w:hAnsi="Times New Roman" w:cs="Times New Roman"/>
          <w:sz w:val="28"/>
          <w:szCs w:val="28"/>
        </w:rPr>
        <w:t xml:space="preserve">Za przyjęciem uchwały głosowało 12 radnych, głosów </w:t>
      </w:r>
    </w:p>
    <w:p w14:paraId="22035D3F" w14:textId="3C44D74C" w:rsidR="00A950C1" w:rsidRDefault="00A950C1" w:rsidP="00A950C1">
      <w:pPr>
        <w:pStyle w:val="Bezodstpw"/>
        <w:ind w:left="1416"/>
        <w:jc w:val="both"/>
        <w:rPr>
          <w:rFonts w:ascii="Times New Roman" w:hAnsi="Times New Roman" w:cs="Times New Roman"/>
          <w:sz w:val="28"/>
          <w:szCs w:val="28"/>
        </w:rPr>
      </w:pPr>
      <w:r>
        <w:rPr>
          <w:rFonts w:ascii="Times New Roman" w:hAnsi="Times New Roman" w:cs="Times New Roman"/>
          <w:sz w:val="28"/>
          <w:szCs w:val="28"/>
        </w:rPr>
        <w:t xml:space="preserve">przeciwnych nie było, przy 2 głosach wstrzymujących. </w:t>
      </w:r>
    </w:p>
    <w:p w14:paraId="761D088F" w14:textId="77777777" w:rsidR="00A950C1" w:rsidRDefault="00A950C1" w:rsidP="00A950C1">
      <w:pPr>
        <w:pStyle w:val="Bezodstpw"/>
        <w:jc w:val="both"/>
        <w:rPr>
          <w:rFonts w:ascii="Times New Roman" w:hAnsi="Times New Roman" w:cs="Times New Roman"/>
          <w:sz w:val="28"/>
          <w:szCs w:val="28"/>
        </w:rPr>
      </w:pPr>
    </w:p>
    <w:p w14:paraId="52DE4B83" w14:textId="0DC4CEC1" w:rsidR="00A950C1" w:rsidRDefault="00A950C1" w:rsidP="00A950C1">
      <w:pPr>
        <w:pStyle w:val="Bezodstpw"/>
        <w:jc w:val="both"/>
        <w:rPr>
          <w:rFonts w:ascii="Times New Roman" w:hAnsi="Times New Roman" w:cs="Times New Roman"/>
          <w:bCs/>
          <w:sz w:val="28"/>
          <w:szCs w:val="28"/>
        </w:rPr>
      </w:pPr>
      <w:r>
        <w:rPr>
          <w:rFonts w:ascii="Times New Roman" w:hAnsi="Times New Roman" w:cs="Times New Roman"/>
          <w:sz w:val="28"/>
          <w:szCs w:val="28"/>
        </w:rPr>
        <w:t xml:space="preserve">Protokół głosowania imiennego stanowi </w:t>
      </w:r>
      <w:r>
        <w:rPr>
          <w:rFonts w:ascii="Times New Roman" w:hAnsi="Times New Roman" w:cs="Times New Roman"/>
          <w:b/>
          <w:bCs/>
          <w:sz w:val="28"/>
          <w:szCs w:val="28"/>
        </w:rPr>
        <w:t xml:space="preserve">załącznik nr </w:t>
      </w:r>
      <w:r w:rsidR="007717C8">
        <w:rPr>
          <w:rFonts w:ascii="Times New Roman" w:hAnsi="Times New Roman" w:cs="Times New Roman"/>
          <w:b/>
          <w:bCs/>
          <w:sz w:val="28"/>
          <w:szCs w:val="28"/>
        </w:rPr>
        <w:t>14</w:t>
      </w:r>
      <w:r>
        <w:rPr>
          <w:rFonts w:ascii="Times New Roman" w:hAnsi="Times New Roman" w:cs="Times New Roman"/>
          <w:b/>
          <w:bCs/>
          <w:sz w:val="28"/>
          <w:szCs w:val="28"/>
        </w:rPr>
        <w:t xml:space="preserve"> </w:t>
      </w:r>
      <w:r>
        <w:rPr>
          <w:rFonts w:ascii="Times New Roman" w:hAnsi="Times New Roman" w:cs="Times New Roman"/>
          <w:sz w:val="28"/>
          <w:szCs w:val="28"/>
        </w:rPr>
        <w:t xml:space="preserve">do protokołu. </w:t>
      </w:r>
    </w:p>
    <w:p w14:paraId="3503BA48" w14:textId="77777777" w:rsidR="00A950C1" w:rsidRDefault="00A950C1" w:rsidP="00A950C1">
      <w:pPr>
        <w:pStyle w:val="Bezodstpw"/>
        <w:jc w:val="both"/>
        <w:rPr>
          <w:rFonts w:ascii="Times New Roman" w:hAnsi="Times New Roman" w:cs="Times New Roman"/>
          <w:sz w:val="28"/>
          <w:szCs w:val="28"/>
        </w:rPr>
      </w:pPr>
    </w:p>
    <w:p w14:paraId="6B0E1FE4" w14:textId="085C34E6" w:rsidR="00A950C1" w:rsidRDefault="00A950C1" w:rsidP="00A950C1">
      <w:pPr>
        <w:pStyle w:val="Bezodstpw"/>
        <w:jc w:val="both"/>
        <w:rPr>
          <w:rFonts w:ascii="Times New Roman" w:hAnsi="Times New Roman" w:cs="Times New Roman"/>
          <w:sz w:val="28"/>
          <w:szCs w:val="28"/>
        </w:rPr>
      </w:pPr>
      <w:r>
        <w:rPr>
          <w:rFonts w:ascii="Times New Roman" w:hAnsi="Times New Roman" w:cs="Times New Roman"/>
          <w:b/>
          <w:bCs/>
          <w:sz w:val="28"/>
          <w:szCs w:val="28"/>
        </w:rPr>
        <w:t>Przewodniczący obrad p. Strzelecki</w:t>
      </w:r>
      <w:r>
        <w:rPr>
          <w:rFonts w:ascii="Times New Roman" w:hAnsi="Times New Roman" w:cs="Times New Roman"/>
          <w:sz w:val="28"/>
          <w:szCs w:val="28"/>
        </w:rPr>
        <w:t xml:space="preserve"> stwierdził, że w wyniku głosowania Rada Miasta jednogłośnie przyjęła </w:t>
      </w:r>
      <w:r>
        <w:rPr>
          <w:rFonts w:ascii="Times New Roman" w:hAnsi="Times New Roman" w:cs="Times New Roman"/>
          <w:b/>
          <w:bCs/>
          <w:sz w:val="28"/>
          <w:szCs w:val="28"/>
        </w:rPr>
        <w:t xml:space="preserve">Uchwałę Nr XL/290/2021 w sprawie przyjęcia sprawozdania z kontroli </w:t>
      </w:r>
      <w:r w:rsidR="00D07E8A">
        <w:rPr>
          <w:rFonts w:ascii="Times New Roman" w:hAnsi="Times New Roman" w:cs="Times New Roman"/>
          <w:b/>
          <w:bCs/>
          <w:sz w:val="28"/>
          <w:szCs w:val="28"/>
        </w:rPr>
        <w:t>W</w:t>
      </w:r>
      <w:r>
        <w:rPr>
          <w:rFonts w:ascii="Times New Roman" w:hAnsi="Times New Roman" w:cs="Times New Roman"/>
          <w:b/>
          <w:bCs/>
          <w:sz w:val="28"/>
          <w:szCs w:val="28"/>
        </w:rPr>
        <w:t xml:space="preserve">ydziału </w:t>
      </w:r>
      <w:r w:rsidR="00D07E8A">
        <w:rPr>
          <w:rFonts w:ascii="Times New Roman" w:hAnsi="Times New Roman" w:cs="Times New Roman"/>
          <w:b/>
          <w:bCs/>
          <w:sz w:val="28"/>
          <w:szCs w:val="28"/>
        </w:rPr>
        <w:t xml:space="preserve">Spraw Obywatelskich – stanowisko ds. Rozwiazywania Problemów Uzależnień przeprowadzonej przez Komisję Rewizyjną Rady Miasta Chełmna w dniach 15 kwietnia do 24 czerwca 2021 roku. </w:t>
      </w:r>
      <w:r>
        <w:rPr>
          <w:rFonts w:ascii="Times New Roman" w:hAnsi="Times New Roman" w:cs="Times New Roman"/>
          <w:b/>
          <w:bCs/>
          <w:sz w:val="28"/>
          <w:szCs w:val="28"/>
        </w:rPr>
        <w:t xml:space="preserve">(Załącznik nr </w:t>
      </w:r>
      <w:r w:rsidR="007717C8">
        <w:rPr>
          <w:rFonts w:ascii="Times New Roman" w:hAnsi="Times New Roman" w:cs="Times New Roman"/>
          <w:b/>
          <w:bCs/>
          <w:sz w:val="28"/>
          <w:szCs w:val="28"/>
        </w:rPr>
        <w:t>15</w:t>
      </w:r>
      <w:r>
        <w:rPr>
          <w:rFonts w:ascii="Times New Roman" w:hAnsi="Times New Roman" w:cs="Times New Roman"/>
          <w:b/>
          <w:bCs/>
          <w:sz w:val="28"/>
          <w:szCs w:val="28"/>
        </w:rPr>
        <w:t xml:space="preserve"> </w:t>
      </w:r>
      <w:r>
        <w:rPr>
          <w:rFonts w:ascii="Times New Roman" w:hAnsi="Times New Roman" w:cs="Times New Roman"/>
          <w:sz w:val="28"/>
          <w:szCs w:val="28"/>
        </w:rPr>
        <w:t xml:space="preserve">do protokołu). </w:t>
      </w:r>
    </w:p>
    <w:p w14:paraId="17EA4F76" w14:textId="77777777" w:rsidR="00A950C1" w:rsidRDefault="00A950C1" w:rsidP="00A950C1">
      <w:pPr>
        <w:pStyle w:val="Bezodstpw"/>
        <w:jc w:val="both"/>
        <w:rPr>
          <w:rFonts w:ascii="Times New Roman" w:hAnsi="Times New Roman" w:cs="Times New Roman"/>
          <w:sz w:val="28"/>
          <w:szCs w:val="28"/>
        </w:rPr>
      </w:pPr>
    </w:p>
    <w:p w14:paraId="0520F361" w14:textId="0132DAB0" w:rsidR="00A950C1" w:rsidRDefault="00A950C1" w:rsidP="007A67F2">
      <w:pPr>
        <w:jc w:val="both"/>
        <w:rPr>
          <w:sz w:val="28"/>
          <w:szCs w:val="28"/>
        </w:rPr>
      </w:pPr>
    </w:p>
    <w:p w14:paraId="16FC3B73" w14:textId="77777777" w:rsidR="009C7696" w:rsidRDefault="009C7696" w:rsidP="007A67F2">
      <w:pPr>
        <w:jc w:val="both"/>
        <w:rPr>
          <w:sz w:val="28"/>
          <w:szCs w:val="28"/>
        </w:rPr>
      </w:pPr>
    </w:p>
    <w:p w14:paraId="51051D0C" w14:textId="4C383CE9" w:rsidR="00D07E8A" w:rsidRDefault="00D07E8A" w:rsidP="007A67F2">
      <w:pPr>
        <w:jc w:val="both"/>
        <w:rPr>
          <w:sz w:val="28"/>
          <w:szCs w:val="28"/>
        </w:rPr>
      </w:pPr>
    </w:p>
    <w:p w14:paraId="24859189" w14:textId="6032EAE7" w:rsidR="00D07E8A" w:rsidRPr="009C7696" w:rsidRDefault="00D07E8A" w:rsidP="009C7696">
      <w:pPr>
        <w:ind w:left="1410" w:hanging="1410"/>
        <w:jc w:val="both"/>
        <w:rPr>
          <w:b/>
          <w:bCs/>
          <w:sz w:val="28"/>
          <w:szCs w:val="28"/>
          <w:u w:val="single"/>
        </w:rPr>
      </w:pPr>
      <w:r w:rsidRPr="009C7696">
        <w:rPr>
          <w:b/>
          <w:bCs/>
          <w:sz w:val="28"/>
          <w:szCs w:val="28"/>
        </w:rPr>
        <w:t>Punkt 9.</w:t>
      </w:r>
      <w:r w:rsidRPr="009C7696">
        <w:rPr>
          <w:b/>
          <w:bCs/>
          <w:sz w:val="28"/>
          <w:szCs w:val="28"/>
        </w:rPr>
        <w:tab/>
      </w:r>
      <w:r w:rsidRPr="009C7696">
        <w:rPr>
          <w:b/>
          <w:bCs/>
          <w:sz w:val="28"/>
          <w:szCs w:val="28"/>
          <w:u w:val="single"/>
        </w:rPr>
        <w:t xml:space="preserve">Rozpatrzenie projektu uchwały zmieniającej uchwałę </w:t>
      </w:r>
      <w:r w:rsidR="009C7696" w:rsidRPr="009C7696">
        <w:rPr>
          <w:b/>
          <w:bCs/>
          <w:sz w:val="28"/>
          <w:szCs w:val="28"/>
          <w:u w:val="single"/>
        </w:rPr>
        <w:t xml:space="preserve">                        </w:t>
      </w:r>
      <w:r w:rsidRPr="009C7696">
        <w:rPr>
          <w:b/>
          <w:bCs/>
          <w:sz w:val="28"/>
          <w:szCs w:val="28"/>
          <w:u w:val="single"/>
        </w:rPr>
        <w:t>w sprawie uchwalenia budżetu miasta na rok 2021.</w:t>
      </w:r>
    </w:p>
    <w:p w14:paraId="5CC125E4" w14:textId="6BE01B0E" w:rsidR="00291AC8" w:rsidRDefault="00291AC8" w:rsidP="007A67F2">
      <w:pPr>
        <w:jc w:val="both"/>
        <w:rPr>
          <w:sz w:val="28"/>
          <w:szCs w:val="28"/>
        </w:rPr>
      </w:pPr>
    </w:p>
    <w:p w14:paraId="0F7AD7BB" w14:textId="54208585" w:rsidR="00D07E8A" w:rsidRDefault="00D07E8A" w:rsidP="007A67F2">
      <w:pPr>
        <w:jc w:val="both"/>
        <w:rPr>
          <w:sz w:val="28"/>
          <w:szCs w:val="28"/>
        </w:rPr>
      </w:pPr>
      <w:r w:rsidRPr="009C7696">
        <w:rPr>
          <w:b/>
          <w:bCs/>
          <w:sz w:val="28"/>
          <w:szCs w:val="28"/>
        </w:rPr>
        <w:t>Skarbnik Miasta p. Włodzimierz Zalewski</w:t>
      </w:r>
      <w:r>
        <w:rPr>
          <w:sz w:val="28"/>
          <w:szCs w:val="28"/>
        </w:rPr>
        <w:t xml:space="preserve"> – </w:t>
      </w:r>
      <w:r w:rsidR="004248B0">
        <w:rPr>
          <w:sz w:val="28"/>
          <w:szCs w:val="28"/>
        </w:rPr>
        <w:t xml:space="preserve">poinformował, że w dniu dzisiejszym przesłał nowy projekt uchwały opracowany w związku </w:t>
      </w:r>
      <w:r w:rsidR="009C7696">
        <w:rPr>
          <w:sz w:val="28"/>
          <w:szCs w:val="28"/>
        </w:rPr>
        <w:t xml:space="preserve">                               </w:t>
      </w:r>
      <w:r w:rsidR="004248B0">
        <w:rPr>
          <w:sz w:val="28"/>
          <w:szCs w:val="28"/>
        </w:rPr>
        <w:t xml:space="preserve">z wprowadzeniem autopoprawek. Następnie </w:t>
      </w:r>
      <w:r>
        <w:rPr>
          <w:sz w:val="28"/>
          <w:szCs w:val="28"/>
        </w:rPr>
        <w:t xml:space="preserve">przedstawił projekt uchwały zawarty w druku nr 5A wraz z uzasadnieniem o następującej treści: </w:t>
      </w:r>
    </w:p>
    <w:p w14:paraId="56E7145A" w14:textId="7EAF10FC" w:rsidR="00C1668D" w:rsidRDefault="00C1668D" w:rsidP="00C166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rPr>
      </w:pPr>
    </w:p>
    <w:p w14:paraId="1D2B934D" w14:textId="2BBEBF46" w:rsidR="009C7696" w:rsidRDefault="009C7696" w:rsidP="00C166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rPr>
      </w:pPr>
    </w:p>
    <w:p w14:paraId="4FBCB326" w14:textId="1531A707" w:rsidR="009C7696" w:rsidRDefault="009C7696" w:rsidP="00C166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rPr>
      </w:pPr>
    </w:p>
    <w:p w14:paraId="2CE17270" w14:textId="77777777" w:rsidR="009C7696" w:rsidRPr="00201694" w:rsidRDefault="009C7696" w:rsidP="00C166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rPr>
      </w:pPr>
    </w:p>
    <w:p w14:paraId="21274339" w14:textId="4A809C58" w:rsidR="00C1668D" w:rsidRPr="00C1668D" w:rsidRDefault="00C1668D" w:rsidP="00C1668D">
      <w:pPr>
        <w:pStyle w:val="Akapitzlist"/>
        <w:numPr>
          <w:ilvl w:val="0"/>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ind w:hanging="4548"/>
        <w:jc w:val="both"/>
        <w:rPr>
          <w:b/>
          <w:shd w:val="clear" w:color="auto" w:fill="FFFFFF"/>
        </w:rPr>
      </w:pPr>
      <w:r w:rsidRPr="00201694">
        <w:rPr>
          <w:b/>
          <w:shd w:val="clear" w:color="auto" w:fill="FFFFFF"/>
        </w:rPr>
        <w:t>Podsumowanie zmian budżetu:</w:t>
      </w:r>
      <w:r w:rsidRPr="00C1668D">
        <w:rPr>
          <w:b/>
          <w:bCs/>
          <w:shd w:val="clear" w:color="auto" w:fill="FFFFFF"/>
        </w:rPr>
        <w:t xml:space="preserve">   </w:t>
      </w:r>
      <w:r w:rsidRPr="00C1668D">
        <w:rPr>
          <w:b/>
          <w:bCs/>
          <w:shd w:val="clear" w:color="auto" w:fill="FFFFFF"/>
        </w:rPr>
        <w:tab/>
      </w:r>
    </w:p>
    <w:tbl>
      <w:tblPr>
        <w:tblStyle w:val="Tabela-Siatk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6"/>
        <w:gridCol w:w="3013"/>
        <w:gridCol w:w="1833"/>
        <w:gridCol w:w="1800"/>
        <w:gridCol w:w="1834"/>
      </w:tblGrid>
      <w:tr w:rsidR="00C1668D" w:rsidRPr="00201694" w14:paraId="75F2833F" w14:textId="77777777" w:rsidTr="00C1668D">
        <w:trPr>
          <w:trHeight w:val="284"/>
        </w:trPr>
        <w:tc>
          <w:tcPr>
            <w:tcW w:w="5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A4AAB82" w14:textId="77777777" w:rsidR="00C1668D" w:rsidRPr="00201694" w:rsidRDefault="00C1668D" w:rsidP="001D4141">
            <w:pPr>
              <w:jc w:val="center"/>
            </w:pPr>
            <w:r w:rsidRPr="00201694">
              <w:t>Lp.</w:t>
            </w:r>
          </w:p>
        </w:tc>
        <w:tc>
          <w:tcPr>
            <w:tcW w:w="313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DA29736" w14:textId="77777777" w:rsidR="00C1668D" w:rsidRPr="00201694" w:rsidRDefault="00C1668D" w:rsidP="001D4141">
            <w:pPr>
              <w:jc w:val="center"/>
            </w:pPr>
            <w:r w:rsidRPr="00201694">
              <w:t>Treść</w:t>
            </w:r>
          </w:p>
        </w:tc>
        <w:tc>
          <w:tcPr>
            <w:tcW w:w="186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18FA533" w14:textId="77777777" w:rsidR="00C1668D" w:rsidRPr="00201694" w:rsidRDefault="00C1668D" w:rsidP="001D4141">
            <w:pPr>
              <w:jc w:val="center"/>
            </w:pPr>
            <w:r w:rsidRPr="00201694">
              <w:t>Przed zmianą</w:t>
            </w:r>
          </w:p>
        </w:tc>
        <w:tc>
          <w:tcPr>
            <w:tcW w:w="184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EC139F0" w14:textId="77777777" w:rsidR="00C1668D" w:rsidRPr="00201694" w:rsidRDefault="00C1668D" w:rsidP="001D4141">
            <w:pPr>
              <w:jc w:val="center"/>
            </w:pPr>
            <w:r w:rsidRPr="00201694">
              <w:t>Zmiana</w:t>
            </w:r>
          </w:p>
        </w:tc>
        <w:tc>
          <w:tcPr>
            <w:tcW w:w="186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5D8B708" w14:textId="77777777" w:rsidR="00C1668D" w:rsidRPr="00201694" w:rsidRDefault="00C1668D" w:rsidP="001D4141">
            <w:pPr>
              <w:jc w:val="center"/>
            </w:pPr>
            <w:r w:rsidRPr="00201694">
              <w:t>Po zmianie</w:t>
            </w:r>
          </w:p>
        </w:tc>
      </w:tr>
      <w:tr w:rsidR="00C1668D" w:rsidRPr="00201694" w14:paraId="30B96F93" w14:textId="77777777" w:rsidTr="00C1668D">
        <w:trPr>
          <w:trHeight w:val="284"/>
        </w:trPr>
        <w:tc>
          <w:tcPr>
            <w:tcW w:w="573" w:type="dxa"/>
            <w:tcBorders>
              <w:top w:val="single" w:sz="6" w:space="0" w:color="auto"/>
              <w:left w:val="single" w:sz="6" w:space="0" w:color="auto"/>
              <w:bottom w:val="dotted" w:sz="4" w:space="0" w:color="auto"/>
              <w:right w:val="single" w:sz="6" w:space="0" w:color="auto"/>
            </w:tcBorders>
          </w:tcPr>
          <w:p w14:paraId="73A203D1" w14:textId="77777777" w:rsidR="00C1668D" w:rsidRPr="00201694" w:rsidRDefault="00C1668D" w:rsidP="001D4141">
            <w:pPr>
              <w:rPr>
                <w:b/>
              </w:rPr>
            </w:pPr>
            <w:r w:rsidRPr="00201694">
              <w:rPr>
                <w:b/>
              </w:rPr>
              <w:t>1.</w:t>
            </w:r>
          </w:p>
        </w:tc>
        <w:tc>
          <w:tcPr>
            <w:tcW w:w="3138" w:type="dxa"/>
            <w:tcBorders>
              <w:top w:val="single" w:sz="6" w:space="0" w:color="auto"/>
              <w:left w:val="single" w:sz="6" w:space="0" w:color="auto"/>
              <w:bottom w:val="dotted" w:sz="4" w:space="0" w:color="auto"/>
              <w:right w:val="single" w:sz="6" w:space="0" w:color="auto"/>
            </w:tcBorders>
          </w:tcPr>
          <w:p w14:paraId="2979538D" w14:textId="77777777" w:rsidR="00C1668D" w:rsidRPr="00201694" w:rsidRDefault="00C1668D" w:rsidP="001D4141">
            <w:pPr>
              <w:rPr>
                <w:b/>
              </w:rPr>
            </w:pPr>
            <w:r w:rsidRPr="00201694">
              <w:rPr>
                <w:b/>
              </w:rPr>
              <w:t>Dochody ogółem</w:t>
            </w:r>
          </w:p>
        </w:tc>
        <w:tc>
          <w:tcPr>
            <w:tcW w:w="1864" w:type="dxa"/>
            <w:tcBorders>
              <w:top w:val="single" w:sz="6" w:space="0" w:color="auto"/>
              <w:left w:val="single" w:sz="6" w:space="0" w:color="auto"/>
              <w:bottom w:val="dotted" w:sz="4" w:space="0" w:color="auto"/>
              <w:right w:val="single" w:sz="6" w:space="0" w:color="auto"/>
            </w:tcBorders>
          </w:tcPr>
          <w:p w14:paraId="2E870DFB" w14:textId="77777777" w:rsidR="00C1668D" w:rsidRPr="00201694" w:rsidRDefault="00C1668D" w:rsidP="001D4141">
            <w:pPr>
              <w:jc w:val="right"/>
              <w:rPr>
                <w:b/>
              </w:rPr>
            </w:pPr>
            <w:r w:rsidRPr="00201694">
              <w:rPr>
                <w:b/>
              </w:rPr>
              <w:t>97</w:t>
            </w:r>
            <w:r>
              <w:rPr>
                <w:b/>
              </w:rPr>
              <w:t> 388 624,24</w:t>
            </w:r>
          </w:p>
        </w:tc>
        <w:tc>
          <w:tcPr>
            <w:tcW w:w="1848" w:type="dxa"/>
            <w:tcBorders>
              <w:top w:val="single" w:sz="6" w:space="0" w:color="auto"/>
              <w:left w:val="single" w:sz="6" w:space="0" w:color="auto"/>
              <w:bottom w:val="dotted" w:sz="4" w:space="0" w:color="auto"/>
              <w:right w:val="single" w:sz="6" w:space="0" w:color="auto"/>
            </w:tcBorders>
          </w:tcPr>
          <w:p w14:paraId="0E303426" w14:textId="77777777" w:rsidR="00C1668D" w:rsidRPr="001F2DA9" w:rsidRDefault="00C1668D" w:rsidP="001D4141">
            <w:pPr>
              <w:jc w:val="right"/>
              <w:rPr>
                <w:b/>
                <w:highlight w:val="yellow"/>
              </w:rPr>
            </w:pPr>
            <w:r w:rsidRPr="00C34239">
              <w:rPr>
                <w:b/>
              </w:rPr>
              <w:t>+194 495,33</w:t>
            </w:r>
          </w:p>
        </w:tc>
        <w:tc>
          <w:tcPr>
            <w:tcW w:w="1865" w:type="dxa"/>
            <w:tcBorders>
              <w:top w:val="single" w:sz="6" w:space="0" w:color="auto"/>
              <w:left w:val="single" w:sz="6" w:space="0" w:color="auto"/>
              <w:bottom w:val="dotted" w:sz="4" w:space="0" w:color="auto"/>
              <w:right w:val="single" w:sz="6" w:space="0" w:color="auto"/>
            </w:tcBorders>
          </w:tcPr>
          <w:p w14:paraId="6A4D40BD" w14:textId="77777777" w:rsidR="00C1668D" w:rsidRPr="00201694" w:rsidRDefault="00C1668D" w:rsidP="001D4141">
            <w:pPr>
              <w:jc w:val="right"/>
              <w:rPr>
                <w:b/>
              </w:rPr>
            </w:pPr>
            <w:r w:rsidRPr="00201694">
              <w:rPr>
                <w:b/>
              </w:rPr>
              <w:t>97</w:t>
            </w:r>
            <w:r>
              <w:rPr>
                <w:b/>
              </w:rPr>
              <w:t> 583 119,57</w:t>
            </w:r>
          </w:p>
        </w:tc>
      </w:tr>
      <w:tr w:rsidR="00C1668D" w:rsidRPr="00201694" w14:paraId="2AE96714" w14:textId="77777777" w:rsidTr="00C1668D">
        <w:trPr>
          <w:trHeight w:val="284"/>
        </w:trPr>
        <w:tc>
          <w:tcPr>
            <w:tcW w:w="573" w:type="dxa"/>
            <w:tcBorders>
              <w:top w:val="dotted" w:sz="4" w:space="0" w:color="auto"/>
              <w:left w:val="single" w:sz="6" w:space="0" w:color="auto"/>
              <w:bottom w:val="dotted" w:sz="4" w:space="0" w:color="auto"/>
              <w:right w:val="single" w:sz="6" w:space="0" w:color="auto"/>
            </w:tcBorders>
          </w:tcPr>
          <w:p w14:paraId="54FA16DE" w14:textId="77777777" w:rsidR="00C1668D" w:rsidRPr="00201694" w:rsidRDefault="00C1668D" w:rsidP="001D4141">
            <w:r w:rsidRPr="00201694">
              <w:t>1.1.</w:t>
            </w:r>
          </w:p>
        </w:tc>
        <w:tc>
          <w:tcPr>
            <w:tcW w:w="3138" w:type="dxa"/>
            <w:tcBorders>
              <w:top w:val="dotted" w:sz="4" w:space="0" w:color="auto"/>
              <w:left w:val="single" w:sz="6" w:space="0" w:color="auto"/>
              <w:bottom w:val="dotted" w:sz="4" w:space="0" w:color="auto"/>
              <w:right w:val="single" w:sz="6" w:space="0" w:color="auto"/>
            </w:tcBorders>
          </w:tcPr>
          <w:p w14:paraId="194C32E5" w14:textId="77777777" w:rsidR="00C1668D" w:rsidRPr="00201694" w:rsidRDefault="00C1668D" w:rsidP="001D4141">
            <w:r w:rsidRPr="00201694">
              <w:t>Dochody bieżące</w:t>
            </w:r>
          </w:p>
        </w:tc>
        <w:tc>
          <w:tcPr>
            <w:tcW w:w="1864" w:type="dxa"/>
            <w:tcBorders>
              <w:top w:val="dotted" w:sz="4" w:space="0" w:color="auto"/>
              <w:left w:val="single" w:sz="6" w:space="0" w:color="auto"/>
              <w:bottom w:val="dotted" w:sz="4" w:space="0" w:color="auto"/>
              <w:right w:val="single" w:sz="6" w:space="0" w:color="auto"/>
            </w:tcBorders>
          </w:tcPr>
          <w:p w14:paraId="1B49326B" w14:textId="77777777" w:rsidR="00C1668D" w:rsidRPr="00201694" w:rsidRDefault="00C1668D" w:rsidP="001D4141">
            <w:pPr>
              <w:jc w:val="right"/>
            </w:pPr>
            <w:r>
              <w:t>83 162 403,10</w:t>
            </w:r>
          </w:p>
        </w:tc>
        <w:tc>
          <w:tcPr>
            <w:tcW w:w="1848" w:type="dxa"/>
            <w:tcBorders>
              <w:top w:val="dotted" w:sz="4" w:space="0" w:color="auto"/>
              <w:left w:val="single" w:sz="6" w:space="0" w:color="auto"/>
              <w:bottom w:val="dotted" w:sz="4" w:space="0" w:color="auto"/>
              <w:right w:val="single" w:sz="6" w:space="0" w:color="auto"/>
            </w:tcBorders>
          </w:tcPr>
          <w:p w14:paraId="621FE153" w14:textId="77777777" w:rsidR="00C1668D" w:rsidRPr="00201694" w:rsidRDefault="00C1668D" w:rsidP="001D4141">
            <w:pPr>
              <w:jc w:val="right"/>
            </w:pPr>
            <w:r>
              <w:t>+139 308,96</w:t>
            </w:r>
          </w:p>
        </w:tc>
        <w:tc>
          <w:tcPr>
            <w:tcW w:w="1865" w:type="dxa"/>
            <w:tcBorders>
              <w:top w:val="dotted" w:sz="4" w:space="0" w:color="auto"/>
              <w:left w:val="single" w:sz="6" w:space="0" w:color="auto"/>
              <w:bottom w:val="dotted" w:sz="4" w:space="0" w:color="auto"/>
              <w:right w:val="single" w:sz="6" w:space="0" w:color="auto"/>
            </w:tcBorders>
          </w:tcPr>
          <w:p w14:paraId="7C141EAA" w14:textId="77777777" w:rsidR="00C1668D" w:rsidRPr="00201694" w:rsidRDefault="00C1668D" w:rsidP="001D4141">
            <w:pPr>
              <w:jc w:val="right"/>
            </w:pPr>
            <w:r>
              <w:t>83 301 712,06</w:t>
            </w:r>
          </w:p>
        </w:tc>
      </w:tr>
      <w:tr w:rsidR="00C1668D" w:rsidRPr="00201694" w14:paraId="1AE31BC2" w14:textId="77777777" w:rsidTr="00C1668D">
        <w:trPr>
          <w:trHeight w:val="284"/>
        </w:trPr>
        <w:tc>
          <w:tcPr>
            <w:tcW w:w="573" w:type="dxa"/>
            <w:tcBorders>
              <w:top w:val="dotted" w:sz="4" w:space="0" w:color="auto"/>
              <w:left w:val="single" w:sz="6" w:space="0" w:color="auto"/>
              <w:bottom w:val="dotted" w:sz="4" w:space="0" w:color="auto"/>
              <w:right w:val="single" w:sz="6" w:space="0" w:color="auto"/>
            </w:tcBorders>
          </w:tcPr>
          <w:p w14:paraId="572445E7" w14:textId="77777777" w:rsidR="00C1668D" w:rsidRPr="00201694" w:rsidRDefault="00C1668D" w:rsidP="001D4141">
            <w:r w:rsidRPr="00201694">
              <w:t>1.2.</w:t>
            </w:r>
          </w:p>
        </w:tc>
        <w:tc>
          <w:tcPr>
            <w:tcW w:w="3138" w:type="dxa"/>
            <w:tcBorders>
              <w:top w:val="dotted" w:sz="4" w:space="0" w:color="auto"/>
              <w:left w:val="single" w:sz="6" w:space="0" w:color="auto"/>
              <w:bottom w:val="dotted" w:sz="4" w:space="0" w:color="auto"/>
              <w:right w:val="single" w:sz="6" w:space="0" w:color="auto"/>
            </w:tcBorders>
          </w:tcPr>
          <w:p w14:paraId="259A8E61" w14:textId="77777777" w:rsidR="00C1668D" w:rsidRPr="00201694" w:rsidRDefault="00C1668D" w:rsidP="001D4141">
            <w:r w:rsidRPr="00201694">
              <w:t>Dochody majątkowe</w:t>
            </w:r>
          </w:p>
        </w:tc>
        <w:tc>
          <w:tcPr>
            <w:tcW w:w="1864" w:type="dxa"/>
            <w:tcBorders>
              <w:top w:val="dotted" w:sz="4" w:space="0" w:color="auto"/>
              <w:left w:val="single" w:sz="6" w:space="0" w:color="auto"/>
              <w:bottom w:val="dotted" w:sz="4" w:space="0" w:color="auto"/>
              <w:right w:val="single" w:sz="6" w:space="0" w:color="auto"/>
            </w:tcBorders>
          </w:tcPr>
          <w:p w14:paraId="3554E273" w14:textId="77777777" w:rsidR="00C1668D" w:rsidRPr="00201694" w:rsidRDefault="00C1668D" w:rsidP="001D4141">
            <w:pPr>
              <w:jc w:val="right"/>
            </w:pPr>
            <w:r w:rsidRPr="00201694">
              <w:t>14 226 221,14</w:t>
            </w:r>
          </w:p>
        </w:tc>
        <w:tc>
          <w:tcPr>
            <w:tcW w:w="1848" w:type="dxa"/>
            <w:tcBorders>
              <w:top w:val="dotted" w:sz="4" w:space="0" w:color="auto"/>
              <w:left w:val="single" w:sz="6" w:space="0" w:color="auto"/>
              <w:bottom w:val="dotted" w:sz="4" w:space="0" w:color="auto"/>
              <w:right w:val="single" w:sz="6" w:space="0" w:color="auto"/>
            </w:tcBorders>
          </w:tcPr>
          <w:p w14:paraId="14802CFF" w14:textId="77777777" w:rsidR="00C1668D" w:rsidRPr="00201694" w:rsidRDefault="00C1668D" w:rsidP="001D4141">
            <w:pPr>
              <w:jc w:val="right"/>
            </w:pPr>
            <w:r>
              <w:t>+55 186,37</w:t>
            </w:r>
          </w:p>
        </w:tc>
        <w:tc>
          <w:tcPr>
            <w:tcW w:w="1865" w:type="dxa"/>
            <w:tcBorders>
              <w:top w:val="dotted" w:sz="4" w:space="0" w:color="auto"/>
              <w:left w:val="single" w:sz="6" w:space="0" w:color="auto"/>
              <w:bottom w:val="dotted" w:sz="4" w:space="0" w:color="auto"/>
              <w:right w:val="single" w:sz="6" w:space="0" w:color="auto"/>
            </w:tcBorders>
          </w:tcPr>
          <w:p w14:paraId="144AF69A" w14:textId="77777777" w:rsidR="00C1668D" w:rsidRPr="00201694" w:rsidRDefault="00C1668D" w:rsidP="001D4141">
            <w:pPr>
              <w:jc w:val="right"/>
            </w:pPr>
            <w:r w:rsidRPr="00201694">
              <w:t>14</w:t>
            </w:r>
            <w:r>
              <w:t> </w:t>
            </w:r>
            <w:r w:rsidRPr="00201694">
              <w:t>2</w:t>
            </w:r>
            <w:r>
              <w:t>81 407,51</w:t>
            </w:r>
          </w:p>
        </w:tc>
      </w:tr>
      <w:tr w:rsidR="00C1668D" w:rsidRPr="00201694" w14:paraId="7658865B" w14:textId="77777777" w:rsidTr="00C1668D">
        <w:trPr>
          <w:trHeight w:val="284"/>
        </w:trPr>
        <w:tc>
          <w:tcPr>
            <w:tcW w:w="573" w:type="dxa"/>
            <w:tcBorders>
              <w:top w:val="dotted" w:sz="4" w:space="0" w:color="auto"/>
              <w:left w:val="single" w:sz="6" w:space="0" w:color="auto"/>
              <w:bottom w:val="dotted" w:sz="4" w:space="0" w:color="auto"/>
              <w:right w:val="single" w:sz="6" w:space="0" w:color="auto"/>
            </w:tcBorders>
          </w:tcPr>
          <w:p w14:paraId="5638702F" w14:textId="77777777" w:rsidR="00C1668D" w:rsidRPr="00201694" w:rsidRDefault="00C1668D" w:rsidP="001D4141">
            <w:pPr>
              <w:rPr>
                <w:b/>
              </w:rPr>
            </w:pPr>
            <w:r w:rsidRPr="00201694">
              <w:rPr>
                <w:b/>
              </w:rPr>
              <w:t>2.</w:t>
            </w:r>
          </w:p>
        </w:tc>
        <w:tc>
          <w:tcPr>
            <w:tcW w:w="3138" w:type="dxa"/>
            <w:tcBorders>
              <w:top w:val="dotted" w:sz="4" w:space="0" w:color="auto"/>
              <w:left w:val="single" w:sz="6" w:space="0" w:color="auto"/>
              <w:bottom w:val="dotted" w:sz="4" w:space="0" w:color="auto"/>
              <w:right w:val="single" w:sz="6" w:space="0" w:color="auto"/>
            </w:tcBorders>
          </w:tcPr>
          <w:p w14:paraId="4E34A16D" w14:textId="77777777" w:rsidR="00C1668D" w:rsidRPr="00201694" w:rsidRDefault="00C1668D" w:rsidP="001D4141">
            <w:pPr>
              <w:rPr>
                <w:b/>
              </w:rPr>
            </w:pPr>
            <w:r w:rsidRPr="00201694">
              <w:rPr>
                <w:b/>
              </w:rPr>
              <w:t>Wydatki ogółem</w:t>
            </w:r>
          </w:p>
        </w:tc>
        <w:tc>
          <w:tcPr>
            <w:tcW w:w="1864" w:type="dxa"/>
            <w:tcBorders>
              <w:top w:val="dotted" w:sz="4" w:space="0" w:color="auto"/>
              <w:left w:val="single" w:sz="6" w:space="0" w:color="auto"/>
              <w:bottom w:val="dotted" w:sz="4" w:space="0" w:color="auto"/>
              <w:right w:val="single" w:sz="6" w:space="0" w:color="auto"/>
            </w:tcBorders>
          </w:tcPr>
          <w:p w14:paraId="5421B115" w14:textId="77777777" w:rsidR="00C1668D" w:rsidRPr="00201694" w:rsidRDefault="00C1668D" w:rsidP="001D4141">
            <w:pPr>
              <w:jc w:val="right"/>
              <w:rPr>
                <w:b/>
              </w:rPr>
            </w:pPr>
            <w:r w:rsidRPr="00201694">
              <w:rPr>
                <w:b/>
              </w:rPr>
              <w:t>104</w:t>
            </w:r>
            <w:r>
              <w:rPr>
                <w:b/>
              </w:rPr>
              <w:t> 967 256,56</w:t>
            </w:r>
          </w:p>
        </w:tc>
        <w:tc>
          <w:tcPr>
            <w:tcW w:w="1848" w:type="dxa"/>
            <w:tcBorders>
              <w:top w:val="dotted" w:sz="4" w:space="0" w:color="auto"/>
              <w:left w:val="single" w:sz="6" w:space="0" w:color="auto"/>
              <w:bottom w:val="dotted" w:sz="4" w:space="0" w:color="auto"/>
              <w:right w:val="single" w:sz="6" w:space="0" w:color="auto"/>
            </w:tcBorders>
          </w:tcPr>
          <w:p w14:paraId="2B934E58" w14:textId="77777777" w:rsidR="00C1668D" w:rsidRPr="00201694" w:rsidRDefault="00C1668D" w:rsidP="001D4141">
            <w:pPr>
              <w:jc w:val="right"/>
              <w:rPr>
                <w:b/>
              </w:rPr>
            </w:pPr>
            <w:r>
              <w:rPr>
                <w:b/>
              </w:rPr>
              <w:t>-1 413 185,49</w:t>
            </w:r>
          </w:p>
        </w:tc>
        <w:tc>
          <w:tcPr>
            <w:tcW w:w="1865" w:type="dxa"/>
            <w:tcBorders>
              <w:top w:val="dotted" w:sz="4" w:space="0" w:color="auto"/>
              <w:left w:val="single" w:sz="6" w:space="0" w:color="auto"/>
              <w:bottom w:val="dotted" w:sz="4" w:space="0" w:color="auto"/>
              <w:right w:val="single" w:sz="6" w:space="0" w:color="auto"/>
            </w:tcBorders>
          </w:tcPr>
          <w:p w14:paraId="4D314608" w14:textId="77777777" w:rsidR="00C1668D" w:rsidRPr="00201694" w:rsidRDefault="00C1668D" w:rsidP="001D4141">
            <w:pPr>
              <w:jc w:val="right"/>
              <w:rPr>
                <w:b/>
              </w:rPr>
            </w:pPr>
            <w:r w:rsidRPr="00201694">
              <w:rPr>
                <w:b/>
              </w:rPr>
              <w:t>10</w:t>
            </w:r>
            <w:r>
              <w:rPr>
                <w:b/>
              </w:rPr>
              <w:t>3 554 071,07</w:t>
            </w:r>
          </w:p>
        </w:tc>
      </w:tr>
      <w:tr w:rsidR="00C1668D" w:rsidRPr="00201694" w14:paraId="239E6436" w14:textId="77777777" w:rsidTr="00C1668D">
        <w:trPr>
          <w:trHeight w:val="284"/>
        </w:trPr>
        <w:tc>
          <w:tcPr>
            <w:tcW w:w="573" w:type="dxa"/>
            <w:tcBorders>
              <w:top w:val="dotted" w:sz="4" w:space="0" w:color="auto"/>
              <w:left w:val="single" w:sz="6" w:space="0" w:color="auto"/>
              <w:bottom w:val="dotted" w:sz="4" w:space="0" w:color="auto"/>
              <w:right w:val="single" w:sz="6" w:space="0" w:color="auto"/>
            </w:tcBorders>
          </w:tcPr>
          <w:p w14:paraId="3D274F03" w14:textId="77777777" w:rsidR="00C1668D" w:rsidRPr="00201694" w:rsidRDefault="00C1668D" w:rsidP="001D4141">
            <w:r w:rsidRPr="00201694">
              <w:t>2.1.</w:t>
            </w:r>
          </w:p>
        </w:tc>
        <w:tc>
          <w:tcPr>
            <w:tcW w:w="3138" w:type="dxa"/>
            <w:tcBorders>
              <w:top w:val="dotted" w:sz="4" w:space="0" w:color="auto"/>
              <w:left w:val="single" w:sz="6" w:space="0" w:color="auto"/>
              <w:bottom w:val="dotted" w:sz="4" w:space="0" w:color="auto"/>
              <w:right w:val="single" w:sz="6" w:space="0" w:color="auto"/>
            </w:tcBorders>
          </w:tcPr>
          <w:p w14:paraId="280F0CF8" w14:textId="77777777" w:rsidR="00C1668D" w:rsidRPr="00201694" w:rsidRDefault="00C1668D" w:rsidP="001D4141">
            <w:r w:rsidRPr="00201694">
              <w:t>Wydatki bieżące</w:t>
            </w:r>
          </w:p>
        </w:tc>
        <w:tc>
          <w:tcPr>
            <w:tcW w:w="1864" w:type="dxa"/>
            <w:tcBorders>
              <w:top w:val="dotted" w:sz="4" w:space="0" w:color="auto"/>
              <w:left w:val="single" w:sz="6" w:space="0" w:color="auto"/>
              <w:bottom w:val="dotted" w:sz="4" w:space="0" w:color="auto"/>
              <w:right w:val="single" w:sz="6" w:space="0" w:color="auto"/>
            </w:tcBorders>
          </w:tcPr>
          <w:p w14:paraId="647148A1" w14:textId="77777777" w:rsidR="00C1668D" w:rsidRPr="00201694" w:rsidRDefault="00C1668D" w:rsidP="001D4141">
            <w:pPr>
              <w:jc w:val="right"/>
            </w:pPr>
            <w:r w:rsidRPr="00201694">
              <w:t>82</w:t>
            </w:r>
            <w:r>
              <w:t> 943 158,11</w:t>
            </w:r>
          </w:p>
        </w:tc>
        <w:tc>
          <w:tcPr>
            <w:tcW w:w="1848" w:type="dxa"/>
            <w:tcBorders>
              <w:top w:val="dotted" w:sz="4" w:space="0" w:color="auto"/>
              <w:left w:val="single" w:sz="6" w:space="0" w:color="auto"/>
              <w:bottom w:val="dotted" w:sz="4" w:space="0" w:color="auto"/>
              <w:right w:val="single" w:sz="6" w:space="0" w:color="auto"/>
            </w:tcBorders>
          </w:tcPr>
          <w:p w14:paraId="68FC2DB7" w14:textId="77777777" w:rsidR="00C1668D" w:rsidRPr="00201694" w:rsidRDefault="00C1668D" w:rsidP="001D4141">
            <w:pPr>
              <w:jc w:val="right"/>
            </w:pPr>
            <w:r>
              <w:t>+188 185,96</w:t>
            </w:r>
          </w:p>
        </w:tc>
        <w:tc>
          <w:tcPr>
            <w:tcW w:w="1865" w:type="dxa"/>
            <w:tcBorders>
              <w:top w:val="dotted" w:sz="4" w:space="0" w:color="auto"/>
              <w:left w:val="single" w:sz="6" w:space="0" w:color="auto"/>
              <w:bottom w:val="dotted" w:sz="4" w:space="0" w:color="auto"/>
              <w:right w:val="single" w:sz="6" w:space="0" w:color="auto"/>
            </w:tcBorders>
          </w:tcPr>
          <w:p w14:paraId="2D72AE88" w14:textId="77777777" w:rsidR="00C1668D" w:rsidRPr="00201694" w:rsidRDefault="00C1668D" w:rsidP="001D4141">
            <w:pPr>
              <w:jc w:val="right"/>
            </w:pPr>
            <w:r w:rsidRPr="00201694">
              <w:t>8</w:t>
            </w:r>
            <w:r>
              <w:t>3 131 344,07</w:t>
            </w:r>
          </w:p>
        </w:tc>
      </w:tr>
      <w:tr w:rsidR="00C1668D" w:rsidRPr="00201694" w14:paraId="43EFAC86" w14:textId="77777777" w:rsidTr="00C1668D">
        <w:trPr>
          <w:trHeight w:val="284"/>
        </w:trPr>
        <w:tc>
          <w:tcPr>
            <w:tcW w:w="573" w:type="dxa"/>
            <w:tcBorders>
              <w:top w:val="dotted" w:sz="4" w:space="0" w:color="auto"/>
              <w:left w:val="single" w:sz="6" w:space="0" w:color="auto"/>
              <w:bottom w:val="dotted" w:sz="4" w:space="0" w:color="auto"/>
              <w:right w:val="single" w:sz="6" w:space="0" w:color="auto"/>
            </w:tcBorders>
          </w:tcPr>
          <w:p w14:paraId="0E772611" w14:textId="77777777" w:rsidR="00C1668D" w:rsidRPr="00201694" w:rsidRDefault="00C1668D" w:rsidP="001D4141">
            <w:r w:rsidRPr="00201694">
              <w:t>2.2.</w:t>
            </w:r>
          </w:p>
        </w:tc>
        <w:tc>
          <w:tcPr>
            <w:tcW w:w="3138" w:type="dxa"/>
            <w:tcBorders>
              <w:top w:val="dotted" w:sz="4" w:space="0" w:color="auto"/>
              <w:left w:val="single" w:sz="6" w:space="0" w:color="auto"/>
              <w:bottom w:val="dotted" w:sz="4" w:space="0" w:color="auto"/>
              <w:right w:val="single" w:sz="6" w:space="0" w:color="auto"/>
            </w:tcBorders>
          </w:tcPr>
          <w:p w14:paraId="0BFC015E" w14:textId="77777777" w:rsidR="00C1668D" w:rsidRPr="00201694" w:rsidRDefault="00C1668D" w:rsidP="001D4141">
            <w:r w:rsidRPr="00201694">
              <w:t>Wydatki majątkowe</w:t>
            </w:r>
          </w:p>
        </w:tc>
        <w:tc>
          <w:tcPr>
            <w:tcW w:w="1864" w:type="dxa"/>
            <w:tcBorders>
              <w:top w:val="dotted" w:sz="4" w:space="0" w:color="auto"/>
              <w:left w:val="single" w:sz="6" w:space="0" w:color="auto"/>
              <w:bottom w:val="dotted" w:sz="4" w:space="0" w:color="auto"/>
              <w:right w:val="single" w:sz="6" w:space="0" w:color="auto"/>
            </w:tcBorders>
          </w:tcPr>
          <w:p w14:paraId="5DCD268C" w14:textId="77777777" w:rsidR="00C1668D" w:rsidRPr="00201694" w:rsidRDefault="00C1668D" w:rsidP="001D4141">
            <w:pPr>
              <w:jc w:val="right"/>
            </w:pPr>
            <w:r w:rsidRPr="00201694">
              <w:t>22 0</w:t>
            </w:r>
            <w:r>
              <w:t>24</w:t>
            </w:r>
            <w:r w:rsidRPr="00201694">
              <w:t> 098,45</w:t>
            </w:r>
          </w:p>
        </w:tc>
        <w:tc>
          <w:tcPr>
            <w:tcW w:w="1848" w:type="dxa"/>
            <w:tcBorders>
              <w:top w:val="dotted" w:sz="4" w:space="0" w:color="auto"/>
              <w:left w:val="single" w:sz="6" w:space="0" w:color="auto"/>
              <w:bottom w:val="dotted" w:sz="4" w:space="0" w:color="auto"/>
              <w:right w:val="single" w:sz="6" w:space="0" w:color="auto"/>
            </w:tcBorders>
          </w:tcPr>
          <w:p w14:paraId="224CB9EE" w14:textId="77777777" w:rsidR="00C1668D" w:rsidRPr="00201694" w:rsidRDefault="00C1668D" w:rsidP="001D4141">
            <w:pPr>
              <w:jc w:val="right"/>
            </w:pPr>
            <w:r>
              <w:t>-1 601 371,45</w:t>
            </w:r>
          </w:p>
        </w:tc>
        <w:tc>
          <w:tcPr>
            <w:tcW w:w="1865" w:type="dxa"/>
            <w:tcBorders>
              <w:top w:val="dotted" w:sz="4" w:space="0" w:color="auto"/>
              <w:left w:val="single" w:sz="6" w:space="0" w:color="auto"/>
              <w:bottom w:val="dotted" w:sz="4" w:space="0" w:color="auto"/>
              <w:right w:val="single" w:sz="6" w:space="0" w:color="auto"/>
            </w:tcBorders>
          </w:tcPr>
          <w:p w14:paraId="7485969B" w14:textId="77777777" w:rsidR="00C1668D" w:rsidRPr="00201694" w:rsidRDefault="00C1668D" w:rsidP="001D4141">
            <w:pPr>
              <w:jc w:val="right"/>
            </w:pPr>
            <w:r w:rsidRPr="00201694">
              <w:t>2</w:t>
            </w:r>
            <w:r>
              <w:t>0 422 727,00</w:t>
            </w:r>
          </w:p>
        </w:tc>
      </w:tr>
      <w:tr w:rsidR="00C1668D" w:rsidRPr="00201694" w14:paraId="45F9713B" w14:textId="77777777" w:rsidTr="00C1668D">
        <w:trPr>
          <w:trHeight w:val="284"/>
        </w:trPr>
        <w:tc>
          <w:tcPr>
            <w:tcW w:w="573" w:type="dxa"/>
            <w:tcBorders>
              <w:top w:val="dotted" w:sz="4" w:space="0" w:color="auto"/>
              <w:left w:val="single" w:sz="6" w:space="0" w:color="auto"/>
              <w:bottom w:val="dotted" w:sz="4" w:space="0" w:color="auto"/>
              <w:right w:val="single" w:sz="6" w:space="0" w:color="auto"/>
            </w:tcBorders>
          </w:tcPr>
          <w:p w14:paraId="379FD0D1" w14:textId="77777777" w:rsidR="00C1668D" w:rsidRPr="00201694" w:rsidRDefault="00C1668D" w:rsidP="001D4141">
            <w:pPr>
              <w:rPr>
                <w:b/>
              </w:rPr>
            </w:pPr>
            <w:r w:rsidRPr="00201694">
              <w:rPr>
                <w:b/>
              </w:rPr>
              <w:t>3.</w:t>
            </w:r>
          </w:p>
        </w:tc>
        <w:tc>
          <w:tcPr>
            <w:tcW w:w="3138" w:type="dxa"/>
            <w:tcBorders>
              <w:top w:val="dotted" w:sz="4" w:space="0" w:color="auto"/>
              <w:left w:val="single" w:sz="6" w:space="0" w:color="auto"/>
              <w:bottom w:val="dotted" w:sz="4" w:space="0" w:color="auto"/>
              <w:right w:val="single" w:sz="6" w:space="0" w:color="auto"/>
            </w:tcBorders>
          </w:tcPr>
          <w:p w14:paraId="091AB3C0" w14:textId="77777777" w:rsidR="00C1668D" w:rsidRPr="00201694" w:rsidRDefault="00C1668D" w:rsidP="001D4141">
            <w:pPr>
              <w:rPr>
                <w:b/>
              </w:rPr>
            </w:pPr>
            <w:r w:rsidRPr="00201694">
              <w:rPr>
                <w:b/>
              </w:rPr>
              <w:t>Nadwyżka/deficyt</w:t>
            </w:r>
          </w:p>
        </w:tc>
        <w:tc>
          <w:tcPr>
            <w:tcW w:w="1864" w:type="dxa"/>
            <w:tcBorders>
              <w:top w:val="dotted" w:sz="4" w:space="0" w:color="auto"/>
              <w:left w:val="single" w:sz="6" w:space="0" w:color="auto"/>
              <w:bottom w:val="dotted" w:sz="4" w:space="0" w:color="auto"/>
              <w:right w:val="single" w:sz="6" w:space="0" w:color="auto"/>
            </w:tcBorders>
          </w:tcPr>
          <w:p w14:paraId="606E8DB6" w14:textId="77777777" w:rsidR="00C1668D" w:rsidRPr="00201694" w:rsidRDefault="00C1668D" w:rsidP="001D4141">
            <w:pPr>
              <w:jc w:val="right"/>
              <w:rPr>
                <w:b/>
              </w:rPr>
            </w:pPr>
            <w:r w:rsidRPr="00201694">
              <w:rPr>
                <w:b/>
              </w:rPr>
              <w:t>-7 5</w:t>
            </w:r>
            <w:r>
              <w:rPr>
                <w:b/>
              </w:rPr>
              <w:t>78</w:t>
            </w:r>
            <w:r w:rsidRPr="00201694">
              <w:rPr>
                <w:b/>
              </w:rPr>
              <w:t> 632,32</w:t>
            </w:r>
          </w:p>
        </w:tc>
        <w:tc>
          <w:tcPr>
            <w:tcW w:w="1848" w:type="dxa"/>
            <w:tcBorders>
              <w:top w:val="dotted" w:sz="4" w:space="0" w:color="auto"/>
              <w:left w:val="single" w:sz="6" w:space="0" w:color="auto"/>
              <w:bottom w:val="dotted" w:sz="4" w:space="0" w:color="auto"/>
              <w:right w:val="single" w:sz="6" w:space="0" w:color="auto"/>
            </w:tcBorders>
          </w:tcPr>
          <w:p w14:paraId="0C3F6B78" w14:textId="77777777" w:rsidR="00C1668D" w:rsidRPr="00201694" w:rsidRDefault="00C1668D" w:rsidP="001D4141">
            <w:pPr>
              <w:jc w:val="right"/>
              <w:rPr>
                <w:b/>
              </w:rPr>
            </w:pPr>
            <w:r>
              <w:rPr>
                <w:b/>
              </w:rPr>
              <w:t>+1 607 680,82</w:t>
            </w:r>
          </w:p>
        </w:tc>
        <w:tc>
          <w:tcPr>
            <w:tcW w:w="1865" w:type="dxa"/>
            <w:tcBorders>
              <w:top w:val="dotted" w:sz="4" w:space="0" w:color="auto"/>
              <w:left w:val="single" w:sz="6" w:space="0" w:color="auto"/>
              <w:bottom w:val="dotted" w:sz="4" w:space="0" w:color="auto"/>
              <w:right w:val="single" w:sz="6" w:space="0" w:color="auto"/>
            </w:tcBorders>
          </w:tcPr>
          <w:p w14:paraId="780A80BB" w14:textId="77777777" w:rsidR="00C1668D" w:rsidRPr="00201694" w:rsidRDefault="00C1668D" w:rsidP="001D4141">
            <w:pPr>
              <w:jc w:val="right"/>
              <w:rPr>
                <w:b/>
              </w:rPr>
            </w:pPr>
            <w:r w:rsidRPr="00201694">
              <w:rPr>
                <w:b/>
              </w:rPr>
              <w:t>-</w:t>
            </w:r>
            <w:r>
              <w:rPr>
                <w:b/>
              </w:rPr>
              <w:t>5 970 951,50</w:t>
            </w:r>
          </w:p>
        </w:tc>
      </w:tr>
      <w:tr w:rsidR="00C1668D" w:rsidRPr="00201694" w14:paraId="2EBF2692" w14:textId="77777777" w:rsidTr="00C1668D">
        <w:trPr>
          <w:trHeight w:val="284"/>
        </w:trPr>
        <w:tc>
          <w:tcPr>
            <w:tcW w:w="573" w:type="dxa"/>
            <w:tcBorders>
              <w:top w:val="dotted" w:sz="4" w:space="0" w:color="auto"/>
              <w:left w:val="single" w:sz="6" w:space="0" w:color="auto"/>
              <w:bottom w:val="dotted" w:sz="4" w:space="0" w:color="auto"/>
              <w:right w:val="single" w:sz="6" w:space="0" w:color="auto"/>
            </w:tcBorders>
          </w:tcPr>
          <w:p w14:paraId="0D79C279" w14:textId="77777777" w:rsidR="00C1668D" w:rsidRPr="00201694" w:rsidRDefault="00C1668D" w:rsidP="001D4141">
            <w:pPr>
              <w:rPr>
                <w:i/>
              </w:rPr>
            </w:pPr>
            <w:r w:rsidRPr="00201694">
              <w:rPr>
                <w:i/>
              </w:rPr>
              <w:t>3.1</w:t>
            </w:r>
          </w:p>
        </w:tc>
        <w:tc>
          <w:tcPr>
            <w:tcW w:w="3138" w:type="dxa"/>
            <w:tcBorders>
              <w:top w:val="dotted" w:sz="4" w:space="0" w:color="auto"/>
              <w:left w:val="single" w:sz="6" w:space="0" w:color="auto"/>
              <w:bottom w:val="dotted" w:sz="4" w:space="0" w:color="auto"/>
              <w:right w:val="single" w:sz="6" w:space="0" w:color="auto"/>
            </w:tcBorders>
          </w:tcPr>
          <w:p w14:paraId="13264DDD" w14:textId="77777777" w:rsidR="00C1668D" w:rsidRPr="00201694" w:rsidRDefault="00C1668D" w:rsidP="001D4141">
            <w:pPr>
              <w:rPr>
                <w:i/>
              </w:rPr>
            </w:pPr>
            <w:r w:rsidRPr="00201694">
              <w:rPr>
                <w:i/>
              </w:rPr>
              <w:t>Nadwyżka operacyjna (Db-Wb)</w:t>
            </w:r>
          </w:p>
        </w:tc>
        <w:tc>
          <w:tcPr>
            <w:tcW w:w="1864" w:type="dxa"/>
            <w:tcBorders>
              <w:top w:val="dotted" w:sz="4" w:space="0" w:color="auto"/>
              <w:left w:val="single" w:sz="6" w:space="0" w:color="auto"/>
              <w:bottom w:val="dotted" w:sz="4" w:space="0" w:color="auto"/>
              <w:right w:val="single" w:sz="6" w:space="0" w:color="auto"/>
            </w:tcBorders>
          </w:tcPr>
          <w:p w14:paraId="3F85C9B6" w14:textId="77777777" w:rsidR="00C1668D" w:rsidRPr="00201694" w:rsidRDefault="00C1668D" w:rsidP="001D4141">
            <w:pPr>
              <w:jc w:val="right"/>
              <w:rPr>
                <w:i/>
              </w:rPr>
            </w:pPr>
            <w:r w:rsidRPr="00201694">
              <w:rPr>
                <w:i/>
              </w:rPr>
              <w:t>21</w:t>
            </w:r>
            <w:r>
              <w:rPr>
                <w:i/>
              </w:rPr>
              <w:t>9</w:t>
            </w:r>
            <w:r w:rsidRPr="00201694">
              <w:rPr>
                <w:i/>
              </w:rPr>
              <w:t> 244,99</w:t>
            </w:r>
          </w:p>
        </w:tc>
        <w:tc>
          <w:tcPr>
            <w:tcW w:w="1848" w:type="dxa"/>
            <w:tcBorders>
              <w:top w:val="dotted" w:sz="4" w:space="0" w:color="auto"/>
              <w:left w:val="single" w:sz="6" w:space="0" w:color="auto"/>
              <w:bottom w:val="dotted" w:sz="4" w:space="0" w:color="auto"/>
              <w:right w:val="single" w:sz="6" w:space="0" w:color="auto"/>
            </w:tcBorders>
          </w:tcPr>
          <w:p w14:paraId="0A982E53" w14:textId="77777777" w:rsidR="00C1668D" w:rsidRPr="00201694" w:rsidRDefault="00C1668D" w:rsidP="001D4141">
            <w:pPr>
              <w:jc w:val="right"/>
              <w:rPr>
                <w:i/>
              </w:rPr>
            </w:pPr>
            <w:r>
              <w:rPr>
                <w:i/>
              </w:rPr>
              <w:t>-48 877,00</w:t>
            </w:r>
          </w:p>
        </w:tc>
        <w:tc>
          <w:tcPr>
            <w:tcW w:w="1865" w:type="dxa"/>
            <w:tcBorders>
              <w:top w:val="dotted" w:sz="4" w:space="0" w:color="auto"/>
              <w:left w:val="single" w:sz="6" w:space="0" w:color="auto"/>
              <w:bottom w:val="dotted" w:sz="4" w:space="0" w:color="auto"/>
              <w:right w:val="single" w:sz="6" w:space="0" w:color="auto"/>
            </w:tcBorders>
          </w:tcPr>
          <w:p w14:paraId="0B35EC83" w14:textId="77777777" w:rsidR="00C1668D" w:rsidRPr="00201694" w:rsidRDefault="00C1668D" w:rsidP="001D4141">
            <w:pPr>
              <w:jc w:val="right"/>
              <w:rPr>
                <w:i/>
              </w:rPr>
            </w:pPr>
            <w:r>
              <w:rPr>
                <w:i/>
              </w:rPr>
              <w:t>170 367,99</w:t>
            </w:r>
          </w:p>
        </w:tc>
      </w:tr>
      <w:tr w:rsidR="00C1668D" w:rsidRPr="00201694" w14:paraId="5234678B" w14:textId="77777777" w:rsidTr="00C1668D">
        <w:trPr>
          <w:trHeight w:val="284"/>
        </w:trPr>
        <w:tc>
          <w:tcPr>
            <w:tcW w:w="573" w:type="dxa"/>
            <w:tcBorders>
              <w:top w:val="dotted" w:sz="4" w:space="0" w:color="auto"/>
              <w:left w:val="single" w:sz="6" w:space="0" w:color="auto"/>
              <w:bottom w:val="dotted" w:sz="4" w:space="0" w:color="auto"/>
              <w:right w:val="single" w:sz="6" w:space="0" w:color="auto"/>
            </w:tcBorders>
            <w:shd w:val="clear" w:color="auto" w:fill="auto"/>
          </w:tcPr>
          <w:p w14:paraId="0DF3AFBC" w14:textId="77777777" w:rsidR="00C1668D" w:rsidRPr="00201694" w:rsidRDefault="00C1668D" w:rsidP="001D4141">
            <w:pPr>
              <w:rPr>
                <w:b/>
              </w:rPr>
            </w:pPr>
            <w:r w:rsidRPr="00201694">
              <w:rPr>
                <w:b/>
              </w:rPr>
              <w:t>4.</w:t>
            </w:r>
          </w:p>
        </w:tc>
        <w:tc>
          <w:tcPr>
            <w:tcW w:w="3138" w:type="dxa"/>
            <w:tcBorders>
              <w:top w:val="dotted" w:sz="4" w:space="0" w:color="auto"/>
              <w:left w:val="single" w:sz="6" w:space="0" w:color="auto"/>
              <w:bottom w:val="dotted" w:sz="4" w:space="0" w:color="auto"/>
              <w:right w:val="single" w:sz="6" w:space="0" w:color="auto"/>
            </w:tcBorders>
            <w:shd w:val="clear" w:color="auto" w:fill="auto"/>
          </w:tcPr>
          <w:p w14:paraId="58A97817" w14:textId="77777777" w:rsidR="00C1668D" w:rsidRPr="00201694" w:rsidRDefault="00C1668D" w:rsidP="001D4141">
            <w:pPr>
              <w:rPr>
                <w:b/>
              </w:rPr>
            </w:pPr>
            <w:r w:rsidRPr="00201694">
              <w:rPr>
                <w:b/>
              </w:rPr>
              <w:t>Przychody</w:t>
            </w:r>
          </w:p>
        </w:tc>
        <w:tc>
          <w:tcPr>
            <w:tcW w:w="1864" w:type="dxa"/>
            <w:tcBorders>
              <w:top w:val="dotted" w:sz="4" w:space="0" w:color="auto"/>
              <w:left w:val="single" w:sz="6" w:space="0" w:color="auto"/>
              <w:bottom w:val="dotted" w:sz="4" w:space="0" w:color="auto"/>
              <w:right w:val="single" w:sz="6" w:space="0" w:color="auto"/>
            </w:tcBorders>
            <w:shd w:val="clear" w:color="auto" w:fill="auto"/>
          </w:tcPr>
          <w:p w14:paraId="7870FE6B" w14:textId="77777777" w:rsidR="00C1668D" w:rsidRPr="00201694" w:rsidRDefault="00C1668D" w:rsidP="001D4141">
            <w:pPr>
              <w:jc w:val="right"/>
              <w:rPr>
                <w:b/>
              </w:rPr>
            </w:pPr>
            <w:r w:rsidRPr="00201694">
              <w:rPr>
                <w:b/>
              </w:rPr>
              <w:t>8 3</w:t>
            </w:r>
            <w:r>
              <w:rPr>
                <w:b/>
              </w:rPr>
              <w:t>44</w:t>
            </w:r>
            <w:r w:rsidRPr="00201694">
              <w:rPr>
                <w:b/>
              </w:rPr>
              <w:t> 946,72</w:t>
            </w:r>
          </w:p>
        </w:tc>
        <w:tc>
          <w:tcPr>
            <w:tcW w:w="1848" w:type="dxa"/>
            <w:tcBorders>
              <w:top w:val="dotted" w:sz="4" w:space="0" w:color="auto"/>
              <w:left w:val="single" w:sz="6" w:space="0" w:color="auto"/>
              <w:bottom w:val="dotted" w:sz="4" w:space="0" w:color="auto"/>
              <w:right w:val="single" w:sz="6" w:space="0" w:color="auto"/>
            </w:tcBorders>
            <w:shd w:val="clear" w:color="auto" w:fill="auto"/>
          </w:tcPr>
          <w:p w14:paraId="21DD3693" w14:textId="77777777" w:rsidR="00C1668D" w:rsidRPr="00201694" w:rsidRDefault="00C1668D" w:rsidP="001D4141">
            <w:pPr>
              <w:jc w:val="right"/>
              <w:rPr>
                <w:b/>
              </w:rPr>
            </w:pPr>
            <w:r>
              <w:rPr>
                <w:b/>
              </w:rPr>
              <w:t>-1 607 680,82</w:t>
            </w:r>
          </w:p>
        </w:tc>
        <w:tc>
          <w:tcPr>
            <w:tcW w:w="1865" w:type="dxa"/>
            <w:tcBorders>
              <w:top w:val="dotted" w:sz="4" w:space="0" w:color="auto"/>
              <w:left w:val="single" w:sz="6" w:space="0" w:color="auto"/>
              <w:bottom w:val="dotted" w:sz="4" w:space="0" w:color="auto"/>
              <w:right w:val="single" w:sz="6" w:space="0" w:color="auto"/>
            </w:tcBorders>
            <w:shd w:val="clear" w:color="auto" w:fill="auto"/>
          </w:tcPr>
          <w:p w14:paraId="3E8367DD" w14:textId="77777777" w:rsidR="00C1668D" w:rsidRPr="00201694" w:rsidRDefault="00C1668D" w:rsidP="001D4141">
            <w:pPr>
              <w:jc w:val="right"/>
              <w:rPr>
                <w:b/>
              </w:rPr>
            </w:pPr>
            <w:r>
              <w:rPr>
                <w:b/>
              </w:rPr>
              <w:t>6 737 265,90</w:t>
            </w:r>
          </w:p>
        </w:tc>
      </w:tr>
      <w:tr w:rsidR="00C1668D" w:rsidRPr="00201694" w14:paraId="20E2FF7C" w14:textId="77777777" w:rsidTr="00C1668D">
        <w:trPr>
          <w:trHeight w:val="284"/>
        </w:trPr>
        <w:tc>
          <w:tcPr>
            <w:tcW w:w="573" w:type="dxa"/>
            <w:tcBorders>
              <w:top w:val="dotted" w:sz="4" w:space="0" w:color="auto"/>
              <w:left w:val="single" w:sz="6" w:space="0" w:color="auto"/>
              <w:bottom w:val="dotted" w:sz="4" w:space="0" w:color="auto"/>
              <w:right w:val="single" w:sz="6" w:space="0" w:color="auto"/>
            </w:tcBorders>
          </w:tcPr>
          <w:p w14:paraId="3F752CAB" w14:textId="77777777" w:rsidR="00C1668D" w:rsidRPr="00201694" w:rsidRDefault="00C1668D" w:rsidP="001D4141">
            <w:r w:rsidRPr="00201694">
              <w:t>4.1</w:t>
            </w:r>
          </w:p>
        </w:tc>
        <w:tc>
          <w:tcPr>
            <w:tcW w:w="3138" w:type="dxa"/>
            <w:tcBorders>
              <w:top w:val="dotted" w:sz="4" w:space="0" w:color="auto"/>
              <w:left w:val="single" w:sz="6" w:space="0" w:color="auto"/>
              <w:bottom w:val="dotted" w:sz="4" w:space="0" w:color="auto"/>
              <w:right w:val="single" w:sz="6" w:space="0" w:color="auto"/>
            </w:tcBorders>
          </w:tcPr>
          <w:p w14:paraId="0D3F688D" w14:textId="77777777" w:rsidR="00C1668D" w:rsidRPr="00201694" w:rsidRDefault="00C1668D" w:rsidP="001D4141">
            <w:r w:rsidRPr="00201694">
              <w:t>Kredyty i pożyczki</w:t>
            </w:r>
          </w:p>
        </w:tc>
        <w:tc>
          <w:tcPr>
            <w:tcW w:w="1864" w:type="dxa"/>
            <w:tcBorders>
              <w:top w:val="dotted" w:sz="4" w:space="0" w:color="auto"/>
              <w:left w:val="single" w:sz="6" w:space="0" w:color="auto"/>
              <w:bottom w:val="dotted" w:sz="4" w:space="0" w:color="auto"/>
              <w:right w:val="single" w:sz="6" w:space="0" w:color="auto"/>
            </w:tcBorders>
          </w:tcPr>
          <w:p w14:paraId="549AA730" w14:textId="77777777" w:rsidR="00C1668D" w:rsidRPr="00201694" w:rsidRDefault="00C1668D" w:rsidP="001D4141">
            <w:pPr>
              <w:jc w:val="right"/>
            </w:pPr>
            <w:r w:rsidRPr="00201694">
              <w:t>2 000 000,00</w:t>
            </w:r>
          </w:p>
        </w:tc>
        <w:tc>
          <w:tcPr>
            <w:tcW w:w="1848" w:type="dxa"/>
            <w:tcBorders>
              <w:top w:val="dotted" w:sz="4" w:space="0" w:color="auto"/>
              <w:left w:val="single" w:sz="6" w:space="0" w:color="auto"/>
              <w:bottom w:val="dotted" w:sz="4" w:space="0" w:color="auto"/>
              <w:right w:val="single" w:sz="6" w:space="0" w:color="auto"/>
            </w:tcBorders>
          </w:tcPr>
          <w:p w14:paraId="4C0CBE98" w14:textId="77777777" w:rsidR="00C1668D" w:rsidRPr="00201694" w:rsidRDefault="00C1668D" w:rsidP="001D4141">
            <w:pPr>
              <w:jc w:val="right"/>
            </w:pPr>
          </w:p>
        </w:tc>
        <w:tc>
          <w:tcPr>
            <w:tcW w:w="1865" w:type="dxa"/>
            <w:tcBorders>
              <w:top w:val="dotted" w:sz="4" w:space="0" w:color="auto"/>
              <w:left w:val="single" w:sz="6" w:space="0" w:color="auto"/>
              <w:bottom w:val="dotted" w:sz="4" w:space="0" w:color="auto"/>
              <w:right w:val="single" w:sz="6" w:space="0" w:color="auto"/>
            </w:tcBorders>
          </w:tcPr>
          <w:p w14:paraId="1FF8A51D" w14:textId="77777777" w:rsidR="00C1668D" w:rsidRPr="00201694" w:rsidRDefault="00C1668D" w:rsidP="001D4141">
            <w:pPr>
              <w:jc w:val="right"/>
            </w:pPr>
            <w:r w:rsidRPr="00201694">
              <w:t>2 000 000,00</w:t>
            </w:r>
          </w:p>
        </w:tc>
      </w:tr>
      <w:tr w:rsidR="00C1668D" w:rsidRPr="00201694" w14:paraId="03CBF2A4" w14:textId="77777777" w:rsidTr="00C1668D">
        <w:trPr>
          <w:trHeight w:val="284"/>
        </w:trPr>
        <w:tc>
          <w:tcPr>
            <w:tcW w:w="573" w:type="dxa"/>
            <w:tcBorders>
              <w:top w:val="dotted" w:sz="4" w:space="0" w:color="auto"/>
              <w:left w:val="single" w:sz="6" w:space="0" w:color="auto"/>
              <w:bottom w:val="dotted" w:sz="4" w:space="0" w:color="auto"/>
              <w:right w:val="single" w:sz="6" w:space="0" w:color="auto"/>
            </w:tcBorders>
          </w:tcPr>
          <w:p w14:paraId="3F70097F" w14:textId="77777777" w:rsidR="00C1668D" w:rsidRPr="00201694" w:rsidRDefault="00C1668D" w:rsidP="001D4141">
            <w:r w:rsidRPr="00201694">
              <w:t>4.2</w:t>
            </w:r>
          </w:p>
        </w:tc>
        <w:tc>
          <w:tcPr>
            <w:tcW w:w="3138" w:type="dxa"/>
            <w:tcBorders>
              <w:top w:val="dotted" w:sz="4" w:space="0" w:color="auto"/>
              <w:left w:val="single" w:sz="6" w:space="0" w:color="auto"/>
              <w:bottom w:val="dotted" w:sz="4" w:space="0" w:color="auto"/>
              <w:right w:val="single" w:sz="6" w:space="0" w:color="auto"/>
            </w:tcBorders>
          </w:tcPr>
          <w:p w14:paraId="4829119F" w14:textId="77777777" w:rsidR="00C1668D" w:rsidRPr="00201694" w:rsidRDefault="00C1668D" w:rsidP="001D4141">
            <w:r>
              <w:t xml:space="preserve">Środki przewidziane na zadania i projekty niewydatkowane w roku poprzednim. </w:t>
            </w:r>
          </w:p>
        </w:tc>
        <w:tc>
          <w:tcPr>
            <w:tcW w:w="1864" w:type="dxa"/>
            <w:tcBorders>
              <w:top w:val="dotted" w:sz="4" w:space="0" w:color="auto"/>
              <w:left w:val="single" w:sz="6" w:space="0" w:color="auto"/>
              <w:bottom w:val="dotted" w:sz="4" w:space="0" w:color="auto"/>
              <w:right w:val="single" w:sz="6" w:space="0" w:color="auto"/>
            </w:tcBorders>
          </w:tcPr>
          <w:p w14:paraId="6A95DB59" w14:textId="77777777" w:rsidR="00C1668D" w:rsidRPr="00201694" w:rsidRDefault="00C1668D" w:rsidP="001D4141">
            <w:pPr>
              <w:jc w:val="right"/>
            </w:pPr>
            <w:r>
              <w:t>2 025 641,57</w:t>
            </w:r>
          </w:p>
        </w:tc>
        <w:tc>
          <w:tcPr>
            <w:tcW w:w="1848" w:type="dxa"/>
            <w:tcBorders>
              <w:top w:val="dotted" w:sz="4" w:space="0" w:color="auto"/>
              <w:left w:val="single" w:sz="6" w:space="0" w:color="auto"/>
              <w:bottom w:val="dotted" w:sz="4" w:space="0" w:color="auto"/>
              <w:right w:val="single" w:sz="6" w:space="0" w:color="auto"/>
            </w:tcBorders>
          </w:tcPr>
          <w:p w14:paraId="120CD654" w14:textId="77777777" w:rsidR="00C1668D" w:rsidRPr="00201694" w:rsidRDefault="00C1668D" w:rsidP="001D4141">
            <w:pPr>
              <w:jc w:val="right"/>
            </w:pPr>
          </w:p>
        </w:tc>
        <w:tc>
          <w:tcPr>
            <w:tcW w:w="1865" w:type="dxa"/>
            <w:tcBorders>
              <w:top w:val="dotted" w:sz="4" w:space="0" w:color="auto"/>
              <w:left w:val="single" w:sz="6" w:space="0" w:color="auto"/>
              <w:bottom w:val="dotted" w:sz="4" w:space="0" w:color="auto"/>
              <w:right w:val="single" w:sz="6" w:space="0" w:color="auto"/>
            </w:tcBorders>
          </w:tcPr>
          <w:p w14:paraId="118704B3" w14:textId="77777777" w:rsidR="00C1668D" w:rsidRPr="00201694" w:rsidRDefault="00C1668D" w:rsidP="001D4141">
            <w:pPr>
              <w:jc w:val="right"/>
            </w:pPr>
            <w:r>
              <w:t>2 025 641,57</w:t>
            </w:r>
          </w:p>
        </w:tc>
      </w:tr>
      <w:tr w:rsidR="00C1668D" w:rsidRPr="00201694" w14:paraId="3BCF3E5E" w14:textId="77777777" w:rsidTr="00C1668D">
        <w:trPr>
          <w:trHeight w:val="284"/>
        </w:trPr>
        <w:tc>
          <w:tcPr>
            <w:tcW w:w="573" w:type="dxa"/>
            <w:tcBorders>
              <w:top w:val="dotted" w:sz="4" w:space="0" w:color="auto"/>
              <w:left w:val="single" w:sz="6" w:space="0" w:color="auto"/>
              <w:bottom w:val="dotted" w:sz="4" w:space="0" w:color="auto"/>
              <w:right w:val="single" w:sz="6" w:space="0" w:color="auto"/>
            </w:tcBorders>
          </w:tcPr>
          <w:p w14:paraId="4228261D" w14:textId="77777777" w:rsidR="00C1668D" w:rsidRPr="00201694" w:rsidRDefault="00C1668D" w:rsidP="001D4141">
            <w:r>
              <w:t>4.3</w:t>
            </w:r>
          </w:p>
        </w:tc>
        <w:tc>
          <w:tcPr>
            <w:tcW w:w="3138" w:type="dxa"/>
            <w:tcBorders>
              <w:top w:val="dotted" w:sz="4" w:space="0" w:color="auto"/>
              <w:left w:val="single" w:sz="6" w:space="0" w:color="auto"/>
              <w:bottom w:val="dotted" w:sz="4" w:space="0" w:color="auto"/>
              <w:right w:val="single" w:sz="6" w:space="0" w:color="auto"/>
            </w:tcBorders>
          </w:tcPr>
          <w:p w14:paraId="194B0AA4" w14:textId="77777777" w:rsidR="00C1668D" w:rsidRPr="00201694" w:rsidRDefault="00C1668D" w:rsidP="001D4141">
            <w:r w:rsidRPr="00201694">
              <w:t>Nadwyżka z lat ubiegłych</w:t>
            </w:r>
            <w:r>
              <w:t xml:space="preserve">  </w:t>
            </w:r>
          </w:p>
        </w:tc>
        <w:tc>
          <w:tcPr>
            <w:tcW w:w="1864" w:type="dxa"/>
            <w:tcBorders>
              <w:top w:val="dotted" w:sz="4" w:space="0" w:color="auto"/>
              <w:left w:val="single" w:sz="6" w:space="0" w:color="auto"/>
              <w:bottom w:val="dotted" w:sz="4" w:space="0" w:color="auto"/>
              <w:right w:val="single" w:sz="6" w:space="0" w:color="auto"/>
            </w:tcBorders>
          </w:tcPr>
          <w:p w14:paraId="6EE402D4" w14:textId="77777777" w:rsidR="00C1668D" w:rsidRPr="00201694" w:rsidRDefault="00C1668D" w:rsidP="001D4141">
            <w:pPr>
              <w:jc w:val="right"/>
            </w:pPr>
            <w:r>
              <w:t xml:space="preserve">2 130 051,09 </w:t>
            </w:r>
          </w:p>
        </w:tc>
        <w:tc>
          <w:tcPr>
            <w:tcW w:w="1848" w:type="dxa"/>
            <w:tcBorders>
              <w:top w:val="dotted" w:sz="4" w:space="0" w:color="auto"/>
              <w:left w:val="single" w:sz="6" w:space="0" w:color="auto"/>
              <w:bottom w:val="dotted" w:sz="4" w:space="0" w:color="auto"/>
              <w:right w:val="single" w:sz="6" w:space="0" w:color="auto"/>
            </w:tcBorders>
          </w:tcPr>
          <w:p w14:paraId="3C4D6345" w14:textId="77777777" w:rsidR="00C1668D" w:rsidRPr="00201694" w:rsidRDefault="00C1668D" w:rsidP="001D4141">
            <w:pPr>
              <w:jc w:val="right"/>
            </w:pPr>
            <w:r>
              <w:t>-1 607 680,82</w:t>
            </w:r>
          </w:p>
        </w:tc>
        <w:tc>
          <w:tcPr>
            <w:tcW w:w="1865" w:type="dxa"/>
            <w:tcBorders>
              <w:top w:val="dotted" w:sz="4" w:space="0" w:color="auto"/>
              <w:left w:val="single" w:sz="6" w:space="0" w:color="auto"/>
              <w:bottom w:val="dotted" w:sz="4" w:space="0" w:color="auto"/>
              <w:right w:val="single" w:sz="6" w:space="0" w:color="auto"/>
            </w:tcBorders>
          </w:tcPr>
          <w:p w14:paraId="7FE62967" w14:textId="77777777" w:rsidR="00C1668D" w:rsidRPr="00201694" w:rsidRDefault="00C1668D" w:rsidP="001D4141">
            <w:pPr>
              <w:jc w:val="right"/>
            </w:pPr>
            <w:r>
              <w:t>522 370,27</w:t>
            </w:r>
          </w:p>
        </w:tc>
      </w:tr>
      <w:tr w:rsidR="00C1668D" w:rsidRPr="00201694" w14:paraId="682813B6" w14:textId="77777777" w:rsidTr="00C1668D">
        <w:trPr>
          <w:trHeight w:val="284"/>
        </w:trPr>
        <w:tc>
          <w:tcPr>
            <w:tcW w:w="573" w:type="dxa"/>
            <w:tcBorders>
              <w:top w:val="dotted" w:sz="4" w:space="0" w:color="auto"/>
              <w:left w:val="single" w:sz="6" w:space="0" w:color="auto"/>
              <w:bottom w:val="dotted" w:sz="4" w:space="0" w:color="auto"/>
              <w:right w:val="single" w:sz="6" w:space="0" w:color="auto"/>
            </w:tcBorders>
          </w:tcPr>
          <w:p w14:paraId="18986FFF" w14:textId="77777777" w:rsidR="00C1668D" w:rsidRPr="00201694" w:rsidRDefault="00C1668D" w:rsidP="001D4141">
            <w:r w:rsidRPr="00201694">
              <w:t>4.</w:t>
            </w:r>
            <w:r>
              <w:t>4</w:t>
            </w:r>
          </w:p>
        </w:tc>
        <w:tc>
          <w:tcPr>
            <w:tcW w:w="3138" w:type="dxa"/>
            <w:tcBorders>
              <w:top w:val="dotted" w:sz="4" w:space="0" w:color="auto"/>
              <w:left w:val="single" w:sz="6" w:space="0" w:color="auto"/>
              <w:bottom w:val="dotted" w:sz="4" w:space="0" w:color="auto"/>
              <w:right w:val="single" w:sz="6" w:space="0" w:color="auto"/>
            </w:tcBorders>
          </w:tcPr>
          <w:p w14:paraId="2B0D46EE" w14:textId="77777777" w:rsidR="00C1668D" w:rsidRPr="00201694" w:rsidRDefault="00C1668D" w:rsidP="001D4141">
            <w:r w:rsidRPr="00201694">
              <w:t>Wolne środki</w:t>
            </w:r>
          </w:p>
        </w:tc>
        <w:tc>
          <w:tcPr>
            <w:tcW w:w="1864" w:type="dxa"/>
            <w:tcBorders>
              <w:top w:val="dotted" w:sz="4" w:space="0" w:color="auto"/>
              <w:left w:val="single" w:sz="6" w:space="0" w:color="auto"/>
              <w:bottom w:val="dotted" w:sz="4" w:space="0" w:color="auto"/>
              <w:right w:val="single" w:sz="6" w:space="0" w:color="auto"/>
            </w:tcBorders>
          </w:tcPr>
          <w:p w14:paraId="3766E244" w14:textId="77777777" w:rsidR="00C1668D" w:rsidRPr="00201694" w:rsidRDefault="00C1668D" w:rsidP="001D4141">
            <w:pPr>
              <w:jc w:val="right"/>
            </w:pPr>
            <w:r w:rsidRPr="00201694">
              <w:t>2 189 254,06</w:t>
            </w:r>
          </w:p>
        </w:tc>
        <w:tc>
          <w:tcPr>
            <w:tcW w:w="1848" w:type="dxa"/>
            <w:tcBorders>
              <w:top w:val="dotted" w:sz="4" w:space="0" w:color="auto"/>
              <w:left w:val="single" w:sz="6" w:space="0" w:color="auto"/>
              <w:bottom w:val="dotted" w:sz="4" w:space="0" w:color="auto"/>
              <w:right w:val="single" w:sz="6" w:space="0" w:color="auto"/>
            </w:tcBorders>
          </w:tcPr>
          <w:p w14:paraId="01032153" w14:textId="77777777" w:rsidR="00C1668D" w:rsidRPr="00201694" w:rsidRDefault="00C1668D" w:rsidP="001D4141">
            <w:pPr>
              <w:jc w:val="right"/>
            </w:pPr>
          </w:p>
        </w:tc>
        <w:tc>
          <w:tcPr>
            <w:tcW w:w="1865" w:type="dxa"/>
            <w:tcBorders>
              <w:top w:val="dotted" w:sz="4" w:space="0" w:color="auto"/>
              <w:left w:val="single" w:sz="6" w:space="0" w:color="auto"/>
              <w:bottom w:val="dotted" w:sz="4" w:space="0" w:color="auto"/>
              <w:right w:val="single" w:sz="6" w:space="0" w:color="auto"/>
            </w:tcBorders>
          </w:tcPr>
          <w:p w14:paraId="70221FBA" w14:textId="77777777" w:rsidR="00C1668D" w:rsidRPr="00201694" w:rsidRDefault="00C1668D" w:rsidP="001D4141">
            <w:pPr>
              <w:jc w:val="right"/>
            </w:pPr>
            <w:r w:rsidRPr="00201694">
              <w:t>2 189 254,06</w:t>
            </w:r>
          </w:p>
        </w:tc>
      </w:tr>
      <w:tr w:rsidR="00C1668D" w:rsidRPr="00201694" w14:paraId="1290EFAD" w14:textId="77777777" w:rsidTr="00C1668D">
        <w:trPr>
          <w:trHeight w:val="284"/>
        </w:trPr>
        <w:tc>
          <w:tcPr>
            <w:tcW w:w="573" w:type="dxa"/>
            <w:tcBorders>
              <w:top w:val="dotted" w:sz="4" w:space="0" w:color="auto"/>
              <w:left w:val="single" w:sz="6" w:space="0" w:color="auto"/>
              <w:bottom w:val="dotted" w:sz="4" w:space="0" w:color="auto"/>
              <w:right w:val="single" w:sz="6" w:space="0" w:color="auto"/>
            </w:tcBorders>
            <w:shd w:val="clear" w:color="auto" w:fill="auto"/>
          </w:tcPr>
          <w:p w14:paraId="7F6F4417" w14:textId="77777777" w:rsidR="00C1668D" w:rsidRPr="00201694" w:rsidRDefault="00C1668D" w:rsidP="001D4141">
            <w:pPr>
              <w:rPr>
                <w:b/>
              </w:rPr>
            </w:pPr>
            <w:r w:rsidRPr="00201694">
              <w:rPr>
                <w:b/>
              </w:rPr>
              <w:t>5.</w:t>
            </w:r>
          </w:p>
        </w:tc>
        <w:tc>
          <w:tcPr>
            <w:tcW w:w="3138" w:type="dxa"/>
            <w:tcBorders>
              <w:top w:val="dotted" w:sz="4" w:space="0" w:color="auto"/>
              <w:left w:val="single" w:sz="6" w:space="0" w:color="auto"/>
              <w:bottom w:val="dotted" w:sz="4" w:space="0" w:color="auto"/>
              <w:right w:val="single" w:sz="6" w:space="0" w:color="auto"/>
            </w:tcBorders>
            <w:shd w:val="clear" w:color="auto" w:fill="auto"/>
          </w:tcPr>
          <w:p w14:paraId="6A94231C" w14:textId="77777777" w:rsidR="00C1668D" w:rsidRPr="00201694" w:rsidRDefault="00C1668D" w:rsidP="001D4141">
            <w:pPr>
              <w:rPr>
                <w:b/>
              </w:rPr>
            </w:pPr>
            <w:r w:rsidRPr="00201694">
              <w:rPr>
                <w:b/>
              </w:rPr>
              <w:t>Rozchody</w:t>
            </w:r>
          </w:p>
        </w:tc>
        <w:tc>
          <w:tcPr>
            <w:tcW w:w="1864" w:type="dxa"/>
            <w:tcBorders>
              <w:top w:val="dotted" w:sz="4" w:space="0" w:color="auto"/>
              <w:left w:val="single" w:sz="6" w:space="0" w:color="auto"/>
              <w:bottom w:val="dotted" w:sz="4" w:space="0" w:color="auto"/>
              <w:right w:val="single" w:sz="6" w:space="0" w:color="auto"/>
            </w:tcBorders>
            <w:shd w:val="clear" w:color="auto" w:fill="auto"/>
          </w:tcPr>
          <w:p w14:paraId="5013D3A5" w14:textId="77777777" w:rsidR="00C1668D" w:rsidRPr="00201694" w:rsidRDefault="00C1668D" w:rsidP="001D4141">
            <w:pPr>
              <w:jc w:val="right"/>
              <w:rPr>
                <w:b/>
              </w:rPr>
            </w:pPr>
            <w:r w:rsidRPr="00073A1C">
              <w:rPr>
                <w:b/>
              </w:rPr>
              <w:t>766 314,40</w:t>
            </w:r>
          </w:p>
        </w:tc>
        <w:tc>
          <w:tcPr>
            <w:tcW w:w="1848" w:type="dxa"/>
            <w:tcBorders>
              <w:top w:val="dotted" w:sz="4" w:space="0" w:color="auto"/>
              <w:left w:val="single" w:sz="6" w:space="0" w:color="auto"/>
              <w:bottom w:val="dotted" w:sz="4" w:space="0" w:color="auto"/>
              <w:right w:val="single" w:sz="6" w:space="0" w:color="auto"/>
            </w:tcBorders>
            <w:shd w:val="clear" w:color="auto" w:fill="auto"/>
          </w:tcPr>
          <w:p w14:paraId="23AB3F0E" w14:textId="77777777" w:rsidR="00C1668D" w:rsidRPr="00201694" w:rsidRDefault="00C1668D" w:rsidP="001D4141">
            <w:pPr>
              <w:jc w:val="right"/>
              <w:rPr>
                <w:b/>
              </w:rPr>
            </w:pPr>
          </w:p>
        </w:tc>
        <w:tc>
          <w:tcPr>
            <w:tcW w:w="1865" w:type="dxa"/>
            <w:tcBorders>
              <w:top w:val="dotted" w:sz="4" w:space="0" w:color="auto"/>
              <w:left w:val="single" w:sz="6" w:space="0" w:color="auto"/>
              <w:bottom w:val="dotted" w:sz="4" w:space="0" w:color="auto"/>
              <w:right w:val="single" w:sz="6" w:space="0" w:color="auto"/>
            </w:tcBorders>
            <w:shd w:val="clear" w:color="auto" w:fill="auto"/>
          </w:tcPr>
          <w:p w14:paraId="7B9EB4F4" w14:textId="77777777" w:rsidR="00C1668D" w:rsidRPr="00201694" w:rsidRDefault="00C1668D" w:rsidP="001D4141">
            <w:pPr>
              <w:jc w:val="right"/>
              <w:rPr>
                <w:b/>
              </w:rPr>
            </w:pPr>
            <w:r w:rsidRPr="00073A1C">
              <w:rPr>
                <w:b/>
              </w:rPr>
              <w:t>766 314,40</w:t>
            </w:r>
          </w:p>
        </w:tc>
      </w:tr>
      <w:tr w:rsidR="00C1668D" w:rsidRPr="00201694" w14:paraId="7B572C7E" w14:textId="77777777" w:rsidTr="00C1668D">
        <w:trPr>
          <w:trHeight w:val="284"/>
        </w:trPr>
        <w:tc>
          <w:tcPr>
            <w:tcW w:w="573" w:type="dxa"/>
            <w:tcBorders>
              <w:top w:val="dotted" w:sz="4" w:space="0" w:color="auto"/>
              <w:left w:val="single" w:sz="6" w:space="0" w:color="auto"/>
              <w:bottom w:val="dotted" w:sz="4" w:space="0" w:color="auto"/>
              <w:right w:val="single" w:sz="6" w:space="0" w:color="auto"/>
            </w:tcBorders>
          </w:tcPr>
          <w:p w14:paraId="5D477D36" w14:textId="77777777" w:rsidR="00C1668D" w:rsidRPr="00201694" w:rsidRDefault="00C1668D" w:rsidP="001D4141">
            <w:pPr>
              <w:rPr>
                <w:b/>
              </w:rPr>
            </w:pPr>
            <w:r w:rsidRPr="00201694">
              <w:t>5.1</w:t>
            </w:r>
          </w:p>
        </w:tc>
        <w:tc>
          <w:tcPr>
            <w:tcW w:w="3138" w:type="dxa"/>
            <w:tcBorders>
              <w:top w:val="dotted" w:sz="4" w:space="0" w:color="auto"/>
              <w:left w:val="single" w:sz="6" w:space="0" w:color="auto"/>
              <w:bottom w:val="dotted" w:sz="4" w:space="0" w:color="auto"/>
              <w:right w:val="single" w:sz="6" w:space="0" w:color="auto"/>
            </w:tcBorders>
          </w:tcPr>
          <w:p w14:paraId="1A9B77C1" w14:textId="77777777" w:rsidR="00C1668D" w:rsidRPr="00201694" w:rsidRDefault="00C1668D" w:rsidP="001D4141">
            <w:pPr>
              <w:rPr>
                <w:b/>
              </w:rPr>
            </w:pPr>
            <w:r w:rsidRPr="00201694">
              <w:t>Spłaty kredytów i pożyczek</w:t>
            </w:r>
          </w:p>
        </w:tc>
        <w:tc>
          <w:tcPr>
            <w:tcW w:w="1864" w:type="dxa"/>
            <w:tcBorders>
              <w:top w:val="dotted" w:sz="4" w:space="0" w:color="auto"/>
              <w:left w:val="single" w:sz="6" w:space="0" w:color="auto"/>
              <w:bottom w:val="dotted" w:sz="4" w:space="0" w:color="auto"/>
              <w:right w:val="single" w:sz="6" w:space="0" w:color="auto"/>
            </w:tcBorders>
          </w:tcPr>
          <w:p w14:paraId="594DF99C" w14:textId="77777777" w:rsidR="00C1668D" w:rsidRPr="00201694" w:rsidRDefault="00C1668D" w:rsidP="001D4141">
            <w:pPr>
              <w:jc w:val="right"/>
              <w:rPr>
                <w:b/>
              </w:rPr>
            </w:pPr>
            <w:r w:rsidRPr="00073A1C">
              <w:t>766 314,40</w:t>
            </w:r>
          </w:p>
        </w:tc>
        <w:tc>
          <w:tcPr>
            <w:tcW w:w="1848" w:type="dxa"/>
            <w:tcBorders>
              <w:top w:val="dotted" w:sz="4" w:space="0" w:color="auto"/>
              <w:left w:val="single" w:sz="6" w:space="0" w:color="auto"/>
              <w:bottom w:val="dotted" w:sz="4" w:space="0" w:color="auto"/>
              <w:right w:val="single" w:sz="6" w:space="0" w:color="auto"/>
            </w:tcBorders>
          </w:tcPr>
          <w:p w14:paraId="1F6DAEFD" w14:textId="77777777" w:rsidR="00C1668D" w:rsidRPr="00201694" w:rsidRDefault="00C1668D" w:rsidP="001D4141">
            <w:pPr>
              <w:jc w:val="right"/>
              <w:rPr>
                <w:b/>
              </w:rPr>
            </w:pPr>
          </w:p>
        </w:tc>
        <w:tc>
          <w:tcPr>
            <w:tcW w:w="1865" w:type="dxa"/>
            <w:tcBorders>
              <w:top w:val="dotted" w:sz="4" w:space="0" w:color="auto"/>
              <w:left w:val="single" w:sz="6" w:space="0" w:color="auto"/>
              <w:bottom w:val="dotted" w:sz="4" w:space="0" w:color="auto"/>
              <w:right w:val="single" w:sz="6" w:space="0" w:color="auto"/>
            </w:tcBorders>
          </w:tcPr>
          <w:p w14:paraId="4DDEE72B" w14:textId="77777777" w:rsidR="00C1668D" w:rsidRPr="00201694" w:rsidRDefault="00C1668D" w:rsidP="001D4141">
            <w:pPr>
              <w:jc w:val="right"/>
              <w:rPr>
                <w:b/>
              </w:rPr>
            </w:pPr>
            <w:r w:rsidRPr="00073A1C">
              <w:t>766 314,40</w:t>
            </w:r>
          </w:p>
        </w:tc>
      </w:tr>
      <w:tr w:rsidR="00C1668D" w:rsidRPr="00201694" w14:paraId="7BBE3CBE" w14:textId="77777777" w:rsidTr="00C1668D">
        <w:trPr>
          <w:trHeight w:val="284"/>
        </w:trPr>
        <w:tc>
          <w:tcPr>
            <w:tcW w:w="573" w:type="dxa"/>
            <w:tcBorders>
              <w:top w:val="dotted" w:sz="4" w:space="0" w:color="auto"/>
              <w:left w:val="single" w:sz="6" w:space="0" w:color="auto"/>
              <w:bottom w:val="dotted" w:sz="4" w:space="0" w:color="auto"/>
              <w:right w:val="single" w:sz="6" w:space="0" w:color="auto"/>
            </w:tcBorders>
          </w:tcPr>
          <w:p w14:paraId="5A52CFBD" w14:textId="77777777" w:rsidR="00C1668D" w:rsidRPr="00201694" w:rsidRDefault="00C1668D" w:rsidP="001D4141">
            <w:r w:rsidRPr="00201694">
              <w:rPr>
                <w:i/>
              </w:rPr>
              <w:t>6.</w:t>
            </w:r>
          </w:p>
        </w:tc>
        <w:tc>
          <w:tcPr>
            <w:tcW w:w="3138" w:type="dxa"/>
            <w:tcBorders>
              <w:top w:val="dotted" w:sz="4" w:space="0" w:color="auto"/>
              <w:left w:val="single" w:sz="6" w:space="0" w:color="auto"/>
              <w:bottom w:val="dotted" w:sz="4" w:space="0" w:color="auto"/>
              <w:right w:val="single" w:sz="6" w:space="0" w:color="auto"/>
            </w:tcBorders>
          </w:tcPr>
          <w:p w14:paraId="35F86A24" w14:textId="77777777" w:rsidR="00C1668D" w:rsidRPr="00201694" w:rsidRDefault="00C1668D" w:rsidP="001D4141">
            <w:r w:rsidRPr="00201694">
              <w:rPr>
                <w:i/>
              </w:rPr>
              <w:t>Bilansowanie budżetu</w:t>
            </w:r>
          </w:p>
        </w:tc>
        <w:tc>
          <w:tcPr>
            <w:tcW w:w="1864" w:type="dxa"/>
            <w:tcBorders>
              <w:top w:val="dotted" w:sz="4" w:space="0" w:color="auto"/>
              <w:left w:val="single" w:sz="6" w:space="0" w:color="auto"/>
              <w:bottom w:val="dotted" w:sz="4" w:space="0" w:color="auto"/>
              <w:right w:val="single" w:sz="6" w:space="0" w:color="auto"/>
            </w:tcBorders>
          </w:tcPr>
          <w:p w14:paraId="160CB0CF" w14:textId="77777777" w:rsidR="00C1668D" w:rsidRPr="00201694" w:rsidRDefault="00C1668D" w:rsidP="001D4141">
            <w:pPr>
              <w:jc w:val="right"/>
            </w:pPr>
          </w:p>
        </w:tc>
        <w:tc>
          <w:tcPr>
            <w:tcW w:w="1848" w:type="dxa"/>
            <w:tcBorders>
              <w:top w:val="dotted" w:sz="4" w:space="0" w:color="auto"/>
              <w:left w:val="single" w:sz="6" w:space="0" w:color="auto"/>
              <w:bottom w:val="dotted" w:sz="4" w:space="0" w:color="auto"/>
              <w:right w:val="single" w:sz="6" w:space="0" w:color="auto"/>
            </w:tcBorders>
          </w:tcPr>
          <w:p w14:paraId="7FE7C4D8" w14:textId="77777777" w:rsidR="00C1668D" w:rsidRPr="00201694" w:rsidRDefault="00C1668D" w:rsidP="001D4141">
            <w:pPr>
              <w:jc w:val="right"/>
            </w:pPr>
          </w:p>
        </w:tc>
        <w:tc>
          <w:tcPr>
            <w:tcW w:w="1865" w:type="dxa"/>
            <w:tcBorders>
              <w:top w:val="dotted" w:sz="4" w:space="0" w:color="auto"/>
              <w:left w:val="single" w:sz="6" w:space="0" w:color="auto"/>
              <w:bottom w:val="dotted" w:sz="4" w:space="0" w:color="auto"/>
              <w:right w:val="single" w:sz="6" w:space="0" w:color="auto"/>
            </w:tcBorders>
          </w:tcPr>
          <w:p w14:paraId="797795E4" w14:textId="77777777" w:rsidR="00C1668D" w:rsidRPr="00201694" w:rsidRDefault="00C1668D" w:rsidP="001D4141">
            <w:pPr>
              <w:jc w:val="right"/>
            </w:pPr>
          </w:p>
        </w:tc>
      </w:tr>
      <w:tr w:rsidR="00C1668D" w:rsidRPr="00201694" w14:paraId="4DADC464" w14:textId="77777777" w:rsidTr="00C1668D">
        <w:trPr>
          <w:trHeight w:val="284"/>
        </w:trPr>
        <w:tc>
          <w:tcPr>
            <w:tcW w:w="573" w:type="dxa"/>
            <w:tcBorders>
              <w:top w:val="dotted" w:sz="4" w:space="0" w:color="auto"/>
              <w:left w:val="single" w:sz="6" w:space="0" w:color="auto"/>
              <w:bottom w:val="dotted" w:sz="4" w:space="0" w:color="auto"/>
              <w:right w:val="single" w:sz="6" w:space="0" w:color="auto"/>
            </w:tcBorders>
          </w:tcPr>
          <w:p w14:paraId="7F98B936" w14:textId="77777777" w:rsidR="00C1668D" w:rsidRPr="00201694" w:rsidRDefault="00C1668D" w:rsidP="001D4141">
            <w:r w:rsidRPr="00201694">
              <w:lastRenderedPageBreak/>
              <w:t>7.</w:t>
            </w:r>
          </w:p>
        </w:tc>
        <w:tc>
          <w:tcPr>
            <w:tcW w:w="3138" w:type="dxa"/>
            <w:tcBorders>
              <w:top w:val="dotted" w:sz="4" w:space="0" w:color="auto"/>
              <w:left w:val="single" w:sz="6" w:space="0" w:color="auto"/>
              <w:bottom w:val="dotted" w:sz="4" w:space="0" w:color="auto"/>
              <w:right w:val="single" w:sz="6" w:space="0" w:color="auto"/>
            </w:tcBorders>
          </w:tcPr>
          <w:p w14:paraId="21065284" w14:textId="77777777" w:rsidR="00C1668D" w:rsidRPr="00201694" w:rsidRDefault="00C1668D" w:rsidP="001D4141">
            <w:r w:rsidRPr="00201694">
              <w:t>Art. 242 dla 2021 r.</w:t>
            </w:r>
          </w:p>
        </w:tc>
        <w:tc>
          <w:tcPr>
            <w:tcW w:w="1864" w:type="dxa"/>
            <w:tcBorders>
              <w:top w:val="dotted" w:sz="4" w:space="0" w:color="auto"/>
              <w:left w:val="single" w:sz="6" w:space="0" w:color="auto"/>
              <w:bottom w:val="dotted" w:sz="4" w:space="0" w:color="auto"/>
              <w:right w:val="single" w:sz="6" w:space="0" w:color="auto"/>
            </w:tcBorders>
          </w:tcPr>
          <w:p w14:paraId="0A985C36" w14:textId="77777777" w:rsidR="00C1668D" w:rsidRPr="00201694" w:rsidRDefault="00C1668D" w:rsidP="001D4141">
            <w:pPr>
              <w:jc w:val="right"/>
            </w:pPr>
            <w:r w:rsidRPr="00201694">
              <w:t>6 5</w:t>
            </w:r>
            <w:r>
              <w:t>64</w:t>
            </w:r>
            <w:r w:rsidRPr="00201694">
              <w:t> 191,71</w:t>
            </w:r>
          </w:p>
        </w:tc>
        <w:tc>
          <w:tcPr>
            <w:tcW w:w="1848" w:type="dxa"/>
            <w:tcBorders>
              <w:top w:val="dotted" w:sz="4" w:space="0" w:color="auto"/>
              <w:left w:val="single" w:sz="6" w:space="0" w:color="auto"/>
              <w:bottom w:val="dotted" w:sz="4" w:space="0" w:color="auto"/>
              <w:right w:val="single" w:sz="6" w:space="0" w:color="auto"/>
            </w:tcBorders>
          </w:tcPr>
          <w:p w14:paraId="12163752" w14:textId="77777777" w:rsidR="00C1668D" w:rsidRPr="00201694" w:rsidRDefault="00C1668D" w:rsidP="001D4141">
            <w:pPr>
              <w:jc w:val="right"/>
            </w:pPr>
            <w:r>
              <w:t>-1 656 557,82</w:t>
            </w:r>
          </w:p>
        </w:tc>
        <w:tc>
          <w:tcPr>
            <w:tcW w:w="1865" w:type="dxa"/>
            <w:tcBorders>
              <w:top w:val="dotted" w:sz="4" w:space="0" w:color="auto"/>
              <w:left w:val="single" w:sz="6" w:space="0" w:color="auto"/>
              <w:bottom w:val="dotted" w:sz="4" w:space="0" w:color="auto"/>
              <w:right w:val="single" w:sz="6" w:space="0" w:color="auto"/>
            </w:tcBorders>
          </w:tcPr>
          <w:p w14:paraId="79550500" w14:textId="77777777" w:rsidR="00C1668D" w:rsidRPr="00201694" w:rsidRDefault="00C1668D" w:rsidP="001D4141">
            <w:pPr>
              <w:jc w:val="right"/>
            </w:pPr>
            <w:r>
              <w:t>4 907 633,89</w:t>
            </w:r>
          </w:p>
        </w:tc>
      </w:tr>
      <w:tr w:rsidR="00C1668D" w:rsidRPr="00201694" w14:paraId="64EE5BE9" w14:textId="77777777" w:rsidTr="00C1668D">
        <w:trPr>
          <w:trHeight w:val="284"/>
        </w:trPr>
        <w:tc>
          <w:tcPr>
            <w:tcW w:w="573" w:type="dxa"/>
            <w:tcBorders>
              <w:top w:val="dotted" w:sz="4" w:space="0" w:color="auto"/>
              <w:left w:val="single" w:sz="6" w:space="0" w:color="auto"/>
              <w:bottom w:val="single" w:sz="6" w:space="0" w:color="auto"/>
              <w:right w:val="single" w:sz="6" w:space="0" w:color="auto"/>
            </w:tcBorders>
          </w:tcPr>
          <w:p w14:paraId="1E53FFAE" w14:textId="77777777" w:rsidR="00C1668D" w:rsidRPr="00201694" w:rsidRDefault="00C1668D" w:rsidP="001D4141">
            <w:r w:rsidRPr="00201694">
              <w:t>8.</w:t>
            </w:r>
          </w:p>
        </w:tc>
        <w:tc>
          <w:tcPr>
            <w:tcW w:w="3138" w:type="dxa"/>
            <w:tcBorders>
              <w:top w:val="dotted" w:sz="4" w:space="0" w:color="auto"/>
              <w:left w:val="single" w:sz="6" w:space="0" w:color="auto"/>
              <w:bottom w:val="single" w:sz="6" w:space="0" w:color="auto"/>
              <w:right w:val="single" w:sz="6" w:space="0" w:color="auto"/>
            </w:tcBorders>
          </w:tcPr>
          <w:p w14:paraId="17847767" w14:textId="77777777" w:rsidR="00C1668D" w:rsidRPr="00201694" w:rsidRDefault="00C1668D" w:rsidP="001D4141">
            <w:r w:rsidRPr="00201694">
              <w:t>Art. 243 (wsk. jednoroczny)</w:t>
            </w:r>
          </w:p>
        </w:tc>
        <w:tc>
          <w:tcPr>
            <w:tcW w:w="1864" w:type="dxa"/>
            <w:tcBorders>
              <w:top w:val="dotted" w:sz="4" w:space="0" w:color="auto"/>
              <w:left w:val="single" w:sz="6" w:space="0" w:color="auto"/>
              <w:bottom w:val="single" w:sz="6" w:space="0" w:color="auto"/>
              <w:right w:val="single" w:sz="6" w:space="0" w:color="auto"/>
            </w:tcBorders>
          </w:tcPr>
          <w:p w14:paraId="4FE55EF1" w14:textId="77777777" w:rsidR="00C1668D" w:rsidRPr="00201694" w:rsidRDefault="00C1668D" w:rsidP="001D4141">
            <w:pPr>
              <w:jc w:val="right"/>
            </w:pPr>
            <w:r w:rsidRPr="00201694">
              <w:t>2,4</w:t>
            </w:r>
            <w:r>
              <w:t>5</w:t>
            </w:r>
            <w:r w:rsidRPr="00201694">
              <w:t xml:space="preserve"> %</w:t>
            </w:r>
          </w:p>
        </w:tc>
        <w:tc>
          <w:tcPr>
            <w:tcW w:w="1848" w:type="dxa"/>
            <w:tcBorders>
              <w:top w:val="dotted" w:sz="4" w:space="0" w:color="auto"/>
              <w:left w:val="single" w:sz="6" w:space="0" w:color="auto"/>
              <w:bottom w:val="single" w:sz="6" w:space="0" w:color="auto"/>
              <w:right w:val="single" w:sz="6" w:space="0" w:color="auto"/>
            </w:tcBorders>
          </w:tcPr>
          <w:p w14:paraId="2D782A0E" w14:textId="77777777" w:rsidR="00C1668D" w:rsidRPr="00201694" w:rsidRDefault="00C1668D" w:rsidP="001D4141">
            <w:pPr>
              <w:jc w:val="right"/>
            </w:pPr>
            <w:r>
              <w:t>-0,07%</w:t>
            </w:r>
          </w:p>
        </w:tc>
        <w:tc>
          <w:tcPr>
            <w:tcW w:w="1865" w:type="dxa"/>
            <w:tcBorders>
              <w:top w:val="dotted" w:sz="4" w:space="0" w:color="auto"/>
              <w:left w:val="single" w:sz="6" w:space="0" w:color="auto"/>
              <w:bottom w:val="single" w:sz="6" w:space="0" w:color="auto"/>
              <w:right w:val="single" w:sz="6" w:space="0" w:color="auto"/>
            </w:tcBorders>
          </w:tcPr>
          <w:p w14:paraId="75F22124" w14:textId="77777777" w:rsidR="00C1668D" w:rsidRPr="00201694" w:rsidRDefault="00C1668D" w:rsidP="001D4141">
            <w:pPr>
              <w:jc w:val="right"/>
            </w:pPr>
            <w:r w:rsidRPr="00201694">
              <w:t>2,</w:t>
            </w:r>
            <w:r>
              <w:t>38</w:t>
            </w:r>
            <w:r w:rsidRPr="00201694">
              <w:t xml:space="preserve"> %</w:t>
            </w:r>
          </w:p>
        </w:tc>
      </w:tr>
    </w:tbl>
    <w:p w14:paraId="2748E0F9" w14:textId="42FAC458" w:rsidR="00C1668D" w:rsidRDefault="00C1668D" w:rsidP="00C1668D"/>
    <w:p w14:paraId="294B3EC9" w14:textId="77777777" w:rsidR="00C1668D" w:rsidRPr="00201694" w:rsidRDefault="00C1668D" w:rsidP="00C1668D"/>
    <w:p w14:paraId="312B998E" w14:textId="5F4E38DC" w:rsidR="00C1668D" w:rsidRPr="00C1668D" w:rsidRDefault="00C1668D" w:rsidP="00C1668D">
      <w:pPr>
        <w:pStyle w:val="Akapitzlist"/>
        <w:numPr>
          <w:ilvl w:val="0"/>
          <w:numId w:val="14"/>
        </w:numPr>
        <w:suppressAutoHyphens w:val="0"/>
        <w:spacing w:after="200" w:line="276" w:lineRule="auto"/>
        <w:ind w:left="709" w:hanging="709"/>
        <w:rPr>
          <w:b/>
        </w:rPr>
      </w:pPr>
      <w:r w:rsidRPr="00201694">
        <w:rPr>
          <w:b/>
        </w:rPr>
        <w:t>Opis zmian w budżecie:</w:t>
      </w:r>
    </w:p>
    <w:tbl>
      <w:tblPr>
        <w:tblStyle w:val="Tabela-Siatka"/>
        <w:tblW w:w="966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80"/>
        <w:gridCol w:w="5670"/>
        <w:gridCol w:w="1417"/>
        <w:gridCol w:w="1701"/>
      </w:tblGrid>
      <w:tr w:rsidR="00C1668D" w:rsidRPr="009A38FD" w14:paraId="5B7BAA7F" w14:textId="77777777" w:rsidTr="001D4141">
        <w:tc>
          <w:tcPr>
            <w:tcW w:w="880" w:type="dxa"/>
          </w:tcPr>
          <w:p w14:paraId="70AEA184" w14:textId="77777777" w:rsidR="00C1668D" w:rsidRPr="00201694" w:rsidRDefault="00C1668D" w:rsidP="001D4141">
            <w:pPr>
              <w:pStyle w:val="Akapitzlist"/>
              <w:ind w:left="34"/>
            </w:pPr>
            <w:r w:rsidRPr="00201694">
              <w:t>Rozdz.</w:t>
            </w:r>
          </w:p>
        </w:tc>
        <w:tc>
          <w:tcPr>
            <w:tcW w:w="5670" w:type="dxa"/>
          </w:tcPr>
          <w:p w14:paraId="76774959" w14:textId="77777777" w:rsidR="00C1668D" w:rsidRPr="00201694" w:rsidRDefault="00C1668D" w:rsidP="001D4141">
            <w:pPr>
              <w:pStyle w:val="Akapitzlist"/>
              <w:ind w:left="176" w:hanging="142"/>
            </w:pPr>
            <w:r w:rsidRPr="00201694">
              <w:t>Opis zmiany</w:t>
            </w:r>
          </w:p>
        </w:tc>
        <w:tc>
          <w:tcPr>
            <w:tcW w:w="1417" w:type="dxa"/>
          </w:tcPr>
          <w:p w14:paraId="5945DA09" w14:textId="77777777" w:rsidR="00C1668D" w:rsidRPr="00201694" w:rsidRDefault="00C1668D" w:rsidP="001D4141">
            <w:pPr>
              <w:pStyle w:val="Akapitzlist"/>
              <w:ind w:left="0"/>
              <w:jc w:val="center"/>
            </w:pPr>
            <w:r w:rsidRPr="00201694">
              <w:t>Dochody</w:t>
            </w:r>
          </w:p>
        </w:tc>
        <w:tc>
          <w:tcPr>
            <w:tcW w:w="1701" w:type="dxa"/>
          </w:tcPr>
          <w:p w14:paraId="67CA6B1A" w14:textId="77777777" w:rsidR="00C1668D" w:rsidRPr="00201694" w:rsidRDefault="00C1668D" w:rsidP="001D4141">
            <w:pPr>
              <w:pStyle w:val="Akapitzlist"/>
              <w:ind w:left="0"/>
              <w:jc w:val="center"/>
            </w:pPr>
            <w:r w:rsidRPr="00201694">
              <w:t>Wydatki</w:t>
            </w:r>
          </w:p>
        </w:tc>
      </w:tr>
      <w:tr w:rsidR="00C1668D" w:rsidRPr="009A38FD" w14:paraId="51A4268D" w14:textId="77777777" w:rsidTr="001D4141">
        <w:tc>
          <w:tcPr>
            <w:tcW w:w="880" w:type="dxa"/>
          </w:tcPr>
          <w:p w14:paraId="3248B31D" w14:textId="77777777" w:rsidR="00C1668D" w:rsidRPr="00D97687" w:rsidRDefault="00C1668D" w:rsidP="001D4141">
            <w:pPr>
              <w:jc w:val="center"/>
              <w:rPr>
                <w:b/>
              </w:rPr>
            </w:pPr>
            <w:r w:rsidRPr="00D97687">
              <w:rPr>
                <w:b/>
              </w:rPr>
              <w:t>1.</w:t>
            </w:r>
          </w:p>
        </w:tc>
        <w:tc>
          <w:tcPr>
            <w:tcW w:w="5670" w:type="dxa"/>
          </w:tcPr>
          <w:p w14:paraId="2A0C255F" w14:textId="77777777" w:rsidR="00C1668D" w:rsidRPr="00D97687" w:rsidRDefault="00C1668D" w:rsidP="001D4141">
            <w:pPr>
              <w:rPr>
                <w:b/>
              </w:rPr>
            </w:pPr>
            <w:r w:rsidRPr="00D97687">
              <w:rPr>
                <w:b/>
              </w:rPr>
              <w:t>Ogółem zmiany:</w:t>
            </w:r>
          </w:p>
          <w:p w14:paraId="2F026C14" w14:textId="77777777" w:rsidR="00C1668D" w:rsidRPr="00D97687" w:rsidRDefault="00C1668D" w:rsidP="001D4141">
            <w:pPr>
              <w:rPr>
                <w:b/>
              </w:rPr>
            </w:pPr>
          </w:p>
        </w:tc>
        <w:tc>
          <w:tcPr>
            <w:tcW w:w="1417" w:type="dxa"/>
          </w:tcPr>
          <w:p w14:paraId="0AF90872" w14:textId="77777777" w:rsidR="00C1668D" w:rsidRPr="00D97687" w:rsidRDefault="00C1668D" w:rsidP="001D4141">
            <w:pPr>
              <w:pStyle w:val="Akapitzlist"/>
              <w:ind w:left="0"/>
              <w:jc w:val="right"/>
              <w:rPr>
                <w:b/>
              </w:rPr>
            </w:pPr>
            <w:r w:rsidRPr="00D97687">
              <w:rPr>
                <w:b/>
              </w:rPr>
              <w:t>+1</w:t>
            </w:r>
            <w:r>
              <w:rPr>
                <w:b/>
              </w:rPr>
              <w:t>94 495</w:t>
            </w:r>
            <w:r w:rsidRPr="00D97687">
              <w:rPr>
                <w:b/>
              </w:rPr>
              <w:t>,33</w:t>
            </w:r>
          </w:p>
        </w:tc>
        <w:tc>
          <w:tcPr>
            <w:tcW w:w="1701" w:type="dxa"/>
          </w:tcPr>
          <w:p w14:paraId="0EC5B457" w14:textId="77777777" w:rsidR="00C1668D" w:rsidRPr="00D97687" w:rsidRDefault="00C1668D" w:rsidP="001D4141">
            <w:pPr>
              <w:pStyle w:val="Akapitzlist"/>
              <w:ind w:left="0"/>
              <w:jc w:val="right"/>
              <w:rPr>
                <w:b/>
              </w:rPr>
            </w:pPr>
            <w:r w:rsidRPr="00D97687">
              <w:rPr>
                <w:b/>
              </w:rPr>
              <w:t>-</w:t>
            </w:r>
            <w:r>
              <w:rPr>
                <w:b/>
              </w:rPr>
              <w:t>1 413 185</w:t>
            </w:r>
            <w:r w:rsidRPr="00D97687">
              <w:rPr>
                <w:b/>
              </w:rPr>
              <w:t>,49</w:t>
            </w:r>
          </w:p>
        </w:tc>
      </w:tr>
      <w:tr w:rsidR="00C1668D" w:rsidRPr="009A38FD" w14:paraId="7109159D" w14:textId="77777777" w:rsidTr="001D4141">
        <w:tc>
          <w:tcPr>
            <w:tcW w:w="880" w:type="dxa"/>
          </w:tcPr>
          <w:p w14:paraId="2167CADD" w14:textId="77777777" w:rsidR="00C1668D" w:rsidRPr="00D97687" w:rsidRDefault="00C1668D" w:rsidP="001D4141">
            <w:pPr>
              <w:jc w:val="center"/>
              <w:rPr>
                <w:b/>
              </w:rPr>
            </w:pPr>
            <w:r w:rsidRPr="00D97687">
              <w:rPr>
                <w:b/>
              </w:rPr>
              <w:t>2.</w:t>
            </w:r>
          </w:p>
        </w:tc>
        <w:tc>
          <w:tcPr>
            <w:tcW w:w="5670" w:type="dxa"/>
          </w:tcPr>
          <w:p w14:paraId="25DE3962" w14:textId="77777777" w:rsidR="00C1668D" w:rsidRPr="00D97687" w:rsidRDefault="00C1668D" w:rsidP="001D4141">
            <w:pPr>
              <w:rPr>
                <w:b/>
              </w:rPr>
            </w:pPr>
            <w:r w:rsidRPr="00D97687">
              <w:rPr>
                <w:b/>
              </w:rPr>
              <w:t>Zmiany dochodów i wydatków bieżących:</w:t>
            </w:r>
          </w:p>
        </w:tc>
        <w:tc>
          <w:tcPr>
            <w:tcW w:w="1417" w:type="dxa"/>
          </w:tcPr>
          <w:p w14:paraId="594C27D0" w14:textId="77777777" w:rsidR="00C1668D" w:rsidRPr="00D97687" w:rsidRDefault="00C1668D" w:rsidP="001D4141">
            <w:pPr>
              <w:pStyle w:val="Akapitzlist"/>
              <w:ind w:left="0"/>
              <w:jc w:val="right"/>
              <w:rPr>
                <w:b/>
              </w:rPr>
            </w:pPr>
            <w:r w:rsidRPr="00D97687">
              <w:rPr>
                <w:b/>
              </w:rPr>
              <w:t>+</w:t>
            </w:r>
            <w:r>
              <w:rPr>
                <w:b/>
              </w:rPr>
              <w:t>139 308,96</w:t>
            </w:r>
          </w:p>
        </w:tc>
        <w:tc>
          <w:tcPr>
            <w:tcW w:w="1701" w:type="dxa"/>
          </w:tcPr>
          <w:p w14:paraId="59A02DC7" w14:textId="77777777" w:rsidR="00C1668D" w:rsidRPr="00D97687" w:rsidRDefault="00C1668D" w:rsidP="001D4141">
            <w:pPr>
              <w:pStyle w:val="Akapitzlist"/>
              <w:ind w:left="0"/>
              <w:jc w:val="right"/>
              <w:rPr>
                <w:b/>
              </w:rPr>
            </w:pPr>
            <w:r w:rsidRPr="00D97687">
              <w:rPr>
                <w:b/>
              </w:rPr>
              <w:t>+</w:t>
            </w:r>
            <w:r>
              <w:rPr>
                <w:b/>
              </w:rPr>
              <w:t>188 185,49</w:t>
            </w:r>
          </w:p>
        </w:tc>
      </w:tr>
      <w:tr w:rsidR="00C1668D" w:rsidRPr="009A38FD" w14:paraId="0010D8C6" w14:textId="77777777" w:rsidTr="001D4141">
        <w:tc>
          <w:tcPr>
            <w:tcW w:w="880" w:type="dxa"/>
          </w:tcPr>
          <w:p w14:paraId="048F1E93" w14:textId="77777777" w:rsidR="00C1668D" w:rsidRPr="00D97687" w:rsidRDefault="00C1668D" w:rsidP="001D4141">
            <w:pPr>
              <w:jc w:val="center"/>
            </w:pPr>
            <w:r w:rsidRPr="00D97687">
              <w:t>15011</w:t>
            </w:r>
          </w:p>
        </w:tc>
        <w:tc>
          <w:tcPr>
            <w:tcW w:w="5670" w:type="dxa"/>
          </w:tcPr>
          <w:p w14:paraId="0194AEAB" w14:textId="77777777" w:rsidR="00C1668D" w:rsidRPr="00D97687" w:rsidRDefault="00C1668D" w:rsidP="001D4141">
            <w:pPr>
              <w:jc w:val="both"/>
            </w:pPr>
            <w:r w:rsidRPr="00D97687">
              <w:t xml:space="preserve">Zwiększenie dofinansowania z </w:t>
            </w:r>
            <w:r>
              <w:t>S</w:t>
            </w:r>
            <w:r w:rsidRPr="00D97687">
              <w:t>amorządu Województwa Kujawsko-Pomorskiego w projekcie „R</w:t>
            </w:r>
            <w:r>
              <w:t>EGIOGMINA</w:t>
            </w:r>
            <w:r w:rsidRPr="00D97687">
              <w:t>” wynikające z wydłużenia okresu realizacji projektu do grudnia 2021 r.</w:t>
            </w:r>
            <w:r>
              <w:t>, na podstawie A</w:t>
            </w:r>
            <w:r w:rsidRPr="00D97687">
              <w:t>neks</w:t>
            </w:r>
            <w:r>
              <w:t>u</w:t>
            </w:r>
            <w:r w:rsidRPr="00D97687">
              <w:t xml:space="preserve"> Nr 2 z dnia 13.08.2021 r.</w:t>
            </w:r>
          </w:p>
        </w:tc>
        <w:tc>
          <w:tcPr>
            <w:tcW w:w="1417" w:type="dxa"/>
          </w:tcPr>
          <w:p w14:paraId="3FFD919D" w14:textId="77777777" w:rsidR="00C1668D" w:rsidRPr="00D97687" w:rsidRDefault="00C1668D" w:rsidP="001D4141">
            <w:pPr>
              <w:pStyle w:val="Akapitzlist"/>
              <w:ind w:left="0"/>
              <w:jc w:val="right"/>
            </w:pPr>
            <w:r w:rsidRPr="00D97687">
              <w:t>+5 750,00</w:t>
            </w:r>
          </w:p>
        </w:tc>
        <w:tc>
          <w:tcPr>
            <w:tcW w:w="1701" w:type="dxa"/>
          </w:tcPr>
          <w:p w14:paraId="7DC8166A" w14:textId="77777777" w:rsidR="00C1668D" w:rsidRPr="00D97687" w:rsidRDefault="00C1668D" w:rsidP="001D4141">
            <w:pPr>
              <w:pStyle w:val="Akapitzlist"/>
              <w:ind w:left="0"/>
              <w:jc w:val="right"/>
            </w:pPr>
            <w:r w:rsidRPr="00D97687">
              <w:t>+5 750,00</w:t>
            </w:r>
          </w:p>
        </w:tc>
      </w:tr>
      <w:tr w:rsidR="00C1668D" w:rsidRPr="009A38FD" w14:paraId="360E10E2" w14:textId="77777777" w:rsidTr="001D4141">
        <w:tc>
          <w:tcPr>
            <w:tcW w:w="880" w:type="dxa"/>
          </w:tcPr>
          <w:p w14:paraId="2158C593" w14:textId="77777777" w:rsidR="00C1668D" w:rsidRPr="00741597" w:rsidRDefault="00C1668D" w:rsidP="001D4141">
            <w:pPr>
              <w:jc w:val="center"/>
            </w:pPr>
            <w:r w:rsidRPr="00741597">
              <w:t>60016</w:t>
            </w:r>
          </w:p>
        </w:tc>
        <w:tc>
          <w:tcPr>
            <w:tcW w:w="5670" w:type="dxa"/>
          </w:tcPr>
          <w:p w14:paraId="65A0613B" w14:textId="77777777" w:rsidR="00C1668D" w:rsidRPr="00741597" w:rsidRDefault="00C1668D" w:rsidP="001D4141">
            <w:pPr>
              <w:jc w:val="both"/>
            </w:pPr>
            <w:r w:rsidRPr="00741597">
              <w:t xml:space="preserve">Zwiększenie wydatków na remonty ulic, na skutek awarii sieci wodociągowej na ulicy Dworzyska. Koszty naprawy uszkodzeń nawierzchni ulicy będą odzyskiwane z ubezpieczenia, które posiada ZWiK.  </w:t>
            </w:r>
          </w:p>
        </w:tc>
        <w:tc>
          <w:tcPr>
            <w:tcW w:w="1417" w:type="dxa"/>
          </w:tcPr>
          <w:p w14:paraId="54BF1130" w14:textId="77777777" w:rsidR="00C1668D" w:rsidRPr="008D1162" w:rsidRDefault="00C1668D" w:rsidP="001D4141">
            <w:pPr>
              <w:pStyle w:val="Akapitzlist"/>
              <w:ind w:left="0"/>
              <w:jc w:val="right"/>
              <w:rPr>
                <w:i/>
                <w:iCs/>
              </w:rPr>
            </w:pPr>
          </w:p>
        </w:tc>
        <w:tc>
          <w:tcPr>
            <w:tcW w:w="1701" w:type="dxa"/>
          </w:tcPr>
          <w:p w14:paraId="410348D6" w14:textId="77777777" w:rsidR="00C1668D" w:rsidRPr="00741597" w:rsidRDefault="00C1668D" w:rsidP="001D4141">
            <w:pPr>
              <w:pStyle w:val="Akapitzlist"/>
              <w:ind w:left="0"/>
              <w:jc w:val="right"/>
            </w:pPr>
            <w:r w:rsidRPr="00741597">
              <w:t>+50 000,00</w:t>
            </w:r>
          </w:p>
        </w:tc>
      </w:tr>
      <w:tr w:rsidR="00C1668D" w:rsidRPr="009A38FD" w14:paraId="71B0CC2E" w14:textId="77777777" w:rsidTr="001D4141">
        <w:tc>
          <w:tcPr>
            <w:tcW w:w="880" w:type="dxa"/>
          </w:tcPr>
          <w:p w14:paraId="54AA9175" w14:textId="77777777" w:rsidR="00C1668D" w:rsidRDefault="00C1668D" w:rsidP="001D4141">
            <w:pPr>
              <w:jc w:val="center"/>
            </w:pPr>
            <w:r>
              <w:t>75801</w:t>
            </w:r>
          </w:p>
          <w:p w14:paraId="2E9B09CD" w14:textId="77777777" w:rsidR="00C1668D" w:rsidRDefault="00C1668D" w:rsidP="001D4141">
            <w:pPr>
              <w:jc w:val="center"/>
            </w:pPr>
            <w:r>
              <w:t>80101</w:t>
            </w:r>
          </w:p>
        </w:tc>
        <w:tc>
          <w:tcPr>
            <w:tcW w:w="5670" w:type="dxa"/>
          </w:tcPr>
          <w:p w14:paraId="0CD3BE37" w14:textId="77777777" w:rsidR="00C1668D" w:rsidRDefault="00C1668D" w:rsidP="001D4141">
            <w:pPr>
              <w:jc w:val="both"/>
            </w:pPr>
            <w:r>
              <w:t>Subwencja przyznana z rezerwy części  oświatowej na finansowanie zajęć wspomagających uczniów w opanowaniu i utrwalaniu wiadomości z zakresu kształcenia ogólnego i języka mniejszości narodowej.</w:t>
            </w:r>
          </w:p>
          <w:p w14:paraId="3234F50F" w14:textId="77777777" w:rsidR="00C1668D" w:rsidRDefault="00C1668D" w:rsidP="001D4141">
            <w:pPr>
              <w:jc w:val="both"/>
            </w:pPr>
            <w:r>
              <w:t>SP1</w:t>
            </w:r>
          </w:p>
          <w:p w14:paraId="34AA1951" w14:textId="77777777" w:rsidR="00C1668D" w:rsidRDefault="00C1668D" w:rsidP="001D4141">
            <w:pPr>
              <w:jc w:val="both"/>
            </w:pPr>
            <w:r>
              <w:t>SP2</w:t>
            </w:r>
          </w:p>
          <w:p w14:paraId="7C99FC3C" w14:textId="77777777" w:rsidR="00C1668D" w:rsidRDefault="00C1668D" w:rsidP="001D4141">
            <w:pPr>
              <w:jc w:val="both"/>
            </w:pPr>
            <w:r>
              <w:t>SP4</w:t>
            </w:r>
          </w:p>
        </w:tc>
        <w:tc>
          <w:tcPr>
            <w:tcW w:w="1417" w:type="dxa"/>
          </w:tcPr>
          <w:p w14:paraId="3A6E7266" w14:textId="77777777" w:rsidR="00C1668D" w:rsidRDefault="00C1668D" w:rsidP="001D4141">
            <w:pPr>
              <w:pStyle w:val="Akapitzlist"/>
              <w:ind w:left="0"/>
              <w:jc w:val="right"/>
            </w:pPr>
            <w:r>
              <w:t>+37 800,00</w:t>
            </w:r>
          </w:p>
        </w:tc>
        <w:tc>
          <w:tcPr>
            <w:tcW w:w="1701" w:type="dxa"/>
          </w:tcPr>
          <w:p w14:paraId="3A277C69" w14:textId="77777777" w:rsidR="00C1668D" w:rsidRDefault="00C1668D" w:rsidP="001D4141">
            <w:pPr>
              <w:pStyle w:val="Akapitzlist"/>
              <w:ind w:left="0"/>
              <w:jc w:val="right"/>
            </w:pPr>
          </w:p>
          <w:p w14:paraId="17DC9B51" w14:textId="77777777" w:rsidR="00C1668D" w:rsidRDefault="00C1668D" w:rsidP="001D4141">
            <w:pPr>
              <w:pStyle w:val="Akapitzlist"/>
              <w:ind w:left="0"/>
              <w:jc w:val="right"/>
            </w:pPr>
          </w:p>
          <w:p w14:paraId="053F3DBC" w14:textId="77777777" w:rsidR="00C1668D" w:rsidRDefault="00C1668D" w:rsidP="001D4141">
            <w:pPr>
              <w:pStyle w:val="Akapitzlist"/>
              <w:ind w:left="0"/>
              <w:jc w:val="right"/>
            </w:pPr>
          </w:p>
          <w:p w14:paraId="662FF776" w14:textId="77777777" w:rsidR="00C1668D" w:rsidRDefault="00C1668D" w:rsidP="001D4141">
            <w:pPr>
              <w:pStyle w:val="Akapitzlist"/>
              <w:ind w:left="0"/>
              <w:jc w:val="right"/>
            </w:pPr>
          </w:p>
          <w:p w14:paraId="59356379" w14:textId="77777777" w:rsidR="00C1668D" w:rsidRDefault="00C1668D" w:rsidP="001D4141">
            <w:pPr>
              <w:pStyle w:val="Akapitzlist"/>
              <w:ind w:left="0"/>
              <w:jc w:val="right"/>
            </w:pPr>
            <w:r>
              <w:t>+6 300,00</w:t>
            </w:r>
          </w:p>
          <w:p w14:paraId="70361197" w14:textId="77777777" w:rsidR="00C1668D" w:rsidRDefault="00C1668D" w:rsidP="001D4141">
            <w:pPr>
              <w:pStyle w:val="Akapitzlist"/>
              <w:ind w:left="0"/>
              <w:jc w:val="right"/>
            </w:pPr>
            <w:r>
              <w:t>+16 800,00</w:t>
            </w:r>
          </w:p>
          <w:p w14:paraId="654DB8A0" w14:textId="77777777" w:rsidR="00C1668D" w:rsidRDefault="00C1668D" w:rsidP="001D4141">
            <w:pPr>
              <w:pStyle w:val="Akapitzlist"/>
              <w:ind w:left="0"/>
              <w:jc w:val="right"/>
            </w:pPr>
            <w:r>
              <w:t>+14 700,00</w:t>
            </w:r>
          </w:p>
        </w:tc>
      </w:tr>
      <w:tr w:rsidR="00C1668D" w:rsidRPr="009A38FD" w14:paraId="10DAEE85" w14:textId="77777777" w:rsidTr="001D4141">
        <w:tc>
          <w:tcPr>
            <w:tcW w:w="880" w:type="dxa"/>
          </w:tcPr>
          <w:p w14:paraId="2695FCCB" w14:textId="77777777" w:rsidR="00C1668D" w:rsidRPr="00E73E66" w:rsidRDefault="00C1668D" w:rsidP="001D4141">
            <w:pPr>
              <w:jc w:val="center"/>
            </w:pPr>
            <w:r>
              <w:t>80104</w:t>
            </w:r>
          </w:p>
        </w:tc>
        <w:tc>
          <w:tcPr>
            <w:tcW w:w="5670" w:type="dxa"/>
          </w:tcPr>
          <w:p w14:paraId="630FC9CA" w14:textId="77777777" w:rsidR="00C1668D" w:rsidRPr="00E73E66" w:rsidRDefault="00C1668D" w:rsidP="001D4141">
            <w:pPr>
              <w:jc w:val="both"/>
            </w:pPr>
            <w:r>
              <w:t>Otrzymana przez Przedszkole Miejskie darowizna przeznaczona zostanie na zakup wyposażenia placu zabaw zgodnie z wolą Darczyńcy.</w:t>
            </w:r>
          </w:p>
        </w:tc>
        <w:tc>
          <w:tcPr>
            <w:tcW w:w="1417" w:type="dxa"/>
          </w:tcPr>
          <w:p w14:paraId="6FBD469D" w14:textId="77777777" w:rsidR="00C1668D" w:rsidRPr="00E73E66" w:rsidRDefault="00C1668D" w:rsidP="001D4141">
            <w:pPr>
              <w:pStyle w:val="Akapitzlist"/>
              <w:ind w:left="0"/>
              <w:jc w:val="right"/>
            </w:pPr>
            <w:r>
              <w:t>+10 000,00</w:t>
            </w:r>
          </w:p>
        </w:tc>
        <w:tc>
          <w:tcPr>
            <w:tcW w:w="1701" w:type="dxa"/>
          </w:tcPr>
          <w:p w14:paraId="4B4AD505" w14:textId="77777777" w:rsidR="00C1668D" w:rsidRPr="00E73E66" w:rsidRDefault="00C1668D" w:rsidP="001D4141">
            <w:pPr>
              <w:pStyle w:val="Akapitzlist"/>
              <w:ind w:left="0"/>
              <w:jc w:val="right"/>
            </w:pPr>
            <w:r>
              <w:t>+10 000,00</w:t>
            </w:r>
          </w:p>
        </w:tc>
      </w:tr>
      <w:tr w:rsidR="00C1668D" w:rsidRPr="009A38FD" w14:paraId="7DA30BB0" w14:textId="77777777" w:rsidTr="001D4141">
        <w:tc>
          <w:tcPr>
            <w:tcW w:w="880" w:type="dxa"/>
          </w:tcPr>
          <w:p w14:paraId="39FD25A8" w14:textId="77777777" w:rsidR="00C1668D" w:rsidRPr="00C1668D" w:rsidRDefault="00C1668D" w:rsidP="001D4141">
            <w:pPr>
              <w:jc w:val="center"/>
              <w:rPr>
                <w:highlight w:val="lightGray"/>
              </w:rPr>
            </w:pPr>
            <w:r w:rsidRPr="00741597">
              <w:t>85195</w:t>
            </w:r>
          </w:p>
        </w:tc>
        <w:tc>
          <w:tcPr>
            <w:tcW w:w="5670" w:type="dxa"/>
          </w:tcPr>
          <w:p w14:paraId="3F9A607E" w14:textId="77777777" w:rsidR="00C1668D" w:rsidRPr="00C1668D" w:rsidRDefault="00C1668D" w:rsidP="001D4141">
            <w:pPr>
              <w:jc w:val="both"/>
              <w:rPr>
                <w:highlight w:val="lightGray"/>
              </w:rPr>
            </w:pPr>
            <w:r w:rsidRPr="00741597">
              <w:t>Zwiększenie środków  z Funduszu Przeciwdziałania COVID-19 na obsługę punktu informacji telefonicznej dotyczącej szczepień SARS-CoV-2.</w:t>
            </w:r>
          </w:p>
        </w:tc>
        <w:tc>
          <w:tcPr>
            <w:tcW w:w="1417" w:type="dxa"/>
          </w:tcPr>
          <w:p w14:paraId="2074A009" w14:textId="77777777" w:rsidR="00C1668D" w:rsidRPr="00C1668D" w:rsidRDefault="00C1668D" w:rsidP="001D4141">
            <w:pPr>
              <w:pStyle w:val="Akapitzlist"/>
              <w:ind w:left="0"/>
              <w:jc w:val="right"/>
              <w:rPr>
                <w:highlight w:val="lightGray"/>
              </w:rPr>
            </w:pPr>
            <w:r w:rsidRPr="00741597">
              <w:t>+3 000,00</w:t>
            </w:r>
          </w:p>
        </w:tc>
        <w:tc>
          <w:tcPr>
            <w:tcW w:w="1701" w:type="dxa"/>
          </w:tcPr>
          <w:p w14:paraId="352C4014" w14:textId="77777777" w:rsidR="00C1668D" w:rsidRPr="00C1668D" w:rsidRDefault="00C1668D" w:rsidP="001D4141">
            <w:pPr>
              <w:pStyle w:val="Akapitzlist"/>
              <w:ind w:left="0"/>
              <w:jc w:val="right"/>
              <w:rPr>
                <w:highlight w:val="lightGray"/>
              </w:rPr>
            </w:pPr>
            <w:r w:rsidRPr="00741597">
              <w:t>+3 000,00</w:t>
            </w:r>
          </w:p>
        </w:tc>
      </w:tr>
      <w:tr w:rsidR="00C1668D" w:rsidRPr="009A38FD" w14:paraId="3135F8D8" w14:textId="77777777" w:rsidTr="001D4141">
        <w:tc>
          <w:tcPr>
            <w:tcW w:w="880" w:type="dxa"/>
          </w:tcPr>
          <w:p w14:paraId="730469A1" w14:textId="77777777" w:rsidR="00C1668D" w:rsidRPr="00741597" w:rsidRDefault="00C1668D" w:rsidP="001D4141">
            <w:pPr>
              <w:jc w:val="center"/>
            </w:pPr>
            <w:r w:rsidRPr="00741597">
              <w:t>85415</w:t>
            </w:r>
          </w:p>
        </w:tc>
        <w:tc>
          <w:tcPr>
            <w:tcW w:w="5670" w:type="dxa"/>
          </w:tcPr>
          <w:p w14:paraId="0B5527B9" w14:textId="77777777" w:rsidR="00C1668D" w:rsidRPr="00741597" w:rsidRDefault="00C1668D" w:rsidP="001D4141">
            <w:pPr>
              <w:jc w:val="both"/>
            </w:pPr>
            <w:r w:rsidRPr="00741597">
              <w:t>Zwiększenie dotacji na zadania własne z przeznaczeniem na dofinansowanie świadczeń pomocy materialnej o charakterze socjalnym. Pismo nr WFB.I.3120.3.63.2021 z dnia 16.09.2021 r.</w:t>
            </w:r>
          </w:p>
        </w:tc>
        <w:tc>
          <w:tcPr>
            <w:tcW w:w="1417" w:type="dxa"/>
          </w:tcPr>
          <w:p w14:paraId="5CE19CC7" w14:textId="77777777" w:rsidR="00C1668D" w:rsidRPr="00741597" w:rsidRDefault="00C1668D" w:rsidP="001D4141">
            <w:pPr>
              <w:pStyle w:val="Akapitzlist"/>
              <w:ind w:left="0"/>
              <w:jc w:val="right"/>
            </w:pPr>
            <w:r w:rsidRPr="00741597">
              <w:t>+66 053,00</w:t>
            </w:r>
          </w:p>
        </w:tc>
        <w:tc>
          <w:tcPr>
            <w:tcW w:w="1701" w:type="dxa"/>
          </w:tcPr>
          <w:p w14:paraId="56485D73" w14:textId="77777777" w:rsidR="00C1668D" w:rsidRPr="00741597" w:rsidRDefault="00C1668D" w:rsidP="001D4141">
            <w:pPr>
              <w:pStyle w:val="Akapitzlist"/>
              <w:ind w:left="0"/>
              <w:jc w:val="right"/>
            </w:pPr>
            <w:r w:rsidRPr="00741597">
              <w:t>+66 053,00</w:t>
            </w:r>
          </w:p>
        </w:tc>
      </w:tr>
      <w:tr w:rsidR="00C1668D" w:rsidRPr="009A38FD" w14:paraId="5330F86C" w14:textId="77777777" w:rsidTr="001D4141">
        <w:tc>
          <w:tcPr>
            <w:tcW w:w="880" w:type="dxa"/>
          </w:tcPr>
          <w:p w14:paraId="7E9837CD" w14:textId="77777777" w:rsidR="00C1668D" w:rsidRPr="0018247F" w:rsidRDefault="00C1668D" w:rsidP="001D4141">
            <w:pPr>
              <w:jc w:val="center"/>
            </w:pPr>
            <w:r w:rsidRPr="0018247F">
              <w:t>90019</w:t>
            </w:r>
          </w:p>
        </w:tc>
        <w:tc>
          <w:tcPr>
            <w:tcW w:w="5670" w:type="dxa"/>
          </w:tcPr>
          <w:p w14:paraId="30A1C2A9" w14:textId="77777777" w:rsidR="00C1668D" w:rsidRPr="0018247F" w:rsidRDefault="00C1668D" w:rsidP="001D4141">
            <w:pPr>
              <w:jc w:val="both"/>
            </w:pPr>
            <w:r w:rsidRPr="0018247F">
              <w:t>Dotacja z Wojewódzkiego Funduszu Ochrony Środowiska i Gospodarki Wodnej w ramach programu „Ogólnopolski Program Finansowania Usuwania Wyrobów Zawierających Azbest”. Umowa nr DT21089/OZ-az zakłada dofinansowanie usuwania azbestu przez 3 lata. W 2021 r. 16.000,00 zł, w 2022 r. 17.000,00 zł, w 2023 r. 17.000,00 zł.</w:t>
            </w:r>
          </w:p>
        </w:tc>
        <w:tc>
          <w:tcPr>
            <w:tcW w:w="1417" w:type="dxa"/>
          </w:tcPr>
          <w:p w14:paraId="48B5ABBB" w14:textId="77777777" w:rsidR="00C1668D" w:rsidRPr="0018247F" w:rsidRDefault="00C1668D" w:rsidP="001D4141">
            <w:pPr>
              <w:pStyle w:val="Akapitzlist"/>
              <w:ind w:left="0"/>
              <w:jc w:val="right"/>
            </w:pPr>
            <w:r w:rsidRPr="0018247F">
              <w:t>+16 000,00</w:t>
            </w:r>
          </w:p>
        </w:tc>
        <w:tc>
          <w:tcPr>
            <w:tcW w:w="1701" w:type="dxa"/>
          </w:tcPr>
          <w:p w14:paraId="7C89F2B5" w14:textId="77777777" w:rsidR="00C1668D" w:rsidRPr="0018247F" w:rsidRDefault="00C1668D" w:rsidP="001D4141">
            <w:pPr>
              <w:pStyle w:val="Akapitzlist"/>
              <w:ind w:left="0"/>
              <w:jc w:val="right"/>
            </w:pPr>
          </w:p>
        </w:tc>
      </w:tr>
      <w:tr w:rsidR="00C1668D" w:rsidRPr="009A38FD" w14:paraId="37BFC815" w14:textId="77777777" w:rsidTr="001D4141">
        <w:tc>
          <w:tcPr>
            <w:tcW w:w="880" w:type="dxa"/>
          </w:tcPr>
          <w:p w14:paraId="18B72C04" w14:textId="77777777" w:rsidR="00C1668D" w:rsidRPr="00AB11A7" w:rsidRDefault="00C1668D" w:rsidP="001D4141">
            <w:pPr>
              <w:jc w:val="center"/>
            </w:pPr>
            <w:r w:rsidRPr="00AB11A7">
              <w:t>90004</w:t>
            </w:r>
          </w:p>
        </w:tc>
        <w:tc>
          <w:tcPr>
            <w:tcW w:w="5670" w:type="dxa"/>
          </w:tcPr>
          <w:p w14:paraId="462054B1" w14:textId="77777777" w:rsidR="00C1668D" w:rsidRPr="00AB11A7" w:rsidRDefault="00C1668D" w:rsidP="001D4141">
            <w:pPr>
              <w:jc w:val="both"/>
            </w:pPr>
            <w:r w:rsidRPr="00AB11A7">
              <w:t xml:space="preserve">Zwiększenie planu </w:t>
            </w:r>
            <w:r>
              <w:t xml:space="preserve">dochodów z tytułu odszkodowań oraz </w:t>
            </w:r>
            <w:r w:rsidRPr="00AB11A7">
              <w:t>wydatków na zakupy materiałów</w:t>
            </w:r>
            <w:r>
              <w:t>,</w:t>
            </w:r>
            <w:r w:rsidRPr="00AB11A7">
              <w:t xml:space="preserve"> w</w:t>
            </w:r>
            <w:r>
              <w:t> </w:t>
            </w:r>
            <w:r w:rsidRPr="00AB11A7">
              <w:t>związku z przyznaniem odszkodowania za zniszczenie 2</w:t>
            </w:r>
            <w:r>
              <w:t> </w:t>
            </w:r>
            <w:r w:rsidRPr="00AB11A7">
              <w:t xml:space="preserve">drzew na </w:t>
            </w:r>
            <w:r>
              <w:t>w</w:t>
            </w:r>
            <w:r w:rsidRPr="00AB11A7">
              <w:t xml:space="preserve"> Al. 3 Maja</w:t>
            </w:r>
            <w:r>
              <w:t>.</w:t>
            </w:r>
          </w:p>
        </w:tc>
        <w:tc>
          <w:tcPr>
            <w:tcW w:w="1417" w:type="dxa"/>
          </w:tcPr>
          <w:p w14:paraId="615DEFD4" w14:textId="77777777" w:rsidR="00C1668D" w:rsidRPr="00AB11A7" w:rsidRDefault="00C1668D" w:rsidP="001D4141">
            <w:pPr>
              <w:pStyle w:val="Akapitzlist"/>
              <w:ind w:left="0"/>
              <w:jc w:val="right"/>
            </w:pPr>
            <w:r>
              <w:t>+705,96</w:t>
            </w:r>
          </w:p>
        </w:tc>
        <w:tc>
          <w:tcPr>
            <w:tcW w:w="1701" w:type="dxa"/>
          </w:tcPr>
          <w:p w14:paraId="6BC67693" w14:textId="77777777" w:rsidR="00C1668D" w:rsidRPr="00AB11A7" w:rsidRDefault="00C1668D" w:rsidP="001D4141">
            <w:pPr>
              <w:pStyle w:val="Akapitzlist"/>
              <w:ind w:left="0"/>
              <w:jc w:val="right"/>
            </w:pPr>
            <w:r w:rsidRPr="00AB11A7">
              <w:t>+</w:t>
            </w:r>
            <w:r>
              <w:t>705,96</w:t>
            </w:r>
          </w:p>
        </w:tc>
      </w:tr>
      <w:tr w:rsidR="00C1668D" w:rsidRPr="009A38FD" w14:paraId="6A3937BB" w14:textId="77777777" w:rsidTr="001D4141">
        <w:tc>
          <w:tcPr>
            <w:tcW w:w="880" w:type="dxa"/>
          </w:tcPr>
          <w:p w14:paraId="536BB002" w14:textId="77777777" w:rsidR="00C1668D" w:rsidRPr="00AB11A7" w:rsidRDefault="00C1668D" w:rsidP="001D4141">
            <w:pPr>
              <w:jc w:val="center"/>
            </w:pPr>
            <w:r>
              <w:lastRenderedPageBreak/>
              <w:t>90005</w:t>
            </w:r>
          </w:p>
        </w:tc>
        <w:tc>
          <w:tcPr>
            <w:tcW w:w="5670" w:type="dxa"/>
          </w:tcPr>
          <w:p w14:paraId="654C2985" w14:textId="77777777" w:rsidR="00C1668D" w:rsidRPr="00AB11A7" w:rsidRDefault="00C1668D" w:rsidP="001D4141">
            <w:pPr>
              <w:jc w:val="both"/>
            </w:pPr>
            <w:r>
              <w:t xml:space="preserve">Zwiększenie planu wydatków w projekcie „Czyste powietrze”. Środki wydatkowane w ramach zadania zostaną zrefundowane w formie dotacji WFOŚiGW w I kwartale 2022 r. </w:t>
            </w:r>
          </w:p>
        </w:tc>
        <w:tc>
          <w:tcPr>
            <w:tcW w:w="1417" w:type="dxa"/>
          </w:tcPr>
          <w:p w14:paraId="35E1C9A1" w14:textId="77777777" w:rsidR="00C1668D" w:rsidRDefault="00C1668D" w:rsidP="001D4141">
            <w:pPr>
              <w:pStyle w:val="Akapitzlist"/>
              <w:ind w:left="0"/>
              <w:jc w:val="right"/>
            </w:pPr>
          </w:p>
        </w:tc>
        <w:tc>
          <w:tcPr>
            <w:tcW w:w="1701" w:type="dxa"/>
          </w:tcPr>
          <w:p w14:paraId="3200F80F" w14:textId="77777777" w:rsidR="00C1668D" w:rsidRPr="00AB11A7" w:rsidRDefault="00C1668D" w:rsidP="001D4141">
            <w:pPr>
              <w:pStyle w:val="Akapitzlist"/>
              <w:ind w:left="0"/>
              <w:jc w:val="right"/>
            </w:pPr>
            <w:r>
              <w:t>+4 877,00</w:t>
            </w:r>
          </w:p>
        </w:tc>
      </w:tr>
      <w:tr w:rsidR="00C1668D" w:rsidRPr="009A38FD" w14:paraId="51276877" w14:textId="77777777" w:rsidTr="001D4141">
        <w:tc>
          <w:tcPr>
            <w:tcW w:w="880" w:type="dxa"/>
          </w:tcPr>
          <w:p w14:paraId="301BEA6F" w14:textId="77777777" w:rsidR="00C1668D" w:rsidRPr="00AB11A7" w:rsidRDefault="00C1668D" w:rsidP="001D4141">
            <w:pPr>
              <w:jc w:val="center"/>
            </w:pPr>
            <w:r>
              <w:t>92695</w:t>
            </w:r>
          </w:p>
        </w:tc>
        <w:tc>
          <w:tcPr>
            <w:tcW w:w="5670" w:type="dxa"/>
          </w:tcPr>
          <w:p w14:paraId="39FD7493" w14:textId="77777777" w:rsidR="00C1668D" w:rsidRPr="00AB11A7" w:rsidRDefault="00C1668D" w:rsidP="001D4141">
            <w:pPr>
              <w:jc w:val="both"/>
            </w:pPr>
            <w:r>
              <w:t>Zwiększenie planu wydatków związanych z większymi kosztami utrzymania boiska „Orlik”.</w:t>
            </w:r>
          </w:p>
        </w:tc>
        <w:tc>
          <w:tcPr>
            <w:tcW w:w="1417" w:type="dxa"/>
          </w:tcPr>
          <w:p w14:paraId="4B6DF37C" w14:textId="77777777" w:rsidR="00C1668D" w:rsidRDefault="00C1668D" w:rsidP="001D4141">
            <w:pPr>
              <w:pStyle w:val="Akapitzlist"/>
              <w:ind w:left="0"/>
              <w:jc w:val="right"/>
            </w:pPr>
          </w:p>
        </w:tc>
        <w:tc>
          <w:tcPr>
            <w:tcW w:w="1701" w:type="dxa"/>
          </w:tcPr>
          <w:p w14:paraId="5422ABD8" w14:textId="77777777" w:rsidR="00C1668D" w:rsidRPr="00AB11A7" w:rsidRDefault="00C1668D" w:rsidP="001D4141">
            <w:pPr>
              <w:pStyle w:val="Akapitzlist"/>
              <w:ind w:left="0"/>
              <w:jc w:val="right"/>
            </w:pPr>
            <w:r>
              <w:t>+10 000,00</w:t>
            </w:r>
          </w:p>
        </w:tc>
      </w:tr>
      <w:tr w:rsidR="00C1668D" w:rsidRPr="009A38FD" w14:paraId="69A15A5E" w14:textId="77777777" w:rsidTr="001D4141">
        <w:tc>
          <w:tcPr>
            <w:tcW w:w="880" w:type="dxa"/>
          </w:tcPr>
          <w:p w14:paraId="6FDF85C1" w14:textId="77777777" w:rsidR="00C1668D" w:rsidRPr="00D97687" w:rsidRDefault="00C1668D" w:rsidP="001D4141">
            <w:pPr>
              <w:jc w:val="center"/>
            </w:pPr>
            <w:r w:rsidRPr="00D97687">
              <w:rPr>
                <w:b/>
              </w:rPr>
              <w:t>3.</w:t>
            </w:r>
          </w:p>
        </w:tc>
        <w:tc>
          <w:tcPr>
            <w:tcW w:w="5670" w:type="dxa"/>
          </w:tcPr>
          <w:p w14:paraId="6D1B25DC" w14:textId="77777777" w:rsidR="00C1668D" w:rsidRPr="00D97687" w:rsidRDefault="00C1668D" w:rsidP="001D4141">
            <w:pPr>
              <w:jc w:val="both"/>
            </w:pPr>
            <w:r w:rsidRPr="00D97687">
              <w:rPr>
                <w:b/>
              </w:rPr>
              <w:t>Zmiany dochodów i wydatków majątkowych:</w:t>
            </w:r>
          </w:p>
        </w:tc>
        <w:tc>
          <w:tcPr>
            <w:tcW w:w="1417" w:type="dxa"/>
          </w:tcPr>
          <w:p w14:paraId="458866BA" w14:textId="77777777" w:rsidR="00C1668D" w:rsidRPr="00D97687" w:rsidRDefault="00C1668D" w:rsidP="001D4141">
            <w:pPr>
              <w:pStyle w:val="Akapitzlist"/>
              <w:ind w:left="0"/>
              <w:jc w:val="right"/>
              <w:rPr>
                <w:b/>
                <w:bCs/>
              </w:rPr>
            </w:pPr>
            <w:r w:rsidRPr="00D97687">
              <w:rPr>
                <w:b/>
                <w:bCs/>
              </w:rPr>
              <w:t>+55 186,37</w:t>
            </w:r>
          </w:p>
        </w:tc>
        <w:tc>
          <w:tcPr>
            <w:tcW w:w="1701" w:type="dxa"/>
          </w:tcPr>
          <w:p w14:paraId="1CD9C683" w14:textId="77777777" w:rsidR="00C1668D" w:rsidRPr="00D97687" w:rsidRDefault="00C1668D" w:rsidP="001D4141">
            <w:pPr>
              <w:pStyle w:val="Akapitzlist"/>
              <w:ind w:left="0"/>
              <w:jc w:val="right"/>
              <w:rPr>
                <w:b/>
                <w:bCs/>
              </w:rPr>
            </w:pPr>
            <w:r w:rsidRPr="00D97687">
              <w:rPr>
                <w:b/>
                <w:bCs/>
              </w:rPr>
              <w:t>-</w:t>
            </w:r>
            <w:r>
              <w:rPr>
                <w:b/>
                <w:bCs/>
              </w:rPr>
              <w:t>1 601 371</w:t>
            </w:r>
            <w:r w:rsidRPr="00D97687">
              <w:rPr>
                <w:b/>
                <w:bCs/>
              </w:rPr>
              <w:t>,45</w:t>
            </w:r>
          </w:p>
        </w:tc>
      </w:tr>
      <w:tr w:rsidR="00C1668D" w:rsidRPr="009A38FD" w14:paraId="6FB0CFCB" w14:textId="77777777" w:rsidTr="001D4141">
        <w:tc>
          <w:tcPr>
            <w:tcW w:w="880" w:type="dxa"/>
          </w:tcPr>
          <w:p w14:paraId="6E14ACA0" w14:textId="77777777" w:rsidR="00C1668D" w:rsidRPr="00741597" w:rsidRDefault="00C1668D" w:rsidP="001D4141">
            <w:pPr>
              <w:jc w:val="center"/>
            </w:pPr>
            <w:r w:rsidRPr="00741597">
              <w:t>60016</w:t>
            </w:r>
          </w:p>
        </w:tc>
        <w:tc>
          <w:tcPr>
            <w:tcW w:w="5670" w:type="dxa"/>
          </w:tcPr>
          <w:p w14:paraId="2A2F6638" w14:textId="77777777" w:rsidR="00C1668D" w:rsidRPr="00741597" w:rsidRDefault="00C1668D" w:rsidP="001D4141">
            <w:pPr>
              <w:jc w:val="both"/>
            </w:pPr>
            <w:r w:rsidRPr="00741597">
              <w:t>Przeniesienie realizacji zadania „Budowa schodów O/M Kopernika – ul. Podgórna” z 2021 r. na 2022 r. ze względu na złożenie oferty wykonawczej przekraczającej dwukrotnie zaplanowane środki. Zadanie zostanie realizowane jako zadanie wieloletnie, gdzie w 2021 r. ogłoszone zostanie ponownie postepowanie przetargowe a wykonanie zadania w głównej mierze realizowane będzie w 2022 r. Przewidywane koszty realizacji w 2022 r. wyniosą 345.000,00 zł. Środki w 2021 r. zarezerwowano na ewentualne koszty przygotowania postępowania przetargowego.</w:t>
            </w:r>
          </w:p>
        </w:tc>
        <w:tc>
          <w:tcPr>
            <w:tcW w:w="1417" w:type="dxa"/>
          </w:tcPr>
          <w:p w14:paraId="777141FD" w14:textId="77777777" w:rsidR="00C1668D" w:rsidRPr="00741597" w:rsidRDefault="00C1668D" w:rsidP="001D4141">
            <w:pPr>
              <w:pStyle w:val="Akapitzlist"/>
              <w:ind w:left="0"/>
              <w:jc w:val="right"/>
            </w:pPr>
          </w:p>
        </w:tc>
        <w:tc>
          <w:tcPr>
            <w:tcW w:w="1701" w:type="dxa"/>
          </w:tcPr>
          <w:p w14:paraId="4EFD8A55" w14:textId="77777777" w:rsidR="00C1668D" w:rsidRPr="00741597" w:rsidRDefault="00C1668D" w:rsidP="001D4141">
            <w:pPr>
              <w:pStyle w:val="Akapitzlist"/>
              <w:ind w:left="0"/>
              <w:jc w:val="right"/>
            </w:pPr>
            <w:r w:rsidRPr="00741597">
              <w:t>-218 500,00</w:t>
            </w:r>
          </w:p>
        </w:tc>
      </w:tr>
      <w:tr w:rsidR="00C1668D" w:rsidRPr="009A38FD" w14:paraId="6095A0FA" w14:textId="77777777" w:rsidTr="001D4141">
        <w:tc>
          <w:tcPr>
            <w:tcW w:w="880" w:type="dxa"/>
          </w:tcPr>
          <w:p w14:paraId="6D2094AE" w14:textId="77777777" w:rsidR="00C1668D" w:rsidRPr="00741597" w:rsidRDefault="00C1668D" w:rsidP="001D4141">
            <w:pPr>
              <w:jc w:val="center"/>
            </w:pPr>
            <w:r w:rsidRPr="00741597">
              <w:t>60016</w:t>
            </w:r>
          </w:p>
        </w:tc>
        <w:tc>
          <w:tcPr>
            <w:tcW w:w="5670" w:type="dxa"/>
          </w:tcPr>
          <w:p w14:paraId="15F4D3D2" w14:textId="77777777" w:rsidR="00C1668D" w:rsidRPr="00741597" w:rsidRDefault="00C1668D" w:rsidP="001D4141">
            <w:pPr>
              <w:jc w:val="both"/>
            </w:pPr>
            <w:r w:rsidRPr="00741597">
              <w:t>Wydłużenie terminu realizacji zadania „Opracowanie dokumentacji projektowej odprowadzania wód opadowych z ul. Przemysłowej” do roku 2022, z powodu czasochłonnej procedury uzyskania niezbędnych zezwoleń. Zadanie umieszczono w wykazie przedsięwzięć wieloletnich</w:t>
            </w:r>
          </w:p>
        </w:tc>
        <w:tc>
          <w:tcPr>
            <w:tcW w:w="1417" w:type="dxa"/>
          </w:tcPr>
          <w:p w14:paraId="6C6ED576" w14:textId="77777777" w:rsidR="00C1668D" w:rsidRPr="00741597" w:rsidRDefault="00C1668D" w:rsidP="001D4141">
            <w:pPr>
              <w:pStyle w:val="Akapitzlist"/>
              <w:ind w:left="0"/>
              <w:jc w:val="right"/>
            </w:pPr>
          </w:p>
        </w:tc>
        <w:tc>
          <w:tcPr>
            <w:tcW w:w="1701" w:type="dxa"/>
          </w:tcPr>
          <w:p w14:paraId="72FFF637" w14:textId="77777777" w:rsidR="00C1668D" w:rsidRPr="00741597" w:rsidRDefault="00C1668D" w:rsidP="001D4141">
            <w:pPr>
              <w:pStyle w:val="Akapitzlist"/>
              <w:ind w:left="0"/>
              <w:jc w:val="right"/>
            </w:pPr>
            <w:r w:rsidRPr="00741597">
              <w:t>-11 310,00</w:t>
            </w:r>
          </w:p>
        </w:tc>
      </w:tr>
      <w:tr w:rsidR="00C1668D" w:rsidRPr="009A38FD" w14:paraId="4F56C5A0" w14:textId="77777777" w:rsidTr="001D4141">
        <w:tc>
          <w:tcPr>
            <w:tcW w:w="880" w:type="dxa"/>
          </w:tcPr>
          <w:p w14:paraId="674D808B" w14:textId="77777777" w:rsidR="00C1668D" w:rsidRPr="0018247F" w:rsidRDefault="00C1668D" w:rsidP="001D4141">
            <w:pPr>
              <w:jc w:val="center"/>
            </w:pPr>
            <w:r w:rsidRPr="0018247F">
              <w:t>70005</w:t>
            </w:r>
          </w:p>
          <w:p w14:paraId="234939A7" w14:textId="77777777" w:rsidR="00C1668D" w:rsidRPr="0018247F" w:rsidRDefault="00C1668D" w:rsidP="001D4141">
            <w:pPr>
              <w:jc w:val="center"/>
            </w:pPr>
            <w:r w:rsidRPr="0018247F">
              <w:t>75023</w:t>
            </w:r>
          </w:p>
        </w:tc>
        <w:tc>
          <w:tcPr>
            <w:tcW w:w="5670" w:type="dxa"/>
          </w:tcPr>
          <w:p w14:paraId="4B357763" w14:textId="77777777" w:rsidR="00C1668D" w:rsidRPr="0018247F" w:rsidRDefault="00C1668D" w:rsidP="001D4141">
            <w:pPr>
              <w:jc w:val="both"/>
            </w:pPr>
            <w:r w:rsidRPr="0018247F">
              <w:t xml:space="preserve">Zmniejszenie wydatków na </w:t>
            </w:r>
            <w:r>
              <w:t>zakup</w:t>
            </w:r>
            <w:r w:rsidRPr="0018247F">
              <w:t xml:space="preserve"> gruntów na rzecz zwiększenia wydatków na zakup budynku od Gminy Chełmno w drodze zamiany nieruchomości i konieczności </w:t>
            </w:r>
            <w:r>
              <w:t xml:space="preserve">poniesienia </w:t>
            </w:r>
            <w:r w:rsidRPr="0018247F">
              <w:t xml:space="preserve">dopłaty wyrównującej wartość zamienianych nieruchomości. </w:t>
            </w:r>
          </w:p>
        </w:tc>
        <w:tc>
          <w:tcPr>
            <w:tcW w:w="1417" w:type="dxa"/>
          </w:tcPr>
          <w:p w14:paraId="5D31E1E3" w14:textId="77777777" w:rsidR="00C1668D" w:rsidRPr="0018247F" w:rsidRDefault="00C1668D" w:rsidP="001D4141">
            <w:pPr>
              <w:pStyle w:val="Akapitzlist"/>
              <w:ind w:left="0"/>
              <w:jc w:val="right"/>
            </w:pPr>
          </w:p>
        </w:tc>
        <w:tc>
          <w:tcPr>
            <w:tcW w:w="1701" w:type="dxa"/>
          </w:tcPr>
          <w:p w14:paraId="5DB3A1E5" w14:textId="77777777" w:rsidR="00C1668D" w:rsidRPr="0018247F" w:rsidRDefault="00C1668D" w:rsidP="001D4141">
            <w:pPr>
              <w:pStyle w:val="Akapitzlist"/>
              <w:ind w:left="0"/>
              <w:jc w:val="right"/>
            </w:pPr>
            <w:r w:rsidRPr="0018247F">
              <w:t>-/+8 000,00</w:t>
            </w:r>
          </w:p>
        </w:tc>
      </w:tr>
      <w:tr w:rsidR="00C1668D" w:rsidRPr="009A38FD" w14:paraId="6734A074" w14:textId="77777777" w:rsidTr="001D4141">
        <w:tc>
          <w:tcPr>
            <w:tcW w:w="880" w:type="dxa"/>
          </w:tcPr>
          <w:p w14:paraId="4EE8797E" w14:textId="77777777" w:rsidR="00C1668D" w:rsidRPr="00741597" w:rsidRDefault="00C1668D" w:rsidP="001D4141">
            <w:pPr>
              <w:jc w:val="center"/>
            </w:pPr>
            <w:r w:rsidRPr="00741597">
              <w:t>80101</w:t>
            </w:r>
          </w:p>
        </w:tc>
        <w:tc>
          <w:tcPr>
            <w:tcW w:w="5670" w:type="dxa"/>
          </w:tcPr>
          <w:p w14:paraId="4789C5F8" w14:textId="77777777" w:rsidR="00C1668D" w:rsidRPr="00741597" w:rsidRDefault="00C1668D" w:rsidP="001D4141">
            <w:pPr>
              <w:jc w:val="both"/>
            </w:pPr>
            <w:r w:rsidRPr="00741597">
              <w:t xml:space="preserve">Przedłużająca się procedura postępowania przetargowego, (konieczność powtórzenia postępowania), powoduje, że realizacja zadania „Termomodernizacja wraz z modernizacją oświetlenia wewnętrznego na ledowe w obiektach oświatowych” w 2021 r. będzie możliwa w znacznie mniejszym zakresie. Proponuje się przedłużenie terminu realizacji prac do 2022 r. i przeniesienie większości wydatków do budżetu przyszłorocznego, poprzez umieszczenie wydatków jako zadania wieloletniego w wieloletniej prognozie finansowej. </w:t>
            </w:r>
          </w:p>
        </w:tc>
        <w:tc>
          <w:tcPr>
            <w:tcW w:w="1417" w:type="dxa"/>
          </w:tcPr>
          <w:p w14:paraId="0B7C83DA" w14:textId="77777777" w:rsidR="00C1668D" w:rsidRPr="00C1668D" w:rsidRDefault="00C1668D" w:rsidP="001D4141">
            <w:pPr>
              <w:pStyle w:val="Akapitzlist"/>
              <w:ind w:left="0"/>
              <w:jc w:val="right"/>
              <w:rPr>
                <w:highlight w:val="lightGray"/>
              </w:rPr>
            </w:pPr>
          </w:p>
        </w:tc>
        <w:tc>
          <w:tcPr>
            <w:tcW w:w="1701" w:type="dxa"/>
          </w:tcPr>
          <w:p w14:paraId="42DB03FC" w14:textId="77777777" w:rsidR="00C1668D" w:rsidRPr="00C1668D" w:rsidRDefault="00C1668D" w:rsidP="001D4141">
            <w:pPr>
              <w:pStyle w:val="Akapitzlist"/>
              <w:ind w:left="0"/>
              <w:jc w:val="right"/>
              <w:rPr>
                <w:highlight w:val="lightGray"/>
              </w:rPr>
            </w:pPr>
            <w:r w:rsidRPr="00741597">
              <w:t>-1 000 000,00</w:t>
            </w:r>
          </w:p>
        </w:tc>
      </w:tr>
      <w:tr w:rsidR="00C1668D" w:rsidRPr="009A38FD" w14:paraId="21A8239F" w14:textId="77777777" w:rsidTr="001D4141">
        <w:tc>
          <w:tcPr>
            <w:tcW w:w="880" w:type="dxa"/>
          </w:tcPr>
          <w:p w14:paraId="68FC6E09" w14:textId="77777777" w:rsidR="00C1668D" w:rsidRPr="0018247F" w:rsidRDefault="00C1668D" w:rsidP="001D4141">
            <w:pPr>
              <w:jc w:val="center"/>
            </w:pPr>
            <w:r w:rsidRPr="0018247F">
              <w:t>85395</w:t>
            </w:r>
          </w:p>
        </w:tc>
        <w:tc>
          <w:tcPr>
            <w:tcW w:w="5670" w:type="dxa"/>
          </w:tcPr>
          <w:p w14:paraId="37163EB0" w14:textId="77777777" w:rsidR="00C1668D" w:rsidRPr="0018247F" w:rsidRDefault="00C1668D" w:rsidP="001D4141">
            <w:pPr>
              <w:jc w:val="both"/>
            </w:pPr>
            <w:r w:rsidRPr="0018247F">
              <w:t>Czasowa rezygnacja z realizacji zadania „Adaptacja kamienicy przy ul. Hallera 11 na mieszkania chronione”  w</w:t>
            </w:r>
            <w:r>
              <w:t> </w:t>
            </w:r>
            <w:r w:rsidRPr="0018247F">
              <w:t>związku z możliwością uzyskania dofinansowania w</w:t>
            </w:r>
            <w:r>
              <w:t> </w:t>
            </w:r>
            <w:r w:rsidRPr="0018247F">
              <w:t xml:space="preserve">ramach zadania na poziomie 80% kosztów w ramach środków z budżetu państwa. </w:t>
            </w:r>
          </w:p>
        </w:tc>
        <w:tc>
          <w:tcPr>
            <w:tcW w:w="1417" w:type="dxa"/>
          </w:tcPr>
          <w:p w14:paraId="6B6FC398" w14:textId="77777777" w:rsidR="00C1668D" w:rsidRPr="0018247F" w:rsidRDefault="00C1668D" w:rsidP="001D4141">
            <w:pPr>
              <w:pStyle w:val="Akapitzlist"/>
              <w:ind w:left="0"/>
              <w:jc w:val="right"/>
            </w:pPr>
            <w:r w:rsidRPr="0018247F">
              <w:t>-294 890,00</w:t>
            </w:r>
          </w:p>
        </w:tc>
        <w:tc>
          <w:tcPr>
            <w:tcW w:w="1701" w:type="dxa"/>
          </w:tcPr>
          <w:p w14:paraId="39AFA05F" w14:textId="77777777" w:rsidR="00C1668D" w:rsidRPr="0018247F" w:rsidRDefault="00C1668D" w:rsidP="001D4141">
            <w:pPr>
              <w:pStyle w:val="Akapitzlist"/>
              <w:ind w:left="0"/>
              <w:jc w:val="right"/>
            </w:pPr>
            <w:r w:rsidRPr="0018247F">
              <w:t>-584 706,73</w:t>
            </w:r>
          </w:p>
        </w:tc>
      </w:tr>
      <w:tr w:rsidR="00C1668D" w:rsidRPr="009A38FD" w14:paraId="254F07B7" w14:textId="77777777" w:rsidTr="001D4141">
        <w:tc>
          <w:tcPr>
            <w:tcW w:w="880" w:type="dxa"/>
          </w:tcPr>
          <w:p w14:paraId="4A6B4CB3" w14:textId="77777777" w:rsidR="00C1668D" w:rsidRPr="00C04320" w:rsidRDefault="00C1668D" w:rsidP="001D4141">
            <w:pPr>
              <w:jc w:val="center"/>
            </w:pPr>
            <w:r>
              <w:t>90001</w:t>
            </w:r>
          </w:p>
        </w:tc>
        <w:tc>
          <w:tcPr>
            <w:tcW w:w="5670" w:type="dxa"/>
          </w:tcPr>
          <w:p w14:paraId="116A42E0" w14:textId="77777777" w:rsidR="00C1668D" w:rsidRPr="00C04320" w:rsidRDefault="00C1668D" w:rsidP="001D4141">
            <w:pPr>
              <w:jc w:val="both"/>
            </w:pPr>
            <w:r>
              <w:t xml:space="preserve">W zadaniu „Przebudowa i modernizacja oczyszczalni ścieków w Chełmnie” zwiększenie dofinansowania ze środków UE do poziomu 76,79% kosztów kwalifikowanych, zwiększenie planu wydatków na </w:t>
            </w:r>
            <w:r>
              <w:lastRenderedPageBreak/>
              <w:t xml:space="preserve">niezaplanowane roboty dodatkowe 100 000,00 zł, oraz podatek VAT jako koszt niekwalifikowany. </w:t>
            </w:r>
          </w:p>
        </w:tc>
        <w:tc>
          <w:tcPr>
            <w:tcW w:w="1417" w:type="dxa"/>
          </w:tcPr>
          <w:p w14:paraId="349448AB" w14:textId="77777777" w:rsidR="00C1668D" w:rsidRPr="00C04320" w:rsidRDefault="00C1668D" w:rsidP="001D4141">
            <w:pPr>
              <w:pStyle w:val="Akapitzlist"/>
              <w:ind w:left="0"/>
              <w:jc w:val="right"/>
            </w:pPr>
            <w:r>
              <w:lastRenderedPageBreak/>
              <w:t>+350 076,37</w:t>
            </w:r>
          </w:p>
        </w:tc>
        <w:tc>
          <w:tcPr>
            <w:tcW w:w="1701" w:type="dxa"/>
          </w:tcPr>
          <w:p w14:paraId="37B491ED" w14:textId="77777777" w:rsidR="00C1668D" w:rsidRPr="00C04320" w:rsidRDefault="00C1668D" w:rsidP="001D4141">
            <w:pPr>
              <w:pStyle w:val="Akapitzlist"/>
              <w:ind w:left="0"/>
              <w:jc w:val="right"/>
            </w:pPr>
            <w:r>
              <w:t>+138 145,28</w:t>
            </w:r>
          </w:p>
        </w:tc>
      </w:tr>
      <w:tr w:rsidR="00C1668D" w:rsidRPr="009A38FD" w14:paraId="29841838" w14:textId="77777777" w:rsidTr="001D4141">
        <w:tc>
          <w:tcPr>
            <w:tcW w:w="880" w:type="dxa"/>
          </w:tcPr>
          <w:p w14:paraId="63E7D06B" w14:textId="77777777" w:rsidR="00C1668D" w:rsidRPr="00C04320" w:rsidRDefault="00C1668D" w:rsidP="001D4141">
            <w:pPr>
              <w:jc w:val="center"/>
            </w:pPr>
            <w:r w:rsidRPr="00C04320">
              <w:t>90005</w:t>
            </w:r>
          </w:p>
        </w:tc>
        <w:tc>
          <w:tcPr>
            <w:tcW w:w="5670" w:type="dxa"/>
          </w:tcPr>
          <w:p w14:paraId="4F338A03" w14:textId="77777777" w:rsidR="00C1668D" w:rsidRPr="00C04320" w:rsidRDefault="00C1668D" w:rsidP="001D4141">
            <w:pPr>
              <w:jc w:val="both"/>
            </w:pPr>
            <w:r w:rsidRPr="00C04320">
              <w:t>Zwiększenie wydatków na dofinansowanie inwestycji i</w:t>
            </w:r>
            <w:r>
              <w:t> </w:t>
            </w:r>
            <w:r w:rsidRPr="00C04320">
              <w:t>zakupów inwestycyjnych na dopłaty do ekologicznych źródeł energii, do poziomu umożliwiającego realizację wniosków.</w:t>
            </w:r>
          </w:p>
        </w:tc>
        <w:tc>
          <w:tcPr>
            <w:tcW w:w="1417" w:type="dxa"/>
          </w:tcPr>
          <w:p w14:paraId="07427993" w14:textId="77777777" w:rsidR="00C1668D" w:rsidRPr="00C04320" w:rsidRDefault="00C1668D" w:rsidP="001D4141">
            <w:pPr>
              <w:pStyle w:val="Akapitzlist"/>
              <w:ind w:left="0"/>
              <w:jc w:val="right"/>
            </w:pPr>
          </w:p>
        </w:tc>
        <w:tc>
          <w:tcPr>
            <w:tcW w:w="1701" w:type="dxa"/>
          </w:tcPr>
          <w:p w14:paraId="1C3E9FC5" w14:textId="77777777" w:rsidR="00C1668D" w:rsidRPr="00C04320" w:rsidRDefault="00C1668D" w:rsidP="001D4141">
            <w:pPr>
              <w:pStyle w:val="Akapitzlist"/>
              <w:ind w:left="0"/>
              <w:jc w:val="right"/>
            </w:pPr>
            <w:r w:rsidRPr="00C04320">
              <w:t>+</w:t>
            </w:r>
            <w:r>
              <w:t>25</w:t>
            </w:r>
            <w:r w:rsidRPr="00C04320">
              <w:t> 000,00</w:t>
            </w:r>
          </w:p>
        </w:tc>
      </w:tr>
      <w:tr w:rsidR="00C1668D" w:rsidRPr="009A38FD" w14:paraId="2A50A403" w14:textId="77777777" w:rsidTr="001D4141">
        <w:tc>
          <w:tcPr>
            <w:tcW w:w="880" w:type="dxa"/>
          </w:tcPr>
          <w:p w14:paraId="4BA1D30B" w14:textId="77777777" w:rsidR="00C1668D" w:rsidRPr="00960C21" w:rsidRDefault="00C1668D" w:rsidP="001D4141">
            <w:pPr>
              <w:jc w:val="center"/>
            </w:pPr>
            <w:r w:rsidRPr="00960C21">
              <w:t>90095</w:t>
            </w:r>
          </w:p>
        </w:tc>
        <w:tc>
          <w:tcPr>
            <w:tcW w:w="5670" w:type="dxa"/>
          </w:tcPr>
          <w:p w14:paraId="1A2A1767" w14:textId="77777777" w:rsidR="00C1668D" w:rsidRPr="00960C21" w:rsidRDefault="00C1668D" w:rsidP="001D4141">
            <w:pPr>
              <w:jc w:val="both"/>
            </w:pPr>
            <w:r w:rsidRPr="00960C21">
              <w:t>Wprowadzenie nowego zadania „Koncepcja urbanistyczno-architektoniczna Ośrodka nad jeziorem Starogrodzkim</w:t>
            </w:r>
            <w:r>
              <w:t>”</w:t>
            </w:r>
            <w:r w:rsidRPr="00960C21">
              <w:t xml:space="preserve">. Zadanie ma na celu opracowanie spójnej koncepcji zagospodarowania Ośrodka nad Jeziorem Starogrodzkim  </w:t>
            </w:r>
          </w:p>
        </w:tc>
        <w:tc>
          <w:tcPr>
            <w:tcW w:w="1417" w:type="dxa"/>
          </w:tcPr>
          <w:p w14:paraId="5BD08C0E" w14:textId="77777777" w:rsidR="00C1668D" w:rsidRPr="00960C21" w:rsidRDefault="00C1668D" w:rsidP="001D4141">
            <w:pPr>
              <w:pStyle w:val="Akapitzlist"/>
              <w:ind w:left="0"/>
              <w:jc w:val="right"/>
            </w:pPr>
          </w:p>
        </w:tc>
        <w:tc>
          <w:tcPr>
            <w:tcW w:w="1701" w:type="dxa"/>
          </w:tcPr>
          <w:p w14:paraId="6A99D36B" w14:textId="77777777" w:rsidR="00C1668D" w:rsidRPr="00960C21" w:rsidRDefault="00C1668D" w:rsidP="001D4141">
            <w:pPr>
              <w:pStyle w:val="Akapitzlist"/>
              <w:ind w:left="0"/>
              <w:jc w:val="right"/>
            </w:pPr>
            <w:r w:rsidRPr="00960C21">
              <w:t>+50 000,00</w:t>
            </w:r>
          </w:p>
        </w:tc>
      </w:tr>
      <w:tr w:rsidR="00C1668D" w:rsidRPr="009A38FD" w14:paraId="4BC440CD" w14:textId="77777777" w:rsidTr="001D4141">
        <w:trPr>
          <w:trHeight w:val="365"/>
        </w:trPr>
        <w:tc>
          <w:tcPr>
            <w:tcW w:w="880" w:type="dxa"/>
          </w:tcPr>
          <w:p w14:paraId="72B0CF65" w14:textId="77777777" w:rsidR="00C1668D" w:rsidRPr="008437FA" w:rsidRDefault="00C1668D" w:rsidP="001D4141">
            <w:pPr>
              <w:pStyle w:val="Akapitzlist"/>
              <w:ind w:left="0"/>
              <w:jc w:val="center"/>
            </w:pPr>
            <w:r w:rsidRPr="008437FA">
              <w:rPr>
                <w:b/>
                <w:bCs/>
              </w:rPr>
              <w:t>4.</w:t>
            </w:r>
          </w:p>
        </w:tc>
        <w:tc>
          <w:tcPr>
            <w:tcW w:w="7087" w:type="dxa"/>
            <w:gridSpan w:val="2"/>
          </w:tcPr>
          <w:p w14:paraId="04113A66" w14:textId="77777777" w:rsidR="00C1668D" w:rsidRPr="008437FA" w:rsidRDefault="00C1668D" w:rsidP="001D4141">
            <w:pPr>
              <w:pStyle w:val="Akapitzlist"/>
              <w:ind w:left="0"/>
              <w:jc w:val="both"/>
            </w:pPr>
            <w:r w:rsidRPr="008437FA">
              <w:rPr>
                <w:b/>
                <w:bCs/>
              </w:rPr>
              <w:t>Przeniesienia między paragrafami, rozdziałami i działami</w:t>
            </w:r>
          </w:p>
        </w:tc>
        <w:tc>
          <w:tcPr>
            <w:tcW w:w="1701" w:type="dxa"/>
          </w:tcPr>
          <w:p w14:paraId="23FA1354" w14:textId="77777777" w:rsidR="00C1668D" w:rsidRPr="008437FA" w:rsidRDefault="00C1668D" w:rsidP="001D4141">
            <w:pPr>
              <w:pStyle w:val="Akapitzlist"/>
              <w:ind w:left="0"/>
              <w:jc w:val="right"/>
              <w:rPr>
                <w:b/>
                <w:bCs/>
              </w:rPr>
            </w:pPr>
            <w:r w:rsidRPr="008437FA">
              <w:rPr>
                <w:b/>
                <w:bCs/>
              </w:rPr>
              <w:t>0,00</w:t>
            </w:r>
          </w:p>
        </w:tc>
      </w:tr>
      <w:tr w:rsidR="00C1668D" w:rsidRPr="009A38FD" w14:paraId="508802EC" w14:textId="77777777" w:rsidTr="001D4141">
        <w:tc>
          <w:tcPr>
            <w:tcW w:w="880" w:type="dxa"/>
          </w:tcPr>
          <w:p w14:paraId="42F6D6A8" w14:textId="77777777" w:rsidR="00C1668D" w:rsidRPr="008437FA" w:rsidRDefault="00C1668D" w:rsidP="001D4141">
            <w:pPr>
              <w:pStyle w:val="Akapitzlist"/>
              <w:ind w:left="0"/>
              <w:jc w:val="center"/>
            </w:pPr>
          </w:p>
        </w:tc>
        <w:tc>
          <w:tcPr>
            <w:tcW w:w="7087" w:type="dxa"/>
            <w:gridSpan w:val="2"/>
          </w:tcPr>
          <w:p w14:paraId="1295D13D" w14:textId="77777777" w:rsidR="00C1668D" w:rsidRPr="008437FA" w:rsidRDefault="00C1668D" w:rsidP="001D4141">
            <w:pPr>
              <w:pStyle w:val="Akapitzlist"/>
              <w:ind w:left="0"/>
              <w:jc w:val="both"/>
              <w:rPr>
                <w:b/>
                <w:bCs/>
              </w:rPr>
            </w:pPr>
            <w:r w:rsidRPr="008437FA">
              <w:rPr>
                <w:b/>
                <w:bCs/>
              </w:rPr>
              <w:t>UM</w:t>
            </w:r>
          </w:p>
        </w:tc>
        <w:tc>
          <w:tcPr>
            <w:tcW w:w="1701" w:type="dxa"/>
          </w:tcPr>
          <w:p w14:paraId="1888BB59" w14:textId="77777777" w:rsidR="00C1668D" w:rsidRPr="008437FA" w:rsidRDefault="00C1668D" w:rsidP="001D4141">
            <w:pPr>
              <w:pStyle w:val="Akapitzlist"/>
              <w:ind w:left="0"/>
              <w:jc w:val="right"/>
            </w:pPr>
          </w:p>
        </w:tc>
      </w:tr>
      <w:tr w:rsidR="00C1668D" w:rsidRPr="009A38FD" w14:paraId="7CA34B81" w14:textId="77777777" w:rsidTr="001D4141">
        <w:tc>
          <w:tcPr>
            <w:tcW w:w="880" w:type="dxa"/>
          </w:tcPr>
          <w:p w14:paraId="0CE4FD6A" w14:textId="77777777" w:rsidR="00C1668D" w:rsidRPr="006F29D4" w:rsidRDefault="00C1668D" w:rsidP="001D4141">
            <w:pPr>
              <w:pStyle w:val="Akapitzlist"/>
              <w:ind w:left="0"/>
              <w:jc w:val="center"/>
            </w:pPr>
            <w:r w:rsidRPr="006F29D4">
              <w:t>60016</w:t>
            </w:r>
          </w:p>
        </w:tc>
        <w:tc>
          <w:tcPr>
            <w:tcW w:w="7087" w:type="dxa"/>
            <w:gridSpan w:val="2"/>
          </w:tcPr>
          <w:p w14:paraId="47DA91A4" w14:textId="77777777" w:rsidR="00C1668D" w:rsidRPr="006F29D4" w:rsidRDefault="00C1668D" w:rsidP="001D4141">
            <w:pPr>
              <w:pStyle w:val="Akapitzlist"/>
              <w:ind w:left="0"/>
              <w:jc w:val="both"/>
            </w:pPr>
            <w:r w:rsidRPr="006F29D4">
              <w:t>Przeniesienie wydatków między paragrafami wynagrodzeni</w:t>
            </w:r>
            <w:r>
              <w:t>a</w:t>
            </w:r>
            <w:r w:rsidRPr="006F29D4">
              <w:t xml:space="preserve"> roczn</w:t>
            </w:r>
            <w:r>
              <w:t>ego</w:t>
            </w:r>
            <w:r w:rsidRPr="006F29D4">
              <w:t xml:space="preserve"> na wydatki związane z zakupami odzieży ochronnej.</w:t>
            </w:r>
          </w:p>
        </w:tc>
        <w:tc>
          <w:tcPr>
            <w:tcW w:w="1701" w:type="dxa"/>
          </w:tcPr>
          <w:p w14:paraId="27121B05" w14:textId="77777777" w:rsidR="00C1668D" w:rsidRPr="006F29D4" w:rsidRDefault="00C1668D" w:rsidP="001D4141">
            <w:pPr>
              <w:pStyle w:val="Akapitzlist"/>
              <w:ind w:left="0"/>
              <w:jc w:val="right"/>
            </w:pPr>
            <w:r w:rsidRPr="006F29D4">
              <w:t>-/+3 000,00</w:t>
            </w:r>
          </w:p>
        </w:tc>
      </w:tr>
      <w:tr w:rsidR="00C1668D" w:rsidRPr="009A38FD" w14:paraId="25B77F35" w14:textId="77777777" w:rsidTr="001D4141">
        <w:tc>
          <w:tcPr>
            <w:tcW w:w="880" w:type="dxa"/>
          </w:tcPr>
          <w:p w14:paraId="1F949903" w14:textId="77777777" w:rsidR="00C1668D" w:rsidRPr="006F29D4" w:rsidRDefault="00C1668D" w:rsidP="001D4141">
            <w:pPr>
              <w:pStyle w:val="Akapitzlist"/>
              <w:ind w:left="0"/>
              <w:jc w:val="center"/>
            </w:pPr>
            <w:r w:rsidRPr="006F29D4">
              <w:t>60016</w:t>
            </w:r>
          </w:p>
        </w:tc>
        <w:tc>
          <w:tcPr>
            <w:tcW w:w="7087" w:type="dxa"/>
            <w:gridSpan w:val="2"/>
          </w:tcPr>
          <w:p w14:paraId="22BED964" w14:textId="77777777" w:rsidR="00C1668D" w:rsidRPr="006F29D4" w:rsidRDefault="00C1668D" w:rsidP="001D4141">
            <w:pPr>
              <w:pStyle w:val="Akapitzlist"/>
              <w:ind w:left="0"/>
              <w:jc w:val="both"/>
            </w:pPr>
            <w:r w:rsidRPr="006F29D4">
              <w:t>Przeniesienie wydatków między paragrafami zakupu materiałów na zakup usług remontowych związanych z naprawami cząstkowymi dróg.</w:t>
            </w:r>
          </w:p>
        </w:tc>
        <w:tc>
          <w:tcPr>
            <w:tcW w:w="1701" w:type="dxa"/>
          </w:tcPr>
          <w:p w14:paraId="0EA687E1" w14:textId="77777777" w:rsidR="00C1668D" w:rsidRPr="006F29D4" w:rsidRDefault="00C1668D" w:rsidP="001D4141">
            <w:pPr>
              <w:pStyle w:val="Akapitzlist"/>
              <w:ind w:left="0"/>
              <w:jc w:val="right"/>
            </w:pPr>
            <w:r w:rsidRPr="006F29D4">
              <w:t>-/+12 000,00</w:t>
            </w:r>
          </w:p>
        </w:tc>
      </w:tr>
      <w:tr w:rsidR="00C1668D" w:rsidRPr="009A38FD" w14:paraId="6170E6E1" w14:textId="77777777" w:rsidTr="001D4141">
        <w:tc>
          <w:tcPr>
            <w:tcW w:w="880" w:type="dxa"/>
          </w:tcPr>
          <w:p w14:paraId="0B97DE23" w14:textId="77777777" w:rsidR="00C1668D" w:rsidRPr="00741597" w:rsidRDefault="00C1668D" w:rsidP="001D4141">
            <w:pPr>
              <w:pStyle w:val="Akapitzlist"/>
              <w:ind w:left="0"/>
              <w:jc w:val="center"/>
            </w:pPr>
            <w:r w:rsidRPr="00741597">
              <w:t>63003</w:t>
            </w:r>
          </w:p>
        </w:tc>
        <w:tc>
          <w:tcPr>
            <w:tcW w:w="7087" w:type="dxa"/>
            <w:gridSpan w:val="2"/>
          </w:tcPr>
          <w:p w14:paraId="5C319BF0" w14:textId="77777777" w:rsidR="00C1668D" w:rsidRPr="00741597" w:rsidRDefault="00C1668D" w:rsidP="001D4141">
            <w:pPr>
              <w:pStyle w:val="Akapitzlist"/>
              <w:ind w:left="0"/>
              <w:jc w:val="both"/>
            </w:pPr>
            <w:r w:rsidRPr="00741597">
              <w:t xml:space="preserve">Przesunięcia między paragrafami wydatków w ramach projektu „Społeczna Informacja turystyczna” w celu pełnej realizacji zadania. </w:t>
            </w:r>
          </w:p>
        </w:tc>
        <w:tc>
          <w:tcPr>
            <w:tcW w:w="1701" w:type="dxa"/>
          </w:tcPr>
          <w:p w14:paraId="76381B01" w14:textId="77777777" w:rsidR="00C1668D" w:rsidRPr="00741597" w:rsidRDefault="00C1668D" w:rsidP="001D4141">
            <w:pPr>
              <w:pStyle w:val="Akapitzlist"/>
              <w:ind w:left="0"/>
              <w:jc w:val="right"/>
            </w:pPr>
            <w:r w:rsidRPr="00741597">
              <w:t>-/+299,46</w:t>
            </w:r>
          </w:p>
        </w:tc>
      </w:tr>
      <w:tr w:rsidR="00C1668D" w:rsidRPr="009A38FD" w14:paraId="23218CF5" w14:textId="77777777" w:rsidTr="001D4141">
        <w:tc>
          <w:tcPr>
            <w:tcW w:w="880" w:type="dxa"/>
          </w:tcPr>
          <w:p w14:paraId="435626C5" w14:textId="77777777" w:rsidR="00C1668D" w:rsidRPr="00741597" w:rsidRDefault="00C1668D" w:rsidP="001D4141">
            <w:pPr>
              <w:pStyle w:val="Akapitzlist"/>
              <w:ind w:left="0"/>
              <w:jc w:val="center"/>
            </w:pPr>
            <w:r w:rsidRPr="00741597">
              <w:t>90005</w:t>
            </w:r>
          </w:p>
        </w:tc>
        <w:tc>
          <w:tcPr>
            <w:tcW w:w="7087" w:type="dxa"/>
            <w:gridSpan w:val="2"/>
          </w:tcPr>
          <w:p w14:paraId="108E47FC" w14:textId="77777777" w:rsidR="00C1668D" w:rsidRDefault="00C1668D" w:rsidP="001D4141">
            <w:pPr>
              <w:pStyle w:val="Akapitzlist"/>
              <w:ind w:left="0"/>
              <w:jc w:val="both"/>
            </w:pPr>
            <w:r w:rsidRPr="00741597">
              <w:t>Przeniesienie wydatków miedzy paragrafami w ramach zadania „Czyste powietrze” z zakupu usług na zakup materiałów, związane z nakładami na utworzenie stanowiska pracy.</w:t>
            </w:r>
          </w:p>
          <w:p w14:paraId="5B1A3605" w14:textId="46B45E31" w:rsidR="00C1668D" w:rsidRPr="00741597" w:rsidRDefault="00C1668D" w:rsidP="001D4141">
            <w:pPr>
              <w:pStyle w:val="Akapitzlist"/>
              <w:ind w:left="0"/>
              <w:jc w:val="both"/>
            </w:pPr>
          </w:p>
        </w:tc>
        <w:tc>
          <w:tcPr>
            <w:tcW w:w="1701" w:type="dxa"/>
          </w:tcPr>
          <w:p w14:paraId="17975195" w14:textId="77777777" w:rsidR="00C1668D" w:rsidRPr="00741597" w:rsidRDefault="00C1668D" w:rsidP="001D4141">
            <w:pPr>
              <w:pStyle w:val="Akapitzlist"/>
              <w:ind w:left="0"/>
              <w:jc w:val="right"/>
            </w:pPr>
            <w:r w:rsidRPr="00741597">
              <w:t>-/+1 500,00</w:t>
            </w:r>
          </w:p>
        </w:tc>
      </w:tr>
      <w:tr w:rsidR="00C1668D" w:rsidRPr="009A38FD" w14:paraId="17A0492B" w14:textId="77777777" w:rsidTr="001D4141">
        <w:tc>
          <w:tcPr>
            <w:tcW w:w="880" w:type="dxa"/>
          </w:tcPr>
          <w:p w14:paraId="592965F3" w14:textId="77777777" w:rsidR="00C1668D" w:rsidRPr="006F29D4" w:rsidRDefault="00C1668D" w:rsidP="001D4141">
            <w:pPr>
              <w:pStyle w:val="Akapitzlist"/>
              <w:ind w:left="0"/>
              <w:jc w:val="center"/>
            </w:pPr>
            <w:r w:rsidRPr="006F29D4">
              <w:t>92695</w:t>
            </w:r>
          </w:p>
        </w:tc>
        <w:tc>
          <w:tcPr>
            <w:tcW w:w="7087" w:type="dxa"/>
            <w:gridSpan w:val="2"/>
          </w:tcPr>
          <w:p w14:paraId="15C5288F" w14:textId="77777777" w:rsidR="00C1668D" w:rsidRDefault="00C1668D" w:rsidP="001D4141">
            <w:pPr>
              <w:pStyle w:val="Akapitzlist"/>
              <w:ind w:left="0"/>
              <w:jc w:val="both"/>
            </w:pPr>
            <w:r w:rsidRPr="006F29D4">
              <w:t>Przeniesienie środków w ramach zadania utrzymanie placów zabaw, z zakupu materiałów na zakup usług</w:t>
            </w:r>
            <w:r>
              <w:t>, w celu</w:t>
            </w:r>
            <w:r w:rsidRPr="006F29D4">
              <w:t xml:space="preserve"> ponownego badania piasku na placu zabaw.</w:t>
            </w:r>
          </w:p>
          <w:p w14:paraId="2438F80A" w14:textId="6F045F33" w:rsidR="009C7696" w:rsidRPr="006F29D4" w:rsidRDefault="009C7696" w:rsidP="001D4141">
            <w:pPr>
              <w:pStyle w:val="Akapitzlist"/>
              <w:ind w:left="0"/>
              <w:jc w:val="both"/>
            </w:pPr>
          </w:p>
        </w:tc>
        <w:tc>
          <w:tcPr>
            <w:tcW w:w="1701" w:type="dxa"/>
          </w:tcPr>
          <w:p w14:paraId="38906C87" w14:textId="77777777" w:rsidR="00C1668D" w:rsidRPr="006F29D4" w:rsidRDefault="00C1668D" w:rsidP="001D4141">
            <w:pPr>
              <w:pStyle w:val="Akapitzlist"/>
              <w:ind w:left="0"/>
              <w:jc w:val="right"/>
            </w:pPr>
            <w:r w:rsidRPr="006F29D4">
              <w:t>-/+500,00</w:t>
            </w:r>
          </w:p>
        </w:tc>
      </w:tr>
      <w:tr w:rsidR="00C1668D" w:rsidRPr="009A38FD" w14:paraId="7D505DF0" w14:textId="77777777" w:rsidTr="001D4141">
        <w:tc>
          <w:tcPr>
            <w:tcW w:w="880" w:type="dxa"/>
          </w:tcPr>
          <w:p w14:paraId="7B23AD17" w14:textId="77777777" w:rsidR="00C1668D" w:rsidRPr="006F29D4" w:rsidRDefault="00C1668D" w:rsidP="001D4141">
            <w:pPr>
              <w:pStyle w:val="Akapitzlist"/>
              <w:ind w:left="0"/>
              <w:jc w:val="center"/>
            </w:pPr>
          </w:p>
        </w:tc>
        <w:tc>
          <w:tcPr>
            <w:tcW w:w="7087" w:type="dxa"/>
            <w:gridSpan w:val="2"/>
          </w:tcPr>
          <w:p w14:paraId="22B44D95" w14:textId="77777777" w:rsidR="00C1668D" w:rsidRPr="006F29D4" w:rsidRDefault="00C1668D" w:rsidP="001D4141">
            <w:pPr>
              <w:pStyle w:val="Akapitzlist"/>
              <w:ind w:left="0"/>
              <w:jc w:val="both"/>
            </w:pPr>
            <w:r w:rsidRPr="006F29D4">
              <w:rPr>
                <w:b/>
                <w:bCs/>
              </w:rPr>
              <w:t>SP1</w:t>
            </w:r>
          </w:p>
        </w:tc>
        <w:tc>
          <w:tcPr>
            <w:tcW w:w="1701" w:type="dxa"/>
          </w:tcPr>
          <w:p w14:paraId="7A111B47" w14:textId="77777777" w:rsidR="00C1668D" w:rsidRPr="006F29D4" w:rsidRDefault="00C1668D" w:rsidP="001D4141">
            <w:pPr>
              <w:pStyle w:val="Akapitzlist"/>
              <w:ind w:left="0"/>
              <w:jc w:val="right"/>
            </w:pPr>
          </w:p>
        </w:tc>
      </w:tr>
      <w:tr w:rsidR="00C1668D" w:rsidRPr="009A38FD" w14:paraId="6220C11B" w14:textId="77777777" w:rsidTr="001D4141">
        <w:tc>
          <w:tcPr>
            <w:tcW w:w="880" w:type="dxa"/>
          </w:tcPr>
          <w:p w14:paraId="0F30B6CD" w14:textId="77777777" w:rsidR="00C1668D" w:rsidRPr="006F29D4" w:rsidRDefault="00C1668D" w:rsidP="001D4141">
            <w:pPr>
              <w:pStyle w:val="Akapitzlist"/>
              <w:ind w:left="0"/>
              <w:jc w:val="center"/>
            </w:pPr>
            <w:r w:rsidRPr="006F29D4">
              <w:t>80101</w:t>
            </w:r>
          </w:p>
          <w:p w14:paraId="5AE19EA1" w14:textId="77777777" w:rsidR="00C1668D" w:rsidRPr="006F29D4" w:rsidRDefault="00C1668D" w:rsidP="001D4141">
            <w:pPr>
              <w:pStyle w:val="Akapitzlist"/>
              <w:ind w:left="0"/>
              <w:jc w:val="center"/>
            </w:pPr>
            <w:r w:rsidRPr="006F29D4">
              <w:t>80101</w:t>
            </w:r>
          </w:p>
          <w:p w14:paraId="1C8F5D42" w14:textId="77777777" w:rsidR="00C1668D" w:rsidRPr="006F29D4" w:rsidRDefault="00C1668D" w:rsidP="001D4141">
            <w:pPr>
              <w:pStyle w:val="Akapitzlist"/>
              <w:ind w:left="0"/>
              <w:jc w:val="center"/>
            </w:pPr>
            <w:r w:rsidRPr="006F29D4">
              <w:t>80148</w:t>
            </w:r>
          </w:p>
          <w:p w14:paraId="42F96D7D" w14:textId="77777777" w:rsidR="00C1668D" w:rsidRPr="006F29D4" w:rsidRDefault="00C1668D" w:rsidP="001D4141">
            <w:pPr>
              <w:pStyle w:val="Akapitzlist"/>
              <w:ind w:left="0"/>
              <w:jc w:val="center"/>
            </w:pPr>
            <w:r w:rsidRPr="006F29D4">
              <w:t>80153</w:t>
            </w:r>
          </w:p>
          <w:p w14:paraId="75EA3D4F" w14:textId="77777777" w:rsidR="00C1668D" w:rsidRPr="006F29D4" w:rsidRDefault="00C1668D" w:rsidP="001D4141">
            <w:pPr>
              <w:pStyle w:val="Akapitzlist"/>
              <w:ind w:left="0"/>
              <w:jc w:val="center"/>
            </w:pPr>
            <w:r w:rsidRPr="006F29D4">
              <w:t>85401</w:t>
            </w:r>
          </w:p>
        </w:tc>
        <w:tc>
          <w:tcPr>
            <w:tcW w:w="7087" w:type="dxa"/>
            <w:gridSpan w:val="2"/>
          </w:tcPr>
          <w:p w14:paraId="363EE4EE" w14:textId="77777777" w:rsidR="00C1668D" w:rsidRPr="006F29D4" w:rsidRDefault="00C1668D" w:rsidP="001D4141">
            <w:pPr>
              <w:pStyle w:val="Akapitzlist"/>
              <w:ind w:left="0"/>
              <w:jc w:val="both"/>
            </w:pPr>
            <w:r w:rsidRPr="006F29D4">
              <w:t xml:space="preserve">Przeniesienie wydatków bieżących między paragrafami w związku z rezygnacją z udziału w programie Aktywna Tablica oraz mniejszymi potrzebami remontowymi w stołówce,  przeznaczenie zaoszczędzonych środków na zakup sprzętu kserograficznego, ławek i modernizację sprzętu komputerowego w </w:t>
            </w:r>
            <w:r>
              <w:t>s</w:t>
            </w:r>
            <w:r w:rsidRPr="006F29D4">
              <w:t>ali informatycznej.</w:t>
            </w:r>
          </w:p>
        </w:tc>
        <w:tc>
          <w:tcPr>
            <w:tcW w:w="1701" w:type="dxa"/>
          </w:tcPr>
          <w:p w14:paraId="25E14139" w14:textId="77777777" w:rsidR="00C1668D" w:rsidRPr="006F29D4" w:rsidRDefault="00C1668D" w:rsidP="001D4141">
            <w:pPr>
              <w:pStyle w:val="Akapitzlist"/>
              <w:ind w:left="0"/>
              <w:jc w:val="right"/>
            </w:pPr>
            <w:r w:rsidRPr="006F29D4">
              <w:t>-8 750,00</w:t>
            </w:r>
          </w:p>
          <w:p w14:paraId="4D8FFB7A" w14:textId="77777777" w:rsidR="00C1668D" w:rsidRPr="006F29D4" w:rsidRDefault="00C1668D" w:rsidP="001D4141">
            <w:pPr>
              <w:pStyle w:val="Akapitzlist"/>
              <w:ind w:left="0"/>
              <w:jc w:val="right"/>
            </w:pPr>
            <w:r w:rsidRPr="006F29D4">
              <w:t>+20 233,00</w:t>
            </w:r>
          </w:p>
          <w:p w14:paraId="27AF5402" w14:textId="77777777" w:rsidR="00C1668D" w:rsidRPr="006F29D4" w:rsidRDefault="00C1668D" w:rsidP="001D4141">
            <w:pPr>
              <w:pStyle w:val="Akapitzlist"/>
              <w:ind w:left="0"/>
              <w:jc w:val="right"/>
            </w:pPr>
            <w:r w:rsidRPr="006F29D4">
              <w:t>-8 840,00</w:t>
            </w:r>
          </w:p>
          <w:p w14:paraId="0C369EA8" w14:textId="77777777" w:rsidR="00C1668D" w:rsidRPr="006F29D4" w:rsidRDefault="00C1668D" w:rsidP="001D4141">
            <w:pPr>
              <w:pStyle w:val="Akapitzlist"/>
              <w:ind w:left="0"/>
              <w:jc w:val="right"/>
            </w:pPr>
            <w:r w:rsidRPr="006F29D4">
              <w:t>+500,00</w:t>
            </w:r>
          </w:p>
          <w:p w14:paraId="267142EA" w14:textId="77777777" w:rsidR="00C1668D" w:rsidRPr="006F29D4" w:rsidRDefault="00C1668D" w:rsidP="001D4141">
            <w:pPr>
              <w:pStyle w:val="Akapitzlist"/>
              <w:ind w:left="0"/>
              <w:jc w:val="right"/>
            </w:pPr>
            <w:r w:rsidRPr="006F29D4">
              <w:t>-3 143,00</w:t>
            </w:r>
          </w:p>
        </w:tc>
      </w:tr>
      <w:tr w:rsidR="00C1668D" w:rsidRPr="009A38FD" w14:paraId="45710539" w14:textId="77777777" w:rsidTr="001D4141">
        <w:tc>
          <w:tcPr>
            <w:tcW w:w="880" w:type="dxa"/>
          </w:tcPr>
          <w:p w14:paraId="1D9D0832" w14:textId="77777777" w:rsidR="00C1668D" w:rsidRPr="006F29D4" w:rsidRDefault="00C1668D" w:rsidP="001D4141">
            <w:pPr>
              <w:pStyle w:val="Akapitzlist"/>
              <w:ind w:left="0"/>
              <w:jc w:val="center"/>
            </w:pPr>
            <w:r w:rsidRPr="006F29D4">
              <w:t>80101</w:t>
            </w:r>
          </w:p>
          <w:p w14:paraId="2C502268" w14:textId="77777777" w:rsidR="00C1668D" w:rsidRPr="006F29D4" w:rsidRDefault="00C1668D" w:rsidP="001D4141">
            <w:pPr>
              <w:pStyle w:val="Akapitzlist"/>
              <w:ind w:left="0"/>
              <w:jc w:val="center"/>
            </w:pPr>
            <w:r w:rsidRPr="006F29D4">
              <w:t>80150</w:t>
            </w:r>
          </w:p>
          <w:p w14:paraId="1944CB1F" w14:textId="77777777" w:rsidR="00C1668D" w:rsidRPr="006F29D4" w:rsidRDefault="00C1668D" w:rsidP="001D4141">
            <w:pPr>
              <w:pStyle w:val="Akapitzlist"/>
              <w:ind w:left="0"/>
              <w:jc w:val="center"/>
            </w:pPr>
            <w:r w:rsidRPr="006F29D4">
              <w:t>85401</w:t>
            </w:r>
          </w:p>
        </w:tc>
        <w:tc>
          <w:tcPr>
            <w:tcW w:w="7087" w:type="dxa"/>
            <w:gridSpan w:val="2"/>
          </w:tcPr>
          <w:p w14:paraId="6369DB06" w14:textId="77777777" w:rsidR="00C1668D" w:rsidRDefault="00C1668D" w:rsidP="001D4141">
            <w:pPr>
              <w:pStyle w:val="Akapitzlist"/>
              <w:ind w:left="0"/>
              <w:jc w:val="both"/>
            </w:pPr>
            <w:r w:rsidRPr="006F29D4">
              <w:t>Przeniesienie środków przeznaczonych na wynagrodzenia z rozdziału 80101 i</w:t>
            </w:r>
            <w:r>
              <w:t> </w:t>
            </w:r>
            <w:r w:rsidRPr="006F29D4">
              <w:t>85401 w celu zapewnienia środków na finansowanie wynagrodzenia pomocy nauczyciela w związku z przeszeregowaniem pracowników i zwiększeniem etatyzacji pomocy nauczyciela.</w:t>
            </w:r>
          </w:p>
          <w:p w14:paraId="7F3127D8" w14:textId="7695945E" w:rsidR="009C7696" w:rsidRPr="006F29D4" w:rsidRDefault="009C7696" w:rsidP="001D4141">
            <w:pPr>
              <w:pStyle w:val="Akapitzlist"/>
              <w:ind w:left="0"/>
              <w:jc w:val="both"/>
            </w:pPr>
          </w:p>
        </w:tc>
        <w:tc>
          <w:tcPr>
            <w:tcW w:w="1701" w:type="dxa"/>
          </w:tcPr>
          <w:p w14:paraId="1BD28388" w14:textId="77777777" w:rsidR="00C1668D" w:rsidRPr="006F29D4" w:rsidRDefault="00C1668D" w:rsidP="001D4141">
            <w:pPr>
              <w:pStyle w:val="Akapitzlist"/>
              <w:ind w:left="0"/>
              <w:jc w:val="right"/>
            </w:pPr>
            <w:r w:rsidRPr="006F29D4">
              <w:t>-35 000,00</w:t>
            </w:r>
          </w:p>
          <w:p w14:paraId="760CA7D5" w14:textId="77777777" w:rsidR="00C1668D" w:rsidRPr="006F29D4" w:rsidRDefault="00C1668D" w:rsidP="001D4141">
            <w:pPr>
              <w:pStyle w:val="Akapitzlist"/>
              <w:ind w:left="0"/>
              <w:jc w:val="right"/>
            </w:pPr>
            <w:r w:rsidRPr="006F29D4">
              <w:t>+22 500,00</w:t>
            </w:r>
          </w:p>
          <w:p w14:paraId="5E8F95C1" w14:textId="77777777" w:rsidR="00C1668D" w:rsidRPr="006F29D4" w:rsidRDefault="00C1668D" w:rsidP="001D4141">
            <w:pPr>
              <w:pStyle w:val="Akapitzlist"/>
              <w:ind w:left="0"/>
              <w:jc w:val="right"/>
            </w:pPr>
            <w:r w:rsidRPr="006F29D4">
              <w:t>+12 500,00</w:t>
            </w:r>
          </w:p>
        </w:tc>
      </w:tr>
      <w:tr w:rsidR="00C1668D" w:rsidRPr="009A38FD" w14:paraId="6CC0E8F9" w14:textId="77777777" w:rsidTr="001D4141">
        <w:tc>
          <w:tcPr>
            <w:tcW w:w="880" w:type="dxa"/>
          </w:tcPr>
          <w:p w14:paraId="1BE23C11" w14:textId="77777777" w:rsidR="00C1668D" w:rsidRPr="006F29D4" w:rsidRDefault="00C1668D" w:rsidP="001D4141">
            <w:pPr>
              <w:pStyle w:val="Akapitzlist"/>
              <w:ind w:left="0"/>
              <w:jc w:val="center"/>
            </w:pPr>
          </w:p>
        </w:tc>
        <w:tc>
          <w:tcPr>
            <w:tcW w:w="7087" w:type="dxa"/>
            <w:gridSpan w:val="2"/>
          </w:tcPr>
          <w:p w14:paraId="51272247" w14:textId="77777777" w:rsidR="00C1668D" w:rsidRPr="006F29D4" w:rsidRDefault="00C1668D" w:rsidP="001D4141">
            <w:pPr>
              <w:pStyle w:val="Akapitzlist"/>
              <w:ind w:left="0"/>
              <w:jc w:val="both"/>
            </w:pPr>
            <w:r w:rsidRPr="006F29D4">
              <w:rPr>
                <w:b/>
                <w:bCs/>
              </w:rPr>
              <w:t>SP2</w:t>
            </w:r>
          </w:p>
        </w:tc>
        <w:tc>
          <w:tcPr>
            <w:tcW w:w="1701" w:type="dxa"/>
          </w:tcPr>
          <w:p w14:paraId="655AF048" w14:textId="77777777" w:rsidR="00C1668D" w:rsidRPr="006F29D4" w:rsidRDefault="00C1668D" w:rsidP="001D4141">
            <w:pPr>
              <w:pStyle w:val="Akapitzlist"/>
              <w:ind w:left="0"/>
              <w:jc w:val="right"/>
            </w:pPr>
          </w:p>
        </w:tc>
      </w:tr>
      <w:tr w:rsidR="00C1668D" w:rsidRPr="009A38FD" w14:paraId="7A55C622" w14:textId="77777777" w:rsidTr="001D4141">
        <w:tc>
          <w:tcPr>
            <w:tcW w:w="880" w:type="dxa"/>
          </w:tcPr>
          <w:p w14:paraId="3FB68B19" w14:textId="77777777" w:rsidR="00C1668D" w:rsidRPr="006F29D4" w:rsidRDefault="00C1668D" w:rsidP="001D4141">
            <w:pPr>
              <w:pStyle w:val="Akapitzlist"/>
              <w:ind w:left="0"/>
              <w:jc w:val="center"/>
            </w:pPr>
            <w:r w:rsidRPr="006F29D4">
              <w:t>80101</w:t>
            </w:r>
          </w:p>
          <w:p w14:paraId="5903149F" w14:textId="77777777" w:rsidR="00C1668D" w:rsidRPr="006F29D4" w:rsidRDefault="00C1668D" w:rsidP="001D4141">
            <w:pPr>
              <w:pStyle w:val="Akapitzlist"/>
              <w:ind w:left="0"/>
              <w:jc w:val="center"/>
            </w:pPr>
          </w:p>
        </w:tc>
        <w:tc>
          <w:tcPr>
            <w:tcW w:w="7087" w:type="dxa"/>
            <w:gridSpan w:val="2"/>
          </w:tcPr>
          <w:p w14:paraId="663B1018" w14:textId="77777777" w:rsidR="00C1668D" w:rsidRPr="006F29D4" w:rsidRDefault="00C1668D" w:rsidP="001D4141">
            <w:pPr>
              <w:pStyle w:val="Akapitzlist"/>
              <w:ind w:left="0"/>
              <w:jc w:val="both"/>
            </w:pPr>
            <w:r w:rsidRPr="006F29D4">
              <w:t xml:space="preserve">Przeniesienie niewykorzystanych środków zaplanowanych na odprawę nauczyciela i przeznaczenie ich na naprawy sprzętu i </w:t>
            </w:r>
            <w:r>
              <w:t>pomocy naukowych w ramach projektu „Aktywna Tablica”</w:t>
            </w:r>
            <w:r w:rsidRPr="006F29D4">
              <w:t>.</w:t>
            </w:r>
          </w:p>
        </w:tc>
        <w:tc>
          <w:tcPr>
            <w:tcW w:w="1701" w:type="dxa"/>
          </w:tcPr>
          <w:p w14:paraId="02E55DFC" w14:textId="77777777" w:rsidR="00C1668D" w:rsidRPr="006F29D4" w:rsidRDefault="00C1668D" w:rsidP="001D4141">
            <w:pPr>
              <w:pStyle w:val="Akapitzlist"/>
              <w:ind w:left="0"/>
              <w:jc w:val="right"/>
            </w:pPr>
            <w:r w:rsidRPr="006F29D4">
              <w:t>-2050,00</w:t>
            </w:r>
          </w:p>
          <w:p w14:paraId="34534A4A" w14:textId="77777777" w:rsidR="00C1668D" w:rsidRPr="006F29D4" w:rsidRDefault="00C1668D" w:rsidP="001D4141">
            <w:pPr>
              <w:pStyle w:val="Akapitzlist"/>
              <w:ind w:left="0"/>
              <w:jc w:val="right"/>
            </w:pPr>
          </w:p>
        </w:tc>
      </w:tr>
      <w:tr w:rsidR="00C1668D" w:rsidRPr="009A38FD" w14:paraId="730BB448" w14:textId="77777777" w:rsidTr="001D4141">
        <w:tc>
          <w:tcPr>
            <w:tcW w:w="880" w:type="dxa"/>
          </w:tcPr>
          <w:p w14:paraId="479F019C" w14:textId="77777777" w:rsidR="00C1668D" w:rsidRPr="006F29D4" w:rsidRDefault="00C1668D" w:rsidP="001D4141">
            <w:pPr>
              <w:pStyle w:val="Akapitzlist"/>
              <w:ind w:left="0"/>
              <w:jc w:val="center"/>
            </w:pPr>
            <w:r w:rsidRPr="006F29D4">
              <w:t>80101</w:t>
            </w:r>
          </w:p>
          <w:p w14:paraId="3A0D8FDE" w14:textId="77777777" w:rsidR="00C1668D" w:rsidRPr="006F29D4" w:rsidRDefault="00C1668D" w:rsidP="001D4141">
            <w:pPr>
              <w:pStyle w:val="Akapitzlist"/>
              <w:ind w:left="0"/>
              <w:jc w:val="center"/>
            </w:pPr>
            <w:r w:rsidRPr="006F29D4">
              <w:t>80101</w:t>
            </w:r>
          </w:p>
          <w:p w14:paraId="35551B74" w14:textId="77777777" w:rsidR="00C1668D" w:rsidRPr="006F29D4" w:rsidRDefault="00C1668D" w:rsidP="001D4141">
            <w:pPr>
              <w:pStyle w:val="Akapitzlist"/>
              <w:ind w:left="0"/>
              <w:jc w:val="center"/>
            </w:pPr>
            <w:r w:rsidRPr="006F29D4">
              <w:t>80148</w:t>
            </w:r>
          </w:p>
        </w:tc>
        <w:tc>
          <w:tcPr>
            <w:tcW w:w="7087" w:type="dxa"/>
            <w:gridSpan w:val="2"/>
          </w:tcPr>
          <w:p w14:paraId="1D0B08E2" w14:textId="77777777" w:rsidR="00C1668D" w:rsidRPr="006F29D4" w:rsidRDefault="00C1668D" w:rsidP="001D4141">
            <w:pPr>
              <w:pStyle w:val="Akapitzlist"/>
              <w:ind w:left="0"/>
              <w:jc w:val="both"/>
            </w:pPr>
            <w:r w:rsidRPr="006F29D4">
              <w:t xml:space="preserve">Przeniesienie wydatków z zakupu usług na zakup dodatkowych badań lekarskich i zakup usług związanych z przewozem obiadów z SP1 do stołówki w SP 2. </w:t>
            </w:r>
          </w:p>
        </w:tc>
        <w:tc>
          <w:tcPr>
            <w:tcW w:w="1701" w:type="dxa"/>
          </w:tcPr>
          <w:p w14:paraId="4B60947A" w14:textId="77777777" w:rsidR="00C1668D" w:rsidRPr="006F29D4" w:rsidRDefault="00C1668D" w:rsidP="001D4141">
            <w:pPr>
              <w:pStyle w:val="Akapitzlist"/>
              <w:ind w:left="0"/>
              <w:jc w:val="right"/>
            </w:pPr>
            <w:r w:rsidRPr="006F29D4">
              <w:t>-1 500,00</w:t>
            </w:r>
          </w:p>
          <w:p w14:paraId="532CE602" w14:textId="77777777" w:rsidR="00C1668D" w:rsidRPr="006F29D4" w:rsidRDefault="00C1668D" w:rsidP="001D4141">
            <w:pPr>
              <w:pStyle w:val="Akapitzlist"/>
              <w:ind w:left="0"/>
              <w:jc w:val="right"/>
            </w:pPr>
            <w:r w:rsidRPr="006F29D4">
              <w:t>+500,00</w:t>
            </w:r>
          </w:p>
          <w:p w14:paraId="7C80C4D2" w14:textId="77777777" w:rsidR="00C1668D" w:rsidRPr="006F29D4" w:rsidRDefault="00C1668D" w:rsidP="001D4141">
            <w:pPr>
              <w:pStyle w:val="Akapitzlist"/>
              <w:ind w:left="0"/>
              <w:jc w:val="right"/>
            </w:pPr>
            <w:r w:rsidRPr="006F29D4">
              <w:t>+1 000,00</w:t>
            </w:r>
          </w:p>
        </w:tc>
      </w:tr>
      <w:tr w:rsidR="00C1668D" w:rsidRPr="009A38FD" w14:paraId="095593D5" w14:textId="77777777" w:rsidTr="001D4141">
        <w:tc>
          <w:tcPr>
            <w:tcW w:w="880" w:type="dxa"/>
          </w:tcPr>
          <w:p w14:paraId="23102213" w14:textId="77777777" w:rsidR="00C1668D" w:rsidRPr="006F29D4" w:rsidRDefault="00C1668D" w:rsidP="001D4141">
            <w:pPr>
              <w:pStyle w:val="Akapitzlist"/>
              <w:ind w:left="0"/>
              <w:jc w:val="center"/>
            </w:pPr>
            <w:r w:rsidRPr="006F29D4">
              <w:t>80101</w:t>
            </w:r>
          </w:p>
          <w:p w14:paraId="3CF7E661" w14:textId="77777777" w:rsidR="00C1668D" w:rsidRDefault="00C1668D" w:rsidP="001D4141">
            <w:pPr>
              <w:pStyle w:val="Akapitzlist"/>
              <w:ind w:left="0"/>
              <w:jc w:val="center"/>
            </w:pPr>
            <w:r>
              <w:t>80101</w:t>
            </w:r>
          </w:p>
          <w:p w14:paraId="0D4DE8EA" w14:textId="77777777" w:rsidR="00C1668D" w:rsidRPr="006F29D4" w:rsidRDefault="00C1668D" w:rsidP="001D4141">
            <w:pPr>
              <w:pStyle w:val="Akapitzlist"/>
              <w:ind w:left="0"/>
              <w:jc w:val="center"/>
            </w:pPr>
            <w:r w:rsidRPr="006F29D4">
              <w:t>85401</w:t>
            </w:r>
          </w:p>
        </w:tc>
        <w:tc>
          <w:tcPr>
            <w:tcW w:w="7087" w:type="dxa"/>
            <w:gridSpan w:val="2"/>
          </w:tcPr>
          <w:p w14:paraId="61BEFA4F" w14:textId="77777777" w:rsidR="00C1668D" w:rsidRDefault="00C1668D" w:rsidP="001D4141">
            <w:pPr>
              <w:pStyle w:val="Akapitzlist"/>
              <w:ind w:left="0"/>
              <w:jc w:val="both"/>
            </w:pPr>
            <w:r w:rsidRPr="006F29D4">
              <w:t>Przeniesienie wydatków na wynagrodzenia między działami i rozdziałami związane ze zmianami arkusza organizacyjnego od 1 września</w:t>
            </w:r>
            <w:r>
              <w:t xml:space="preserve"> 23.000,00 zł</w:t>
            </w:r>
            <w:r w:rsidRPr="006F29D4">
              <w:t>.</w:t>
            </w:r>
            <w:r>
              <w:t xml:space="preserve"> Przeznaczenie kwoty 4.500,00 zł na zakup materaców do zabezpieczenia ścian w hali sportowej SP 2.</w:t>
            </w:r>
          </w:p>
          <w:p w14:paraId="00ED0C0A" w14:textId="09D23EC6" w:rsidR="009C7696" w:rsidRPr="006F29D4" w:rsidRDefault="009C7696" w:rsidP="001D4141">
            <w:pPr>
              <w:pStyle w:val="Akapitzlist"/>
              <w:ind w:left="0"/>
              <w:jc w:val="both"/>
            </w:pPr>
          </w:p>
        </w:tc>
        <w:tc>
          <w:tcPr>
            <w:tcW w:w="1701" w:type="dxa"/>
          </w:tcPr>
          <w:p w14:paraId="20F3837F" w14:textId="77777777" w:rsidR="00C1668D" w:rsidRDefault="00C1668D" w:rsidP="001D4141">
            <w:pPr>
              <w:pStyle w:val="Akapitzlist"/>
              <w:ind w:left="0"/>
              <w:jc w:val="right"/>
            </w:pPr>
            <w:r w:rsidRPr="006F29D4">
              <w:lastRenderedPageBreak/>
              <w:t>-2</w:t>
            </w:r>
            <w:r>
              <w:t>7</w:t>
            </w:r>
            <w:r w:rsidRPr="006F29D4">
              <w:t> </w:t>
            </w:r>
            <w:r>
              <w:t>5</w:t>
            </w:r>
            <w:r w:rsidRPr="006F29D4">
              <w:t>00,00</w:t>
            </w:r>
          </w:p>
          <w:p w14:paraId="39086AE4" w14:textId="77777777" w:rsidR="00C1668D" w:rsidRPr="006F29D4" w:rsidRDefault="00C1668D" w:rsidP="001D4141">
            <w:pPr>
              <w:pStyle w:val="Akapitzlist"/>
              <w:ind w:left="0"/>
              <w:jc w:val="right"/>
            </w:pPr>
            <w:r>
              <w:t>+4 500,00</w:t>
            </w:r>
          </w:p>
          <w:p w14:paraId="12F9844F" w14:textId="77777777" w:rsidR="00C1668D" w:rsidRPr="006F29D4" w:rsidRDefault="00C1668D" w:rsidP="001D4141">
            <w:pPr>
              <w:pStyle w:val="Akapitzlist"/>
              <w:ind w:left="0"/>
              <w:jc w:val="right"/>
            </w:pPr>
            <w:r w:rsidRPr="006F29D4">
              <w:t>+2</w:t>
            </w:r>
            <w:r>
              <w:t>3</w:t>
            </w:r>
            <w:r w:rsidRPr="006F29D4">
              <w:t> </w:t>
            </w:r>
            <w:r>
              <w:t>0</w:t>
            </w:r>
            <w:r w:rsidRPr="006F29D4">
              <w:t>00,00</w:t>
            </w:r>
          </w:p>
        </w:tc>
      </w:tr>
      <w:tr w:rsidR="00C1668D" w:rsidRPr="009A38FD" w14:paraId="34978E14" w14:textId="77777777" w:rsidTr="001D4141">
        <w:tc>
          <w:tcPr>
            <w:tcW w:w="880" w:type="dxa"/>
          </w:tcPr>
          <w:p w14:paraId="331510A5" w14:textId="77777777" w:rsidR="00C1668D" w:rsidRPr="006F29D4" w:rsidRDefault="00C1668D" w:rsidP="001D4141">
            <w:pPr>
              <w:pStyle w:val="Akapitzlist"/>
              <w:ind w:left="0"/>
              <w:jc w:val="center"/>
            </w:pPr>
          </w:p>
        </w:tc>
        <w:tc>
          <w:tcPr>
            <w:tcW w:w="7087" w:type="dxa"/>
            <w:gridSpan w:val="2"/>
          </w:tcPr>
          <w:p w14:paraId="4A2C619B" w14:textId="77777777" w:rsidR="00C1668D" w:rsidRPr="006F29D4" w:rsidRDefault="00C1668D" w:rsidP="001D4141">
            <w:pPr>
              <w:pStyle w:val="Akapitzlist"/>
              <w:ind w:left="0"/>
              <w:jc w:val="both"/>
            </w:pPr>
            <w:r w:rsidRPr="006F29D4">
              <w:rPr>
                <w:b/>
                <w:bCs/>
              </w:rPr>
              <w:t>SP4</w:t>
            </w:r>
          </w:p>
        </w:tc>
        <w:tc>
          <w:tcPr>
            <w:tcW w:w="1701" w:type="dxa"/>
          </w:tcPr>
          <w:p w14:paraId="23A96515" w14:textId="77777777" w:rsidR="00C1668D" w:rsidRPr="006F29D4" w:rsidRDefault="00C1668D" w:rsidP="001D4141">
            <w:pPr>
              <w:pStyle w:val="Akapitzlist"/>
              <w:ind w:left="0"/>
              <w:jc w:val="right"/>
            </w:pPr>
          </w:p>
        </w:tc>
      </w:tr>
      <w:tr w:rsidR="00C1668D" w:rsidRPr="009A38FD" w14:paraId="2E283D12" w14:textId="77777777" w:rsidTr="001D4141">
        <w:tc>
          <w:tcPr>
            <w:tcW w:w="880" w:type="dxa"/>
          </w:tcPr>
          <w:p w14:paraId="353258A1" w14:textId="77777777" w:rsidR="00C1668D" w:rsidRPr="006F29D4" w:rsidRDefault="00C1668D" w:rsidP="001D4141">
            <w:pPr>
              <w:pStyle w:val="Akapitzlist"/>
              <w:ind w:left="0"/>
              <w:jc w:val="center"/>
            </w:pPr>
            <w:r w:rsidRPr="006F29D4">
              <w:t>80101</w:t>
            </w:r>
          </w:p>
          <w:p w14:paraId="677ED747" w14:textId="77777777" w:rsidR="00C1668D" w:rsidRPr="006F29D4" w:rsidRDefault="00C1668D" w:rsidP="001D4141">
            <w:pPr>
              <w:pStyle w:val="Akapitzlist"/>
              <w:ind w:left="0"/>
              <w:jc w:val="center"/>
            </w:pPr>
          </w:p>
        </w:tc>
        <w:tc>
          <w:tcPr>
            <w:tcW w:w="7087" w:type="dxa"/>
            <w:gridSpan w:val="2"/>
          </w:tcPr>
          <w:p w14:paraId="0815A0E1" w14:textId="77777777" w:rsidR="00C1668D" w:rsidRPr="006F29D4" w:rsidRDefault="00C1668D" w:rsidP="001D4141">
            <w:pPr>
              <w:pStyle w:val="Akapitzlist"/>
              <w:ind w:left="0"/>
              <w:jc w:val="both"/>
            </w:pPr>
            <w:r w:rsidRPr="006F29D4">
              <w:t>Przeniesienie niewykorzystanych środków zaplanowanych na PPK na zakupy pomocy dydaktycznych w ramach dofinansowania w wysokości 20% programu Aktywna Tablica.</w:t>
            </w:r>
          </w:p>
        </w:tc>
        <w:tc>
          <w:tcPr>
            <w:tcW w:w="1701" w:type="dxa"/>
          </w:tcPr>
          <w:p w14:paraId="40C9824C" w14:textId="77777777" w:rsidR="00C1668D" w:rsidRPr="006F29D4" w:rsidRDefault="00C1668D" w:rsidP="001D4141">
            <w:pPr>
              <w:pStyle w:val="Akapitzlist"/>
              <w:ind w:left="0"/>
              <w:jc w:val="right"/>
            </w:pPr>
            <w:r w:rsidRPr="006F29D4">
              <w:t>-/+8 750,00</w:t>
            </w:r>
          </w:p>
          <w:p w14:paraId="0D987E0C" w14:textId="77777777" w:rsidR="00C1668D" w:rsidRPr="006F29D4" w:rsidRDefault="00C1668D" w:rsidP="001D4141">
            <w:pPr>
              <w:pStyle w:val="Akapitzlist"/>
              <w:ind w:left="0"/>
              <w:jc w:val="right"/>
            </w:pPr>
          </w:p>
        </w:tc>
      </w:tr>
      <w:tr w:rsidR="00C1668D" w:rsidRPr="009A38FD" w14:paraId="7631E812" w14:textId="77777777" w:rsidTr="001D4141">
        <w:tc>
          <w:tcPr>
            <w:tcW w:w="880" w:type="dxa"/>
          </w:tcPr>
          <w:p w14:paraId="58BBA38B" w14:textId="77777777" w:rsidR="00C1668D" w:rsidRDefault="00C1668D" w:rsidP="001D4141">
            <w:pPr>
              <w:pStyle w:val="Akapitzlist"/>
              <w:ind w:left="0"/>
              <w:jc w:val="center"/>
            </w:pPr>
            <w:r>
              <w:t>80153</w:t>
            </w:r>
          </w:p>
          <w:p w14:paraId="317DFAB1" w14:textId="77777777" w:rsidR="00C1668D" w:rsidRPr="006F29D4" w:rsidRDefault="00C1668D" w:rsidP="001D4141">
            <w:pPr>
              <w:pStyle w:val="Akapitzlist"/>
              <w:ind w:left="0"/>
              <w:jc w:val="center"/>
            </w:pPr>
            <w:r>
              <w:t>85401</w:t>
            </w:r>
          </w:p>
        </w:tc>
        <w:tc>
          <w:tcPr>
            <w:tcW w:w="7087" w:type="dxa"/>
            <w:gridSpan w:val="2"/>
          </w:tcPr>
          <w:p w14:paraId="4907210E" w14:textId="77777777" w:rsidR="00C1668D" w:rsidRPr="006F29D4" w:rsidRDefault="00C1668D" w:rsidP="001D4141">
            <w:pPr>
              <w:pStyle w:val="Akapitzlist"/>
              <w:ind w:left="0"/>
              <w:jc w:val="both"/>
            </w:pPr>
            <w:r>
              <w:t>Zwiększenie wydatków na zakup pomocy dydaktycznych zgodnie z  zapotrzebowaniem ze środków, które pierwotnie zarezerwowano na wydatki w ramach PPK.</w:t>
            </w:r>
          </w:p>
        </w:tc>
        <w:tc>
          <w:tcPr>
            <w:tcW w:w="1701" w:type="dxa"/>
          </w:tcPr>
          <w:p w14:paraId="318BFE3D" w14:textId="77777777" w:rsidR="00C1668D" w:rsidRDefault="00C1668D" w:rsidP="001D4141">
            <w:pPr>
              <w:pStyle w:val="Akapitzlist"/>
              <w:ind w:left="0"/>
              <w:jc w:val="right"/>
            </w:pPr>
            <w:r>
              <w:t>+500,00</w:t>
            </w:r>
          </w:p>
          <w:p w14:paraId="62A53011" w14:textId="77777777" w:rsidR="00C1668D" w:rsidRPr="006F29D4" w:rsidRDefault="00C1668D" w:rsidP="001D4141">
            <w:pPr>
              <w:pStyle w:val="Akapitzlist"/>
              <w:ind w:left="0"/>
              <w:jc w:val="right"/>
            </w:pPr>
            <w:r>
              <w:t>-500,00</w:t>
            </w:r>
          </w:p>
        </w:tc>
      </w:tr>
      <w:tr w:rsidR="00C1668D" w:rsidRPr="009A38FD" w14:paraId="6B64A578" w14:textId="77777777" w:rsidTr="001D4141">
        <w:tc>
          <w:tcPr>
            <w:tcW w:w="880" w:type="dxa"/>
          </w:tcPr>
          <w:p w14:paraId="73A0E9F4" w14:textId="77777777" w:rsidR="00C1668D" w:rsidRDefault="00C1668D" w:rsidP="001D4141">
            <w:pPr>
              <w:pStyle w:val="Akapitzlist"/>
              <w:ind w:left="0"/>
              <w:jc w:val="center"/>
            </w:pPr>
            <w:r>
              <w:t>80148</w:t>
            </w:r>
          </w:p>
          <w:p w14:paraId="7F3C39BC" w14:textId="77777777" w:rsidR="00C1668D" w:rsidRDefault="00C1668D" w:rsidP="001D4141">
            <w:pPr>
              <w:pStyle w:val="Akapitzlist"/>
              <w:ind w:left="0"/>
              <w:jc w:val="center"/>
            </w:pPr>
          </w:p>
        </w:tc>
        <w:tc>
          <w:tcPr>
            <w:tcW w:w="7087" w:type="dxa"/>
            <w:gridSpan w:val="2"/>
          </w:tcPr>
          <w:p w14:paraId="447FEA7E" w14:textId="77777777" w:rsidR="00C1668D" w:rsidRDefault="00C1668D" w:rsidP="001D4141">
            <w:pPr>
              <w:pStyle w:val="Akapitzlist"/>
              <w:ind w:left="0"/>
              <w:jc w:val="both"/>
            </w:pPr>
            <w:r>
              <w:t>Zwiększenie wydatków na przewozy posiłków, zmniejszenie planu wydatków na zakupy materiałów.</w:t>
            </w:r>
          </w:p>
        </w:tc>
        <w:tc>
          <w:tcPr>
            <w:tcW w:w="1701" w:type="dxa"/>
          </w:tcPr>
          <w:p w14:paraId="7A53ADB9" w14:textId="77777777" w:rsidR="00C1668D" w:rsidRDefault="00C1668D" w:rsidP="001D4141">
            <w:pPr>
              <w:pStyle w:val="Akapitzlist"/>
              <w:ind w:left="0"/>
              <w:jc w:val="right"/>
            </w:pPr>
            <w:r>
              <w:t>+1 000,00</w:t>
            </w:r>
          </w:p>
          <w:p w14:paraId="773C9D1F" w14:textId="77777777" w:rsidR="00C1668D" w:rsidRDefault="00C1668D" w:rsidP="001D4141">
            <w:pPr>
              <w:pStyle w:val="Akapitzlist"/>
              <w:ind w:left="0"/>
              <w:jc w:val="right"/>
            </w:pPr>
            <w:r>
              <w:t>-1 000,00</w:t>
            </w:r>
          </w:p>
        </w:tc>
      </w:tr>
      <w:tr w:rsidR="00C1668D" w:rsidRPr="009A38FD" w14:paraId="584664AA" w14:textId="77777777" w:rsidTr="001D4141">
        <w:tc>
          <w:tcPr>
            <w:tcW w:w="880" w:type="dxa"/>
          </w:tcPr>
          <w:p w14:paraId="0F2CEC80" w14:textId="77777777" w:rsidR="00C1668D" w:rsidRDefault="00C1668D" w:rsidP="001D4141">
            <w:pPr>
              <w:pStyle w:val="Akapitzlist"/>
              <w:ind w:left="0"/>
              <w:jc w:val="center"/>
            </w:pPr>
          </w:p>
        </w:tc>
        <w:tc>
          <w:tcPr>
            <w:tcW w:w="7087" w:type="dxa"/>
            <w:gridSpan w:val="2"/>
          </w:tcPr>
          <w:p w14:paraId="4979A060" w14:textId="77777777" w:rsidR="00C1668D" w:rsidRDefault="00C1668D" w:rsidP="001D4141">
            <w:pPr>
              <w:pStyle w:val="Akapitzlist"/>
              <w:ind w:left="0"/>
              <w:jc w:val="both"/>
            </w:pPr>
            <w:r>
              <w:rPr>
                <w:b/>
                <w:bCs/>
              </w:rPr>
              <w:t>PMTZ</w:t>
            </w:r>
          </w:p>
        </w:tc>
        <w:tc>
          <w:tcPr>
            <w:tcW w:w="1701" w:type="dxa"/>
          </w:tcPr>
          <w:p w14:paraId="5A0A4D5A" w14:textId="77777777" w:rsidR="00C1668D" w:rsidRDefault="00C1668D" w:rsidP="001D4141">
            <w:pPr>
              <w:pStyle w:val="Akapitzlist"/>
              <w:ind w:left="0"/>
              <w:jc w:val="right"/>
            </w:pPr>
          </w:p>
        </w:tc>
      </w:tr>
      <w:tr w:rsidR="00C1668D" w:rsidRPr="009A38FD" w14:paraId="7E58C82E" w14:textId="77777777" w:rsidTr="001D4141">
        <w:tc>
          <w:tcPr>
            <w:tcW w:w="880" w:type="dxa"/>
          </w:tcPr>
          <w:p w14:paraId="1F90A7F9" w14:textId="77777777" w:rsidR="00C1668D" w:rsidRPr="006F29D4" w:rsidRDefault="00C1668D" w:rsidP="001D4141">
            <w:pPr>
              <w:pStyle w:val="Akapitzlist"/>
              <w:ind w:left="0"/>
              <w:jc w:val="center"/>
            </w:pPr>
            <w:r>
              <w:t>80104</w:t>
            </w:r>
          </w:p>
          <w:p w14:paraId="0B88C99C" w14:textId="77777777" w:rsidR="00C1668D" w:rsidRDefault="00C1668D" w:rsidP="001D4141">
            <w:pPr>
              <w:pStyle w:val="Akapitzlist"/>
              <w:ind w:left="0"/>
              <w:jc w:val="center"/>
            </w:pPr>
          </w:p>
        </w:tc>
        <w:tc>
          <w:tcPr>
            <w:tcW w:w="7087" w:type="dxa"/>
            <w:gridSpan w:val="2"/>
          </w:tcPr>
          <w:p w14:paraId="19AB2A75" w14:textId="77777777" w:rsidR="00C1668D" w:rsidRDefault="00C1668D" w:rsidP="001D4141">
            <w:pPr>
              <w:pStyle w:val="Akapitzlist"/>
              <w:ind w:left="0"/>
              <w:jc w:val="both"/>
            </w:pPr>
            <w:r>
              <w:t>Przeniesienie środków zaplanowanych na PPK i przeznaczenie ich na wynagrodzenia i składki na ubezpieczenia społeczne, w związku ze zwiększeniem zatrudnienia o etat woźnej.</w:t>
            </w:r>
          </w:p>
        </w:tc>
        <w:tc>
          <w:tcPr>
            <w:tcW w:w="1701" w:type="dxa"/>
          </w:tcPr>
          <w:p w14:paraId="56889A9A" w14:textId="77777777" w:rsidR="00C1668D" w:rsidRPr="006F29D4" w:rsidRDefault="00C1668D" w:rsidP="001D4141">
            <w:pPr>
              <w:pStyle w:val="Akapitzlist"/>
              <w:ind w:left="0"/>
              <w:jc w:val="right"/>
            </w:pPr>
            <w:r w:rsidRPr="00DD0F75">
              <w:t>-/+11 128,00</w:t>
            </w:r>
          </w:p>
          <w:p w14:paraId="519FE674" w14:textId="77777777" w:rsidR="00C1668D" w:rsidRDefault="00C1668D" w:rsidP="001D4141">
            <w:pPr>
              <w:pStyle w:val="Akapitzlist"/>
              <w:ind w:left="0"/>
              <w:jc w:val="right"/>
            </w:pPr>
          </w:p>
        </w:tc>
      </w:tr>
      <w:tr w:rsidR="00C1668D" w:rsidRPr="009A38FD" w14:paraId="026DD48C" w14:textId="77777777" w:rsidTr="001D4141">
        <w:tc>
          <w:tcPr>
            <w:tcW w:w="880" w:type="dxa"/>
          </w:tcPr>
          <w:p w14:paraId="2F0476F6" w14:textId="77777777" w:rsidR="00C1668D" w:rsidRDefault="00C1668D" w:rsidP="001D4141">
            <w:pPr>
              <w:pStyle w:val="Akapitzlist"/>
              <w:ind w:left="0"/>
              <w:jc w:val="center"/>
            </w:pPr>
            <w:r>
              <w:t>80149</w:t>
            </w:r>
          </w:p>
        </w:tc>
        <w:tc>
          <w:tcPr>
            <w:tcW w:w="7087" w:type="dxa"/>
            <w:gridSpan w:val="2"/>
          </w:tcPr>
          <w:p w14:paraId="595484B9" w14:textId="77777777" w:rsidR="00C1668D" w:rsidRDefault="00C1668D" w:rsidP="001D4141">
            <w:pPr>
              <w:pStyle w:val="Akapitzlist"/>
              <w:ind w:left="0"/>
              <w:jc w:val="both"/>
            </w:pPr>
            <w:r>
              <w:t>Przeniesienie środków w ramach wynagrodzeń i pochodnych na składki na ubezpieczenia społeczne.</w:t>
            </w:r>
          </w:p>
        </w:tc>
        <w:tc>
          <w:tcPr>
            <w:tcW w:w="1701" w:type="dxa"/>
          </w:tcPr>
          <w:p w14:paraId="1A748061" w14:textId="77777777" w:rsidR="00C1668D" w:rsidRDefault="00C1668D" w:rsidP="001D4141">
            <w:pPr>
              <w:pStyle w:val="Akapitzlist"/>
              <w:ind w:left="0"/>
              <w:jc w:val="right"/>
            </w:pPr>
            <w:r>
              <w:t>-/+558,00</w:t>
            </w:r>
          </w:p>
        </w:tc>
      </w:tr>
      <w:tr w:rsidR="00C1668D" w:rsidRPr="009A38FD" w14:paraId="493D057C" w14:textId="77777777" w:rsidTr="001D4141">
        <w:tc>
          <w:tcPr>
            <w:tcW w:w="880" w:type="dxa"/>
          </w:tcPr>
          <w:p w14:paraId="4A7FA107" w14:textId="77777777" w:rsidR="00C1668D" w:rsidRPr="006F29D4" w:rsidRDefault="00C1668D" w:rsidP="001D4141">
            <w:pPr>
              <w:pStyle w:val="Akapitzlist"/>
              <w:ind w:left="0"/>
              <w:jc w:val="center"/>
            </w:pPr>
            <w:r w:rsidRPr="006F29D4">
              <w:t>8</w:t>
            </w:r>
            <w:r>
              <w:t>5404</w:t>
            </w:r>
          </w:p>
          <w:p w14:paraId="1D515CCB" w14:textId="77777777" w:rsidR="00C1668D" w:rsidRDefault="00C1668D" w:rsidP="001D4141">
            <w:pPr>
              <w:pStyle w:val="Akapitzlist"/>
              <w:ind w:left="0"/>
              <w:jc w:val="center"/>
            </w:pPr>
          </w:p>
        </w:tc>
        <w:tc>
          <w:tcPr>
            <w:tcW w:w="7087" w:type="dxa"/>
            <w:gridSpan w:val="2"/>
          </w:tcPr>
          <w:p w14:paraId="55619AA8" w14:textId="77777777" w:rsidR="00C1668D" w:rsidRDefault="00C1668D" w:rsidP="001D4141">
            <w:pPr>
              <w:pStyle w:val="Akapitzlist"/>
              <w:ind w:left="0"/>
              <w:jc w:val="both"/>
            </w:pPr>
            <w:r w:rsidRPr="006F29D4">
              <w:t xml:space="preserve">Przeniesienie </w:t>
            </w:r>
            <w:r>
              <w:t>wydatków zaplanowanych na wynagrodzenia i pochodne, przeznaczeni ich na zakupy pomocy dydaktycznych i wyposażenia dla dzieci wymagających wspomagania rozwoju.</w:t>
            </w:r>
          </w:p>
        </w:tc>
        <w:tc>
          <w:tcPr>
            <w:tcW w:w="1701" w:type="dxa"/>
          </w:tcPr>
          <w:p w14:paraId="1C7700BE" w14:textId="77777777" w:rsidR="00C1668D" w:rsidRPr="006F29D4" w:rsidRDefault="00C1668D" w:rsidP="001D4141">
            <w:pPr>
              <w:pStyle w:val="Akapitzlist"/>
              <w:ind w:left="0"/>
              <w:jc w:val="right"/>
            </w:pPr>
            <w:r w:rsidRPr="006F29D4">
              <w:t>-/+</w:t>
            </w:r>
            <w:r>
              <w:t>11 000</w:t>
            </w:r>
            <w:r w:rsidRPr="006F29D4">
              <w:t>,00</w:t>
            </w:r>
          </w:p>
          <w:p w14:paraId="1C64271B" w14:textId="77777777" w:rsidR="00C1668D" w:rsidRDefault="00C1668D" w:rsidP="001D4141">
            <w:pPr>
              <w:pStyle w:val="Akapitzlist"/>
              <w:ind w:left="0"/>
              <w:jc w:val="right"/>
            </w:pPr>
          </w:p>
        </w:tc>
      </w:tr>
      <w:tr w:rsidR="00C1668D" w:rsidRPr="009A38FD" w14:paraId="1904563E" w14:textId="77777777" w:rsidTr="001D4141">
        <w:tc>
          <w:tcPr>
            <w:tcW w:w="880" w:type="dxa"/>
          </w:tcPr>
          <w:p w14:paraId="4508353F" w14:textId="77777777" w:rsidR="00C1668D" w:rsidRPr="00986556" w:rsidRDefault="00C1668D" w:rsidP="001D4141">
            <w:pPr>
              <w:pStyle w:val="Akapitzlist"/>
              <w:ind w:left="0"/>
              <w:jc w:val="center"/>
              <w:rPr>
                <w:b/>
                <w:bCs/>
              </w:rPr>
            </w:pPr>
          </w:p>
        </w:tc>
        <w:tc>
          <w:tcPr>
            <w:tcW w:w="7087" w:type="dxa"/>
            <w:gridSpan w:val="2"/>
          </w:tcPr>
          <w:p w14:paraId="66EF8B80" w14:textId="77777777" w:rsidR="00C1668D" w:rsidRPr="00986556" w:rsidRDefault="00C1668D" w:rsidP="001D4141">
            <w:pPr>
              <w:pStyle w:val="Akapitzlist"/>
              <w:ind w:left="0"/>
              <w:jc w:val="both"/>
              <w:rPr>
                <w:b/>
                <w:bCs/>
              </w:rPr>
            </w:pPr>
            <w:r w:rsidRPr="00986556">
              <w:rPr>
                <w:b/>
                <w:bCs/>
              </w:rPr>
              <w:t>MOPS</w:t>
            </w:r>
          </w:p>
        </w:tc>
        <w:tc>
          <w:tcPr>
            <w:tcW w:w="1701" w:type="dxa"/>
          </w:tcPr>
          <w:p w14:paraId="0EC790A2" w14:textId="77777777" w:rsidR="00C1668D" w:rsidRPr="006F29D4" w:rsidRDefault="00C1668D" w:rsidP="001D4141">
            <w:pPr>
              <w:pStyle w:val="Akapitzlist"/>
              <w:ind w:left="0"/>
              <w:jc w:val="right"/>
            </w:pPr>
          </w:p>
        </w:tc>
      </w:tr>
      <w:tr w:rsidR="00C1668D" w:rsidRPr="009A38FD" w14:paraId="39228CF2" w14:textId="77777777" w:rsidTr="001D4141">
        <w:tc>
          <w:tcPr>
            <w:tcW w:w="880" w:type="dxa"/>
          </w:tcPr>
          <w:p w14:paraId="566D55A0" w14:textId="77777777" w:rsidR="00C1668D" w:rsidRPr="006F29D4" w:rsidRDefault="00C1668D" w:rsidP="001D4141">
            <w:pPr>
              <w:pStyle w:val="Akapitzlist"/>
              <w:ind w:left="0"/>
              <w:jc w:val="center"/>
            </w:pPr>
            <w:r>
              <w:t>85195</w:t>
            </w:r>
          </w:p>
        </w:tc>
        <w:tc>
          <w:tcPr>
            <w:tcW w:w="7087" w:type="dxa"/>
            <w:gridSpan w:val="2"/>
          </w:tcPr>
          <w:p w14:paraId="3B7AB171" w14:textId="77777777" w:rsidR="00C1668D" w:rsidRDefault="00C1668D" w:rsidP="001D4141">
            <w:pPr>
              <w:pStyle w:val="Akapitzlist"/>
              <w:ind w:left="0"/>
              <w:jc w:val="both"/>
            </w:pPr>
            <w:r>
              <w:t>Zmniejszenie planu wydatków zakupu usług i przeznaczenie ich na wkład własny w programie „Kujawsko-Pomorska Teleopieka”</w:t>
            </w:r>
          </w:p>
        </w:tc>
        <w:tc>
          <w:tcPr>
            <w:tcW w:w="1701" w:type="dxa"/>
          </w:tcPr>
          <w:p w14:paraId="6CF61F7A" w14:textId="77777777" w:rsidR="00C1668D" w:rsidRPr="006F29D4" w:rsidRDefault="00C1668D" w:rsidP="001D4141">
            <w:pPr>
              <w:pStyle w:val="Akapitzlist"/>
              <w:ind w:left="0"/>
              <w:jc w:val="right"/>
            </w:pPr>
            <w:r>
              <w:t>-9 874,42</w:t>
            </w:r>
          </w:p>
        </w:tc>
      </w:tr>
      <w:tr w:rsidR="00C1668D" w:rsidRPr="009A38FD" w14:paraId="73F97D40" w14:textId="77777777" w:rsidTr="001D4141">
        <w:tc>
          <w:tcPr>
            <w:tcW w:w="880" w:type="dxa"/>
          </w:tcPr>
          <w:p w14:paraId="7D86030A" w14:textId="77777777" w:rsidR="00C1668D" w:rsidRDefault="00C1668D" w:rsidP="001D4141">
            <w:pPr>
              <w:pStyle w:val="Akapitzlist"/>
              <w:ind w:left="0"/>
              <w:jc w:val="center"/>
            </w:pPr>
            <w:r>
              <w:t>85219</w:t>
            </w:r>
          </w:p>
        </w:tc>
        <w:tc>
          <w:tcPr>
            <w:tcW w:w="7087" w:type="dxa"/>
            <w:gridSpan w:val="2"/>
          </w:tcPr>
          <w:p w14:paraId="192FA2C0" w14:textId="77777777" w:rsidR="00C1668D" w:rsidRDefault="00C1668D" w:rsidP="001D4141">
            <w:pPr>
              <w:pStyle w:val="Akapitzlist"/>
              <w:ind w:left="0"/>
              <w:jc w:val="both"/>
            </w:pPr>
            <w:r>
              <w:t>Przeniesienia wydatków bieżących przeznaczonych na PPK i dodatkowe wynagrodzenie roczne, w celu zapewnienia środków na fundusz remontowy pomieszczeń biurowych MOPS przy ul. Hallera 11, środki na delegacje krajowe i szkolenia pracowników.</w:t>
            </w:r>
          </w:p>
        </w:tc>
        <w:tc>
          <w:tcPr>
            <w:tcW w:w="1701" w:type="dxa"/>
          </w:tcPr>
          <w:p w14:paraId="53836D00" w14:textId="77777777" w:rsidR="00C1668D" w:rsidRDefault="00C1668D" w:rsidP="001D4141">
            <w:pPr>
              <w:pStyle w:val="Akapitzlist"/>
              <w:ind w:left="0"/>
              <w:jc w:val="right"/>
            </w:pPr>
            <w:r>
              <w:t>-/+9 150,00</w:t>
            </w:r>
          </w:p>
        </w:tc>
      </w:tr>
      <w:tr w:rsidR="00C1668D" w:rsidRPr="009A38FD" w14:paraId="222AEB69" w14:textId="77777777" w:rsidTr="001D4141">
        <w:tc>
          <w:tcPr>
            <w:tcW w:w="880" w:type="dxa"/>
          </w:tcPr>
          <w:p w14:paraId="454701CD" w14:textId="77777777" w:rsidR="00C1668D" w:rsidRDefault="00C1668D" w:rsidP="001D4141">
            <w:pPr>
              <w:pStyle w:val="Akapitzlist"/>
              <w:ind w:left="0"/>
              <w:jc w:val="center"/>
            </w:pPr>
            <w:r>
              <w:t>85295</w:t>
            </w:r>
          </w:p>
        </w:tc>
        <w:tc>
          <w:tcPr>
            <w:tcW w:w="7087" w:type="dxa"/>
            <w:gridSpan w:val="2"/>
          </w:tcPr>
          <w:p w14:paraId="501CF18F" w14:textId="77777777" w:rsidR="00C1668D" w:rsidRDefault="00C1668D" w:rsidP="001D4141">
            <w:pPr>
              <w:pStyle w:val="Akapitzlist"/>
              <w:ind w:left="0"/>
              <w:jc w:val="both"/>
            </w:pPr>
            <w:r>
              <w:t xml:space="preserve">Zwiększenie wkładu własnego w zadaniu „kujawsko-Pomorska Teleopieka”  </w:t>
            </w:r>
          </w:p>
        </w:tc>
        <w:tc>
          <w:tcPr>
            <w:tcW w:w="1701" w:type="dxa"/>
          </w:tcPr>
          <w:p w14:paraId="016BDDDC" w14:textId="77777777" w:rsidR="00C1668D" w:rsidRPr="0090039E" w:rsidRDefault="00C1668D" w:rsidP="001D4141">
            <w:pPr>
              <w:pStyle w:val="Akapitzlist"/>
              <w:ind w:left="0"/>
              <w:jc w:val="right"/>
            </w:pPr>
            <w:r>
              <w:t>+ 9 874,42</w:t>
            </w:r>
          </w:p>
        </w:tc>
      </w:tr>
      <w:tr w:rsidR="00C1668D" w:rsidRPr="00201694" w14:paraId="00532A00" w14:textId="77777777" w:rsidTr="001D4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 w:type="dxa"/>
            <w:tcBorders>
              <w:top w:val="dotted" w:sz="4" w:space="0" w:color="auto"/>
              <w:left w:val="dotted" w:sz="4" w:space="0" w:color="auto"/>
              <w:bottom w:val="dotted" w:sz="4" w:space="0" w:color="auto"/>
              <w:right w:val="dotted" w:sz="4" w:space="0" w:color="auto"/>
            </w:tcBorders>
          </w:tcPr>
          <w:p w14:paraId="0F650EBC" w14:textId="77777777" w:rsidR="00C1668D" w:rsidRPr="00135C53" w:rsidRDefault="00C1668D" w:rsidP="001D4141">
            <w:pPr>
              <w:pStyle w:val="Akapitzlist"/>
              <w:ind w:left="0"/>
              <w:jc w:val="center"/>
            </w:pPr>
            <w:r w:rsidRPr="00135C53">
              <w:rPr>
                <w:b/>
                <w:bCs/>
              </w:rPr>
              <w:t>5.</w:t>
            </w:r>
          </w:p>
        </w:tc>
        <w:tc>
          <w:tcPr>
            <w:tcW w:w="7087" w:type="dxa"/>
            <w:gridSpan w:val="2"/>
            <w:tcBorders>
              <w:top w:val="dotted" w:sz="4" w:space="0" w:color="auto"/>
              <w:left w:val="dotted" w:sz="4" w:space="0" w:color="auto"/>
              <w:bottom w:val="dotted" w:sz="4" w:space="0" w:color="auto"/>
              <w:right w:val="dotted" w:sz="4" w:space="0" w:color="auto"/>
            </w:tcBorders>
          </w:tcPr>
          <w:p w14:paraId="32F2FEEA" w14:textId="77777777" w:rsidR="00C1668D" w:rsidRPr="00135C53" w:rsidRDefault="00C1668D" w:rsidP="001D4141">
            <w:pPr>
              <w:pStyle w:val="Akapitzlist"/>
              <w:ind w:left="0"/>
              <w:jc w:val="both"/>
              <w:rPr>
                <w:b/>
                <w:bCs/>
              </w:rPr>
            </w:pPr>
            <w:r w:rsidRPr="00135C53">
              <w:rPr>
                <w:b/>
                <w:bCs/>
              </w:rPr>
              <w:t>Zmiana deficytu</w:t>
            </w:r>
          </w:p>
        </w:tc>
        <w:tc>
          <w:tcPr>
            <w:tcW w:w="1701" w:type="dxa"/>
            <w:tcBorders>
              <w:top w:val="dotted" w:sz="4" w:space="0" w:color="auto"/>
              <w:left w:val="dotted" w:sz="4" w:space="0" w:color="auto"/>
              <w:bottom w:val="dotted" w:sz="4" w:space="0" w:color="auto"/>
              <w:right w:val="dotted" w:sz="4" w:space="0" w:color="auto"/>
            </w:tcBorders>
          </w:tcPr>
          <w:p w14:paraId="2F2A2ED3" w14:textId="77777777" w:rsidR="00C1668D" w:rsidRPr="00135C53" w:rsidRDefault="00C1668D" w:rsidP="001D4141">
            <w:pPr>
              <w:pStyle w:val="Akapitzlist"/>
              <w:ind w:left="0"/>
              <w:jc w:val="right"/>
            </w:pPr>
            <w:r>
              <w:rPr>
                <w:b/>
                <w:bCs/>
              </w:rPr>
              <w:t>1 607 680</w:t>
            </w:r>
            <w:r w:rsidRPr="00135C53">
              <w:rPr>
                <w:b/>
                <w:bCs/>
              </w:rPr>
              <w:t>,82</w:t>
            </w:r>
          </w:p>
        </w:tc>
      </w:tr>
      <w:tr w:rsidR="00C1668D" w14:paraId="2F26AAA6" w14:textId="77777777" w:rsidTr="001D4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 w:type="dxa"/>
            <w:tcBorders>
              <w:top w:val="dotted" w:sz="4" w:space="0" w:color="auto"/>
              <w:left w:val="dotted" w:sz="4" w:space="0" w:color="auto"/>
              <w:bottom w:val="dotted" w:sz="4" w:space="0" w:color="auto"/>
              <w:right w:val="dotted" w:sz="4" w:space="0" w:color="auto"/>
            </w:tcBorders>
          </w:tcPr>
          <w:p w14:paraId="117EF135" w14:textId="77777777" w:rsidR="00C1668D" w:rsidRPr="00135C53" w:rsidRDefault="00C1668D" w:rsidP="001D4141">
            <w:pPr>
              <w:pStyle w:val="Akapitzlist"/>
              <w:ind w:left="0"/>
              <w:jc w:val="center"/>
            </w:pPr>
          </w:p>
        </w:tc>
        <w:tc>
          <w:tcPr>
            <w:tcW w:w="7087" w:type="dxa"/>
            <w:gridSpan w:val="2"/>
            <w:tcBorders>
              <w:top w:val="dotted" w:sz="4" w:space="0" w:color="auto"/>
              <w:left w:val="dotted" w:sz="4" w:space="0" w:color="auto"/>
              <w:bottom w:val="dotted" w:sz="4" w:space="0" w:color="auto"/>
              <w:right w:val="dotted" w:sz="4" w:space="0" w:color="auto"/>
            </w:tcBorders>
          </w:tcPr>
          <w:p w14:paraId="4DF8425D" w14:textId="663FB4F1" w:rsidR="00C1668D" w:rsidRPr="00135C53" w:rsidRDefault="00C1668D" w:rsidP="001D4141">
            <w:pPr>
              <w:pStyle w:val="Akapitzlist"/>
              <w:ind w:left="0"/>
              <w:jc w:val="both"/>
            </w:pPr>
            <w:r w:rsidRPr="00135C53">
              <w:t xml:space="preserve">Zmniejszenie planu deficytu budżetu na 2021 r. z uwagi na </w:t>
            </w:r>
            <w:r>
              <w:t>zmiany w </w:t>
            </w:r>
            <w:r w:rsidRPr="00135C53">
              <w:t>zada</w:t>
            </w:r>
            <w:r>
              <w:t>niach</w:t>
            </w:r>
            <w:r w:rsidRPr="00135C53">
              <w:t xml:space="preserve"> inwestycyjnych i zwiększone </w:t>
            </w:r>
            <w:r>
              <w:t xml:space="preserve">dochody </w:t>
            </w:r>
            <w:r w:rsidRPr="00135C53">
              <w:t>bieżące.</w:t>
            </w:r>
          </w:p>
        </w:tc>
        <w:tc>
          <w:tcPr>
            <w:tcW w:w="1701" w:type="dxa"/>
            <w:tcBorders>
              <w:top w:val="dotted" w:sz="4" w:space="0" w:color="auto"/>
              <w:left w:val="dotted" w:sz="4" w:space="0" w:color="auto"/>
              <w:bottom w:val="dotted" w:sz="4" w:space="0" w:color="auto"/>
              <w:right w:val="dotted" w:sz="4" w:space="0" w:color="auto"/>
            </w:tcBorders>
          </w:tcPr>
          <w:p w14:paraId="4816D643" w14:textId="77777777" w:rsidR="00C1668D" w:rsidRPr="00135C53" w:rsidRDefault="00C1668D" w:rsidP="001D4141">
            <w:pPr>
              <w:pStyle w:val="Akapitzlist"/>
              <w:ind w:left="0"/>
              <w:jc w:val="right"/>
            </w:pPr>
          </w:p>
        </w:tc>
      </w:tr>
      <w:tr w:rsidR="00C1668D" w:rsidRPr="0052098F" w14:paraId="43E408C4" w14:textId="77777777" w:rsidTr="001D4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 w:type="dxa"/>
            <w:tcBorders>
              <w:top w:val="dotted" w:sz="4" w:space="0" w:color="auto"/>
              <w:left w:val="dotted" w:sz="4" w:space="0" w:color="auto"/>
              <w:bottom w:val="dotted" w:sz="4" w:space="0" w:color="auto"/>
              <w:right w:val="dotted" w:sz="4" w:space="0" w:color="auto"/>
            </w:tcBorders>
          </w:tcPr>
          <w:p w14:paraId="796D61C4" w14:textId="77777777" w:rsidR="00C1668D" w:rsidRPr="00135C53" w:rsidRDefault="00C1668D" w:rsidP="001D4141">
            <w:pPr>
              <w:pStyle w:val="Akapitzlist"/>
              <w:ind w:left="0"/>
              <w:jc w:val="center"/>
            </w:pPr>
            <w:r w:rsidRPr="00135C53">
              <w:rPr>
                <w:b/>
                <w:bCs/>
              </w:rPr>
              <w:t>6.</w:t>
            </w:r>
          </w:p>
        </w:tc>
        <w:tc>
          <w:tcPr>
            <w:tcW w:w="7087" w:type="dxa"/>
            <w:gridSpan w:val="2"/>
            <w:tcBorders>
              <w:top w:val="dotted" w:sz="4" w:space="0" w:color="auto"/>
              <w:left w:val="dotted" w:sz="4" w:space="0" w:color="auto"/>
              <w:bottom w:val="dotted" w:sz="4" w:space="0" w:color="auto"/>
              <w:right w:val="dotted" w:sz="4" w:space="0" w:color="auto"/>
            </w:tcBorders>
          </w:tcPr>
          <w:p w14:paraId="744C96A2" w14:textId="77777777" w:rsidR="00C1668D" w:rsidRPr="00135C53" w:rsidRDefault="00C1668D" w:rsidP="001D4141">
            <w:pPr>
              <w:pStyle w:val="Akapitzlist"/>
              <w:ind w:left="0"/>
              <w:jc w:val="both"/>
            </w:pPr>
            <w:r w:rsidRPr="00135C53">
              <w:rPr>
                <w:b/>
                <w:bCs/>
              </w:rPr>
              <w:t>Zmniejszenie przychodów budżetu</w:t>
            </w:r>
          </w:p>
        </w:tc>
        <w:tc>
          <w:tcPr>
            <w:tcW w:w="1701" w:type="dxa"/>
            <w:tcBorders>
              <w:top w:val="dotted" w:sz="4" w:space="0" w:color="auto"/>
              <w:left w:val="dotted" w:sz="4" w:space="0" w:color="auto"/>
              <w:bottom w:val="dotted" w:sz="4" w:space="0" w:color="auto"/>
              <w:right w:val="dotted" w:sz="4" w:space="0" w:color="auto"/>
            </w:tcBorders>
          </w:tcPr>
          <w:p w14:paraId="393BBD90" w14:textId="77777777" w:rsidR="00C1668D" w:rsidRPr="00135C53" w:rsidRDefault="00C1668D" w:rsidP="001D4141">
            <w:pPr>
              <w:pStyle w:val="Akapitzlist"/>
              <w:ind w:left="0"/>
              <w:jc w:val="right"/>
            </w:pPr>
            <w:r w:rsidRPr="00135C53">
              <w:rPr>
                <w:b/>
                <w:bCs/>
              </w:rPr>
              <w:t>-</w:t>
            </w:r>
            <w:r>
              <w:rPr>
                <w:b/>
                <w:bCs/>
              </w:rPr>
              <w:t>1 607 680</w:t>
            </w:r>
            <w:r w:rsidRPr="00135C53">
              <w:rPr>
                <w:b/>
                <w:bCs/>
              </w:rPr>
              <w:t>,82</w:t>
            </w:r>
          </w:p>
        </w:tc>
      </w:tr>
      <w:tr w:rsidR="00C1668D" w:rsidRPr="0052098F" w14:paraId="0F55DA14" w14:textId="77777777" w:rsidTr="001D4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 w:type="dxa"/>
            <w:tcBorders>
              <w:top w:val="dotted" w:sz="4" w:space="0" w:color="auto"/>
              <w:left w:val="dotted" w:sz="4" w:space="0" w:color="auto"/>
              <w:bottom w:val="dotted" w:sz="4" w:space="0" w:color="auto"/>
              <w:right w:val="dotted" w:sz="4" w:space="0" w:color="auto"/>
            </w:tcBorders>
          </w:tcPr>
          <w:p w14:paraId="1E311DAC" w14:textId="77777777" w:rsidR="00C1668D" w:rsidRPr="00135C53" w:rsidRDefault="00C1668D" w:rsidP="001D4141">
            <w:pPr>
              <w:pStyle w:val="Akapitzlist"/>
              <w:ind w:left="0"/>
              <w:jc w:val="center"/>
            </w:pPr>
            <w:r w:rsidRPr="00135C53">
              <w:t>957</w:t>
            </w:r>
          </w:p>
        </w:tc>
        <w:tc>
          <w:tcPr>
            <w:tcW w:w="7087" w:type="dxa"/>
            <w:gridSpan w:val="2"/>
            <w:tcBorders>
              <w:top w:val="dotted" w:sz="4" w:space="0" w:color="auto"/>
              <w:left w:val="dotted" w:sz="4" w:space="0" w:color="auto"/>
              <w:bottom w:val="dotted" w:sz="4" w:space="0" w:color="auto"/>
              <w:right w:val="dotted" w:sz="4" w:space="0" w:color="auto"/>
            </w:tcBorders>
          </w:tcPr>
          <w:p w14:paraId="5D4C1A7C" w14:textId="77777777" w:rsidR="00C1668D" w:rsidRPr="00135C53" w:rsidRDefault="00C1668D" w:rsidP="001D4141">
            <w:pPr>
              <w:pStyle w:val="Akapitzlist"/>
              <w:ind w:left="0"/>
              <w:jc w:val="both"/>
            </w:pPr>
            <w:r w:rsidRPr="00135C53">
              <w:t xml:space="preserve">Zmniejszenie zaangażowania nadwyżki z lat ubiegłych przeznaczonej na pokrycie deficytu w 2021 r.  </w:t>
            </w:r>
          </w:p>
          <w:p w14:paraId="4BA1006E" w14:textId="77777777" w:rsidR="00C1668D" w:rsidRPr="00135C53" w:rsidRDefault="00C1668D" w:rsidP="001D4141">
            <w:pPr>
              <w:pStyle w:val="Akapitzlist"/>
              <w:ind w:left="0"/>
              <w:jc w:val="both"/>
            </w:pPr>
            <w:r w:rsidRPr="00135C53">
              <w:t xml:space="preserve">Łącznie kwota nadwyżki z lat ubiegłych zaangażowana na pokrycie deficytu  </w:t>
            </w:r>
            <w:r>
              <w:t>522.370,27</w:t>
            </w:r>
            <w:r w:rsidRPr="00135C53">
              <w:t xml:space="preserve"> zł</w:t>
            </w:r>
            <w:r>
              <w:t xml:space="preserve">. </w:t>
            </w:r>
          </w:p>
        </w:tc>
        <w:tc>
          <w:tcPr>
            <w:tcW w:w="1701" w:type="dxa"/>
            <w:tcBorders>
              <w:top w:val="dotted" w:sz="4" w:space="0" w:color="auto"/>
              <w:left w:val="dotted" w:sz="4" w:space="0" w:color="auto"/>
              <w:bottom w:val="dotted" w:sz="4" w:space="0" w:color="auto"/>
              <w:right w:val="dotted" w:sz="4" w:space="0" w:color="auto"/>
            </w:tcBorders>
          </w:tcPr>
          <w:p w14:paraId="7A9A5FB0" w14:textId="77777777" w:rsidR="00C1668D" w:rsidRPr="00135C53" w:rsidRDefault="00C1668D" w:rsidP="001D4141">
            <w:pPr>
              <w:pStyle w:val="Akapitzlist"/>
              <w:ind w:left="0"/>
              <w:jc w:val="right"/>
            </w:pPr>
            <w:r w:rsidRPr="00135C53">
              <w:t xml:space="preserve">- </w:t>
            </w:r>
            <w:r>
              <w:t>1 607 680</w:t>
            </w:r>
            <w:r w:rsidRPr="00135C53">
              <w:t>,82</w:t>
            </w:r>
          </w:p>
        </w:tc>
      </w:tr>
    </w:tbl>
    <w:p w14:paraId="62139411" w14:textId="7568C3C1" w:rsidR="00D07E8A" w:rsidRDefault="00C1668D" w:rsidP="007A67F2">
      <w:pPr>
        <w:jc w:val="both"/>
        <w:rPr>
          <w:sz w:val="28"/>
          <w:szCs w:val="28"/>
        </w:rPr>
      </w:pPr>
      <w:r>
        <w:rPr>
          <w:sz w:val="28"/>
          <w:szCs w:val="28"/>
        </w:rPr>
        <w:t xml:space="preserve">(Projekt uchwały wraz z uzasadnieniem stanowi </w:t>
      </w:r>
      <w:r w:rsidRPr="009C7696">
        <w:rPr>
          <w:b/>
          <w:bCs/>
          <w:sz w:val="28"/>
          <w:szCs w:val="28"/>
        </w:rPr>
        <w:t xml:space="preserve">załącznik nr </w:t>
      </w:r>
      <w:r w:rsidR="007717C8">
        <w:rPr>
          <w:b/>
          <w:bCs/>
          <w:sz w:val="28"/>
          <w:szCs w:val="28"/>
        </w:rPr>
        <w:t>16</w:t>
      </w:r>
      <w:r>
        <w:rPr>
          <w:sz w:val="28"/>
          <w:szCs w:val="28"/>
        </w:rPr>
        <w:t xml:space="preserve"> do protokołu). </w:t>
      </w:r>
    </w:p>
    <w:p w14:paraId="4ED1E1A8" w14:textId="02C169C6" w:rsidR="00291AC8" w:rsidRDefault="00291AC8" w:rsidP="007A67F2">
      <w:pPr>
        <w:jc w:val="both"/>
        <w:rPr>
          <w:sz w:val="28"/>
          <w:szCs w:val="28"/>
        </w:rPr>
      </w:pPr>
    </w:p>
    <w:p w14:paraId="515604E2" w14:textId="2B6F72C3" w:rsidR="00060E8C" w:rsidRDefault="004248B0" w:rsidP="004248B0">
      <w:pPr>
        <w:jc w:val="both"/>
        <w:rPr>
          <w:sz w:val="28"/>
          <w:szCs w:val="28"/>
        </w:rPr>
      </w:pPr>
      <w:r w:rsidRPr="009C7696">
        <w:rPr>
          <w:b/>
          <w:bCs/>
          <w:sz w:val="28"/>
          <w:szCs w:val="28"/>
        </w:rPr>
        <w:t>Zastępca Burmistrza Miasta p. Piotr Murawski</w:t>
      </w:r>
      <w:r>
        <w:rPr>
          <w:sz w:val="28"/>
          <w:szCs w:val="28"/>
        </w:rPr>
        <w:t xml:space="preserve"> – biorąc pod uwagę głosy radnych ze wspólnego posiedzenia Komisji Oświaty i Komisji Budżetu zaproponował przedstawienie tego, co udało się zrobić nad Jeziorem Starogrodzkim. </w:t>
      </w:r>
      <w:r w:rsidR="00043672">
        <w:rPr>
          <w:sz w:val="28"/>
          <w:szCs w:val="28"/>
        </w:rPr>
        <w:t xml:space="preserve">Opracowano wstępny program użytkowo – funkcjonalny dla całego Ośrodka i wskazać w jakim kierunku będziemy zmierzać w celu kompleksowego zagospodarowania tego terenu. Dokument ten został opracowany wspólnie z klubami sportowymi i Zakładem Aktywności Zawodowej. Uwzględniono trzy podstawowe filary – restauracje, nocleg </w:t>
      </w:r>
      <w:r w:rsidR="009C7696">
        <w:rPr>
          <w:sz w:val="28"/>
          <w:szCs w:val="28"/>
        </w:rPr>
        <w:t xml:space="preserve">                         </w:t>
      </w:r>
      <w:r w:rsidR="00043672">
        <w:rPr>
          <w:sz w:val="28"/>
          <w:szCs w:val="28"/>
        </w:rPr>
        <w:t>i rekreację</w:t>
      </w:r>
      <w:r w:rsidR="006E5FDF">
        <w:rPr>
          <w:sz w:val="28"/>
          <w:szCs w:val="28"/>
        </w:rPr>
        <w:t>, i tak – cyt.</w:t>
      </w:r>
      <w:r w:rsidR="009C7696">
        <w:rPr>
          <w:sz w:val="28"/>
          <w:szCs w:val="28"/>
        </w:rPr>
        <w:t>:</w:t>
      </w:r>
      <w:r w:rsidR="00043672">
        <w:rPr>
          <w:sz w:val="28"/>
          <w:szCs w:val="28"/>
        </w:rPr>
        <w:t xml:space="preserve"> </w:t>
      </w:r>
    </w:p>
    <w:p w14:paraId="6C06312F" w14:textId="1BFA8153" w:rsidR="00060E8C" w:rsidRPr="005821E5" w:rsidRDefault="006E5FDF" w:rsidP="004E72FF">
      <w:pPr>
        <w:pStyle w:val="Bezodstpw"/>
        <w:jc w:val="both"/>
        <w:rPr>
          <w:rFonts w:ascii="Times New Roman" w:hAnsi="Times New Roman" w:cs="Times New Roman"/>
          <w:sz w:val="28"/>
          <w:szCs w:val="28"/>
        </w:rPr>
      </w:pPr>
      <w:r>
        <w:rPr>
          <w:rFonts w:ascii="Times New Roman" w:hAnsi="Times New Roman" w:cs="Times New Roman"/>
          <w:b/>
          <w:bCs/>
          <w:sz w:val="28"/>
          <w:szCs w:val="28"/>
        </w:rPr>
        <w:lastRenderedPageBreak/>
        <w:t>„</w:t>
      </w:r>
      <w:r w:rsidR="00060E8C" w:rsidRPr="005821E5">
        <w:rPr>
          <w:rFonts w:ascii="Times New Roman" w:hAnsi="Times New Roman" w:cs="Times New Roman"/>
          <w:b/>
          <w:bCs/>
          <w:sz w:val="28"/>
          <w:szCs w:val="28"/>
        </w:rPr>
        <w:t>Restauracja</w:t>
      </w:r>
      <w:r w:rsidR="004E72FF">
        <w:rPr>
          <w:rFonts w:ascii="Times New Roman" w:hAnsi="Times New Roman" w:cs="Times New Roman"/>
          <w:b/>
          <w:bCs/>
          <w:sz w:val="28"/>
          <w:szCs w:val="28"/>
        </w:rPr>
        <w:t xml:space="preserve"> </w:t>
      </w:r>
      <w:r w:rsidR="00060E8C" w:rsidRPr="005821E5">
        <w:rPr>
          <w:rFonts w:ascii="Times New Roman" w:hAnsi="Times New Roman" w:cs="Times New Roman"/>
          <w:sz w:val="28"/>
          <w:szCs w:val="28"/>
        </w:rPr>
        <w:t>Nad</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Jeziorem</w:t>
      </w:r>
      <w:r w:rsidR="004E72FF">
        <w:rPr>
          <w:rFonts w:ascii="Times New Roman" w:hAnsi="Times New Roman" w:cs="Times New Roman"/>
          <w:sz w:val="28"/>
          <w:szCs w:val="28"/>
        </w:rPr>
        <w:t xml:space="preserve">   całoroczna</w:t>
      </w:r>
      <w:r w:rsidR="00060E8C" w:rsidRPr="005821E5">
        <w:rPr>
          <w:rFonts w:ascii="Times New Roman" w:hAnsi="Times New Roman" w:cs="Times New Roman"/>
          <w:sz w:val="28"/>
          <w:szCs w:val="28"/>
        </w:rPr>
        <w:t>,</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ogólnodostępna</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z</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możliwością</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rezerwacji</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w</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celu</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realizacji</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uroczystości</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okolicznościowych</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(wesela,</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stypy,</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chrzciny</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i</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inne)</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oraz</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wydarzeń</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konferencyjnych,</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restauracja</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obsługuje</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również</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śniadania</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gości</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hotelowych,</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świadczy</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catering</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zewnętrzny</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i</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dostawy</w:t>
      </w:r>
      <w:r w:rsidR="004E72FF">
        <w:rPr>
          <w:rFonts w:ascii="Times New Roman" w:hAnsi="Times New Roman" w:cs="Times New Roman"/>
          <w:sz w:val="28"/>
          <w:szCs w:val="28"/>
        </w:rPr>
        <w:t xml:space="preserve"> </w:t>
      </w:r>
      <w:r w:rsidR="00060E8C" w:rsidRPr="005821E5">
        <w:rPr>
          <w:rFonts w:ascii="Times New Roman" w:hAnsi="Times New Roman" w:cs="Times New Roman"/>
          <w:sz w:val="28"/>
          <w:szCs w:val="28"/>
        </w:rPr>
        <w:t>posiłków.</w:t>
      </w:r>
    </w:p>
    <w:p w14:paraId="4499C52B" w14:textId="60F24E7F" w:rsidR="00060E8C" w:rsidRPr="005821E5" w:rsidRDefault="00060E8C" w:rsidP="004E72FF">
      <w:pPr>
        <w:pStyle w:val="Bezodstpw"/>
        <w:jc w:val="both"/>
        <w:rPr>
          <w:rFonts w:ascii="Times New Roman" w:hAnsi="Times New Roman" w:cs="Times New Roman"/>
          <w:sz w:val="28"/>
          <w:szCs w:val="28"/>
        </w:rPr>
      </w:pPr>
      <w:r w:rsidRPr="005821E5">
        <w:rPr>
          <w:rFonts w:ascii="Times New Roman" w:hAnsi="Times New Roman" w:cs="Times New Roman"/>
          <w:b/>
          <w:bCs/>
          <w:sz w:val="28"/>
          <w:szCs w:val="28"/>
        </w:rPr>
        <w:t>Nocleg</w:t>
      </w:r>
      <w:r w:rsidR="004E72FF">
        <w:rPr>
          <w:rFonts w:ascii="Times New Roman" w:hAnsi="Times New Roman" w:cs="Times New Roman"/>
          <w:b/>
          <w:bCs/>
          <w:sz w:val="28"/>
          <w:szCs w:val="28"/>
        </w:rPr>
        <w:t xml:space="preserve"> </w:t>
      </w:r>
      <w:r w:rsidRPr="005821E5">
        <w:rPr>
          <w:rFonts w:ascii="Times New Roman" w:hAnsi="Times New Roman" w:cs="Times New Roman"/>
          <w:sz w:val="28"/>
          <w:szCs w:val="28"/>
        </w:rPr>
        <w:t>–</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pokoje</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w</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obrębie</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budynku</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hotelowego,</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należy</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podjąć</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działania</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zmierzające</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do</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poprawy</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standardu</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obsługi</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w</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formie</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całorocznej,</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dający</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możliwość</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wypoczynku</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oraz</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rekreacji.</w:t>
      </w:r>
    </w:p>
    <w:p w14:paraId="5A2DEE71" w14:textId="44A8CAD2" w:rsidR="00060E8C" w:rsidRPr="005821E5" w:rsidRDefault="00060E8C" w:rsidP="001022B9">
      <w:pPr>
        <w:pStyle w:val="Bezodstpw"/>
        <w:jc w:val="both"/>
        <w:rPr>
          <w:rFonts w:ascii="Times New Roman" w:hAnsi="Times New Roman" w:cs="Times New Roman"/>
          <w:sz w:val="28"/>
          <w:szCs w:val="28"/>
        </w:rPr>
      </w:pPr>
      <w:r w:rsidRPr="005821E5">
        <w:rPr>
          <w:rFonts w:ascii="Times New Roman" w:hAnsi="Times New Roman" w:cs="Times New Roman"/>
          <w:b/>
          <w:bCs/>
          <w:sz w:val="28"/>
          <w:szCs w:val="28"/>
        </w:rPr>
        <w:t>Nocleg</w:t>
      </w:r>
      <w:r w:rsidR="004E72FF">
        <w:rPr>
          <w:rFonts w:ascii="Times New Roman" w:hAnsi="Times New Roman" w:cs="Times New Roman"/>
          <w:b/>
          <w:bCs/>
          <w:sz w:val="28"/>
          <w:szCs w:val="28"/>
        </w:rPr>
        <w:t xml:space="preserve"> </w:t>
      </w:r>
      <w:r w:rsidRPr="005821E5">
        <w:rPr>
          <w:rFonts w:ascii="Times New Roman" w:hAnsi="Times New Roman" w:cs="Times New Roman"/>
          <w:sz w:val="28"/>
          <w:szCs w:val="28"/>
        </w:rPr>
        <w:t>–domki</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rekreacyjne</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stanowiące</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własność</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Ośrodka,</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wynajmowane</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/dzierżawione</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krótko</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terminowo,</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działalność</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sezonowa</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w</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duchu</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skandynawskiego</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Hygge.</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Docelowo:</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domki</w:t>
      </w:r>
      <w:r w:rsidR="004E72FF">
        <w:rPr>
          <w:rFonts w:ascii="Times New Roman" w:hAnsi="Times New Roman" w:cs="Times New Roman"/>
          <w:sz w:val="28"/>
          <w:szCs w:val="28"/>
        </w:rPr>
        <w:t xml:space="preserve"> </w:t>
      </w:r>
      <w:r w:rsidRPr="005821E5">
        <w:rPr>
          <w:rFonts w:ascii="Times New Roman" w:hAnsi="Times New Roman" w:cs="Times New Roman"/>
          <w:sz w:val="28"/>
          <w:szCs w:val="28"/>
        </w:rPr>
        <w:t>z</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węzłem</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sanitarnym</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(toaleta,</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prysznic</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i</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umywalka)</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oraz</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częścią</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mieszkalną</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z</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aneksem</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kuchennym.</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Konieczne</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podpięcie</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do</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kanalizacji.</w:t>
      </w:r>
    </w:p>
    <w:p w14:paraId="2F214D81" w14:textId="2BFAA0B7" w:rsidR="00060E8C" w:rsidRPr="005821E5" w:rsidRDefault="00060E8C" w:rsidP="001022B9">
      <w:pPr>
        <w:pStyle w:val="Bezodstpw"/>
        <w:jc w:val="both"/>
        <w:rPr>
          <w:rFonts w:ascii="Times New Roman" w:hAnsi="Times New Roman" w:cs="Times New Roman"/>
          <w:sz w:val="28"/>
          <w:szCs w:val="28"/>
        </w:rPr>
      </w:pPr>
      <w:r w:rsidRPr="005821E5">
        <w:rPr>
          <w:rFonts w:ascii="Times New Roman" w:hAnsi="Times New Roman" w:cs="Times New Roman"/>
          <w:b/>
          <w:bCs/>
          <w:sz w:val="28"/>
          <w:szCs w:val="28"/>
        </w:rPr>
        <w:t>Nocleg</w:t>
      </w:r>
      <w:r w:rsidR="001022B9">
        <w:rPr>
          <w:rFonts w:ascii="Times New Roman" w:hAnsi="Times New Roman" w:cs="Times New Roman"/>
          <w:b/>
          <w:bCs/>
          <w:sz w:val="28"/>
          <w:szCs w:val="28"/>
        </w:rPr>
        <w:t xml:space="preserve"> </w:t>
      </w:r>
      <w:r w:rsidRPr="005821E5">
        <w:rPr>
          <w:rFonts w:ascii="Times New Roman" w:hAnsi="Times New Roman" w:cs="Times New Roman"/>
          <w:sz w:val="28"/>
          <w:szCs w:val="28"/>
        </w:rPr>
        <w:t>–</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Camping</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z</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infrastrukturą</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dla</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Kamperów</w:t>
      </w:r>
      <w:r w:rsidR="001022B9">
        <w:rPr>
          <w:rFonts w:ascii="Times New Roman" w:hAnsi="Times New Roman" w:cs="Times New Roman"/>
          <w:sz w:val="28"/>
          <w:szCs w:val="28"/>
        </w:rPr>
        <w:t xml:space="preserve"> – </w:t>
      </w:r>
      <w:r w:rsidRPr="005821E5">
        <w:rPr>
          <w:rFonts w:ascii="Times New Roman" w:hAnsi="Times New Roman" w:cs="Times New Roman"/>
          <w:sz w:val="28"/>
          <w:szCs w:val="28"/>
        </w:rPr>
        <w:t>wiata</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z</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oświetleniem</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i</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gniazdkami</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umożliwiającymi</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ugotowanie</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obiadu</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oraz</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zjedzenie</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posiłku,</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bezwzględnie</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potrzebny</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punkt</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zlewny</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oraz</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podłączenia</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wody,</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dający</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możliwość</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sanitarnej</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obsługi</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Kamperów,</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rozprowadzenie</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prądu</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do</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boksów</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kamper</w:t>
      </w:r>
      <w:r w:rsidR="00737FD5">
        <w:rPr>
          <w:rFonts w:ascii="Times New Roman" w:hAnsi="Times New Roman" w:cs="Times New Roman"/>
          <w:sz w:val="28"/>
          <w:szCs w:val="28"/>
        </w:rPr>
        <w:t>o</w:t>
      </w:r>
      <w:r w:rsidRPr="005821E5">
        <w:rPr>
          <w:rFonts w:ascii="Times New Roman" w:hAnsi="Times New Roman" w:cs="Times New Roman"/>
          <w:sz w:val="28"/>
          <w:szCs w:val="28"/>
        </w:rPr>
        <w:t>wyc</w:t>
      </w:r>
      <w:r w:rsidR="00737FD5">
        <w:rPr>
          <w:rFonts w:ascii="Times New Roman" w:hAnsi="Times New Roman" w:cs="Times New Roman"/>
          <w:sz w:val="28"/>
          <w:szCs w:val="28"/>
        </w:rPr>
        <w:t>h.</w:t>
      </w:r>
    </w:p>
    <w:p w14:paraId="2BA70948" w14:textId="5275DD20" w:rsidR="00060E8C" w:rsidRPr="005821E5" w:rsidRDefault="00060E8C" w:rsidP="00737FD5">
      <w:pPr>
        <w:pStyle w:val="Bezodstpw"/>
        <w:jc w:val="both"/>
        <w:rPr>
          <w:rFonts w:ascii="Times New Roman" w:hAnsi="Times New Roman" w:cs="Times New Roman"/>
          <w:sz w:val="28"/>
          <w:szCs w:val="28"/>
        </w:rPr>
      </w:pPr>
      <w:r w:rsidRPr="005821E5">
        <w:rPr>
          <w:rFonts w:ascii="Times New Roman" w:hAnsi="Times New Roman" w:cs="Times New Roman"/>
          <w:b/>
          <w:bCs/>
          <w:sz w:val="28"/>
          <w:szCs w:val="28"/>
        </w:rPr>
        <w:t>Nocleg</w:t>
      </w:r>
      <w:r w:rsidR="001022B9">
        <w:rPr>
          <w:rFonts w:ascii="Times New Roman" w:hAnsi="Times New Roman" w:cs="Times New Roman"/>
          <w:b/>
          <w:bCs/>
          <w:sz w:val="28"/>
          <w:szCs w:val="28"/>
        </w:rPr>
        <w:t xml:space="preserve"> </w:t>
      </w:r>
      <w:r w:rsidRPr="005821E5">
        <w:rPr>
          <w:rFonts w:ascii="Times New Roman" w:hAnsi="Times New Roman" w:cs="Times New Roman"/>
          <w:sz w:val="28"/>
          <w:szCs w:val="28"/>
        </w:rPr>
        <w:t>–</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pole</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namiotowe</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–wydzielona</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przestrzeń</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umożliwiająca</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kameralne</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biwakowanie</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w</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namiotach,</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potrzebne</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wskazanie</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węzła</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sanitarnego</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(prysznice/umywalki/toalety),</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możliwość</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rozprowadzenia</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prądu</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po</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polu</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biwakowym,</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oświetlenie</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terenu.</w:t>
      </w:r>
    </w:p>
    <w:p w14:paraId="322F94D7" w14:textId="3539EECF" w:rsidR="00060E8C" w:rsidRPr="005821E5" w:rsidRDefault="00060E8C" w:rsidP="00737FD5">
      <w:pPr>
        <w:pStyle w:val="Bezodstpw"/>
        <w:jc w:val="both"/>
        <w:rPr>
          <w:rFonts w:ascii="Times New Roman" w:hAnsi="Times New Roman" w:cs="Times New Roman"/>
          <w:sz w:val="28"/>
          <w:szCs w:val="28"/>
        </w:rPr>
      </w:pPr>
      <w:r w:rsidRPr="005821E5">
        <w:rPr>
          <w:rFonts w:ascii="Times New Roman" w:hAnsi="Times New Roman" w:cs="Times New Roman"/>
          <w:b/>
          <w:bCs/>
          <w:sz w:val="28"/>
          <w:szCs w:val="28"/>
        </w:rPr>
        <w:t>Rekreacja</w:t>
      </w:r>
      <w:r w:rsidR="001022B9">
        <w:rPr>
          <w:rFonts w:ascii="Times New Roman" w:hAnsi="Times New Roman" w:cs="Times New Roman"/>
          <w:b/>
          <w:bCs/>
          <w:sz w:val="28"/>
          <w:szCs w:val="28"/>
        </w:rPr>
        <w:t xml:space="preserve"> </w:t>
      </w:r>
      <w:r w:rsidRPr="005821E5">
        <w:rPr>
          <w:rFonts w:ascii="Times New Roman" w:hAnsi="Times New Roman" w:cs="Times New Roman"/>
          <w:sz w:val="28"/>
          <w:szCs w:val="28"/>
        </w:rPr>
        <w:t>–</w:t>
      </w:r>
      <w:r w:rsidR="001022B9">
        <w:rPr>
          <w:rFonts w:ascii="Times New Roman" w:hAnsi="Times New Roman" w:cs="Times New Roman"/>
          <w:sz w:val="28"/>
          <w:szCs w:val="28"/>
        </w:rPr>
        <w:t xml:space="preserve"> </w:t>
      </w:r>
      <w:r w:rsidRPr="005821E5">
        <w:rPr>
          <w:rFonts w:ascii="Times New Roman" w:hAnsi="Times New Roman" w:cs="Times New Roman"/>
          <w:sz w:val="28"/>
          <w:szCs w:val="28"/>
        </w:rPr>
        <w:t>kąpielisko</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wra</w:t>
      </w:r>
      <w:r w:rsidR="00737FD5">
        <w:rPr>
          <w:rFonts w:ascii="Times New Roman" w:hAnsi="Times New Roman" w:cs="Times New Roman"/>
          <w:sz w:val="28"/>
          <w:szCs w:val="28"/>
        </w:rPr>
        <w:t xml:space="preserve">z </w:t>
      </w:r>
      <w:r w:rsidRPr="005821E5">
        <w:rPr>
          <w:rFonts w:ascii="Times New Roman" w:hAnsi="Times New Roman" w:cs="Times New Roman"/>
          <w:sz w:val="28"/>
          <w:szCs w:val="28"/>
        </w:rPr>
        <w:t>z</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plażą</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–sezonowe</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kąpielisko</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strzeżone,</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wraz</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z</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przestronną</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plażą</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umożliwiającą</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wypoczynek,</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rekreację</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oraz</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bezpieczne</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pływanie.</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Należy</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dążyć</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do</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rozwoju</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atrakcji</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dla</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dzieci,</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wraz</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z</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wydzieloną</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częścią</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bezpiecznego</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kąpieliska</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z</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płytką</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wodą.</w:t>
      </w:r>
    </w:p>
    <w:p w14:paraId="666DCAA1" w14:textId="60E6A115" w:rsidR="00060E8C" w:rsidRPr="005821E5" w:rsidRDefault="00060E8C" w:rsidP="00737FD5">
      <w:pPr>
        <w:pStyle w:val="Bezodstpw"/>
        <w:jc w:val="both"/>
        <w:rPr>
          <w:rFonts w:ascii="Times New Roman" w:hAnsi="Times New Roman" w:cs="Times New Roman"/>
          <w:sz w:val="28"/>
          <w:szCs w:val="28"/>
        </w:rPr>
      </w:pPr>
      <w:r w:rsidRPr="005821E5">
        <w:rPr>
          <w:rFonts w:ascii="Times New Roman" w:hAnsi="Times New Roman" w:cs="Times New Roman"/>
          <w:b/>
          <w:bCs/>
          <w:sz w:val="28"/>
          <w:szCs w:val="28"/>
        </w:rPr>
        <w:t>Rekreacja</w:t>
      </w:r>
      <w:r w:rsidR="00737FD5">
        <w:rPr>
          <w:rFonts w:ascii="Times New Roman" w:hAnsi="Times New Roman" w:cs="Times New Roman"/>
          <w:b/>
          <w:bCs/>
          <w:sz w:val="28"/>
          <w:szCs w:val="28"/>
        </w:rPr>
        <w:t xml:space="preserve"> </w:t>
      </w:r>
      <w:r w:rsidRPr="005821E5">
        <w:rPr>
          <w:rFonts w:ascii="Times New Roman" w:hAnsi="Times New Roman" w:cs="Times New Roman"/>
          <w:sz w:val="28"/>
          <w:szCs w:val="28"/>
        </w:rPr>
        <w:t>–</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korty</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tenisowe</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wraz</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ze</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szkółką</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tenisową</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–należy</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dążyć</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do</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oświetlenia</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kortów,</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aby</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wydłużyć</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możliwość</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korzystania</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z</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istniejącej</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infrastruktury</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sportowej</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tak,</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aby</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przez</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cały</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sezon</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wiosna-lato-jesień</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do</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godz.22:00</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była</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możliwość</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korzystania</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z</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kortów</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tenisowych.</w:t>
      </w:r>
    </w:p>
    <w:p w14:paraId="1D036A1E" w14:textId="0A73BF63" w:rsidR="00060E8C" w:rsidRPr="005821E5" w:rsidRDefault="00060E8C" w:rsidP="00C50BD2">
      <w:pPr>
        <w:pStyle w:val="Bezodstpw"/>
        <w:jc w:val="both"/>
        <w:rPr>
          <w:rFonts w:ascii="Times New Roman" w:hAnsi="Times New Roman" w:cs="Times New Roman"/>
          <w:sz w:val="28"/>
          <w:szCs w:val="28"/>
        </w:rPr>
      </w:pPr>
      <w:r w:rsidRPr="005821E5">
        <w:rPr>
          <w:rFonts w:ascii="Times New Roman" w:hAnsi="Times New Roman" w:cs="Times New Roman"/>
          <w:b/>
          <w:bCs/>
          <w:sz w:val="28"/>
          <w:szCs w:val="28"/>
        </w:rPr>
        <w:t>Rekreacja</w:t>
      </w:r>
      <w:r w:rsidR="00737FD5">
        <w:rPr>
          <w:rFonts w:ascii="Times New Roman" w:hAnsi="Times New Roman" w:cs="Times New Roman"/>
          <w:b/>
          <w:bCs/>
          <w:sz w:val="28"/>
          <w:szCs w:val="28"/>
        </w:rPr>
        <w:t xml:space="preserve"> </w:t>
      </w:r>
      <w:r w:rsidRPr="005821E5">
        <w:rPr>
          <w:rFonts w:ascii="Times New Roman" w:hAnsi="Times New Roman" w:cs="Times New Roman"/>
          <w:sz w:val="28"/>
          <w:szCs w:val="28"/>
        </w:rPr>
        <w:t>–</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wypożyczalnia</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sprzętów</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wodnych</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ogólnodostępna,</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odpłatna</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wypożyczalnia</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sprzętów</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wodnych</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do</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rekreacyjnego</w:t>
      </w:r>
      <w:r w:rsidR="00737FD5">
        <w:rPr>
          <w:rFonts w:ascii="Times New Roman" w:hAnsi="Times New Roman" w:cs="Times New Roman"/>
          <w:sz w:val="28"/>
          <w:szCs w:val="28"/>
        </w:rPr>
        <w:t xml:space="preserve"> </w:t>
      </w:r>
      <w:r w:rsidRPr="005821E5">
        <w:rPr>
          <w:rFonts w:ascii="Times New Roman" w:hAnsi="Times New Roman" w:cs="Times New Roman"/>
          <w:sz w:val="28"/>
          <w:szCs w:val="28"/>
        </w:rPr>
        <w:t>korzystania</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z</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rekreacji</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wodnej:</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kajaki,</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łódki,</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rowery</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wodne.</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Potencjalnie</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rozbudowa</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oferty</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o</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możliwość</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wypożyczenia</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leżaków</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do</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korzystania</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w</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obrębie</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ośrodka.</w:t>
      </w:r>
    </w:p>
    <w:p w14:paraId="270ABC65" w14:textId="363D7C0B" w:rsidR="00060E8C" w:rsidRPr="005821E5" w:rsidRDefault="00060E8C" w:rsidP="00B32618">
      <w:pPr>
        <w:pStyle w:val="Bezodstpw"/>
        <w:jc w:val="both"/>
        <w:rPr>
          <w:rFonts w:ascii="Times New Roman" w:hAnsi="Times New Roman" w:cs="Times New Roman"/>
          <w:sz w:val="28"/>
          <w:szCs w:val="28"/>
        </w:rPr>
      </w:pPr>
      <w:r w:rsidRPr="005821E5">
        <w:rPr>
          <w:rFonts w:ascii="Times New Roman" w:hAnsi="Times New Roman" w:cs="Times New Roman"/>
          <w:b/>
          <w:bCs/>
          <w:sz w:val="28"/>
          <w:szCs w:val="28"/>
        </w:rPr>
        <w:t>Rekreacja</w:t>
      </w:r>
      <w:r w:rsidR="00C50BD2">
        <w:rPr>
          <w:rFonts w:ascii="Times New Roman" w:hAnsi="Times New Roman" w:cs="Times New Roman"/>
          <w:b/>
          <w:bCs/>
          <w:sz w:val="28"/>
          <w:szCs w:val="28"/>
        </w:rPr>
        <w:t xml:space="preserve"> </w:t>
      </w:r>
      <w:r w:rsidRPr="005821E5">
        <w:rPr>
          <w:rFonts w:ascii="Times New Roman" w:hAnsi="Times New Roman" w:cs="Times New Roman"/>
          <w:sz w:val="28"/>
          <w:szCs w:val="28"/>
        </w:rPr>
        <w:t>–</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Centrum</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Sportów</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Wodnych</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wzniesienie</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nowego</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obiektu</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całorocznego</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w</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miejscu</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obecnych</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hangarów</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przy</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placu</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zabaw,</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który</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zapewni</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magazyn</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dla</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sprzętu</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wodnego</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(smocze</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łodzie,</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Nadwiślanin),</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szatnie</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wraz</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z</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sanitariatami,</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miejsce</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spotkań</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do</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25</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osób</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oraz</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siłownię</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potencjalnie</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do</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szerszej</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dyspozycji</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niż</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tylko</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klubowa.</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Nowy</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obiekt</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powinien</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być</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parterowy,</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z</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dachem</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jednospadowym</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o</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orientacji</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w</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kierunku</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południowym,</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dającym</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możliwość</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montażu</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ogniw</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fotowoltaicznych</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na</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całej</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połaci</w:t>
      </w:r>
      <w:r w:rsidR="00C50BD2">
        <w:rPr>
          <w:rFonts w:ascii="Times New Roman" w:hAnsi="Times New Roman" w:cs="Times New Roman"/>
          <w:sz w:val="28"/>
          <w:szCs w:val="28"/>
        </w:rPr>
        <w:t xml:space="preserve"> </w:t>
      </w:r>
      <w:r w:rsidRPr="005821E5">
        <w:rPr>
          <w:rFonts w:ascii="Times New Roman" w:hAnsi="Times New Roman" w:cs="Times New Roman"/>
          <w:sz w:val="28"/>
          <w:szCs w:val="28"/>
        </w:rPr>
        <w:t>dachu.</w:t>
      </w:r>
    </w:p>
    <w:p w14:paraId="61EA2AB5" w14:textId="16AF3504" w:rsidR="00060E8C" w:rsidRPr="005821E5" w:rsidRDefault="00060E8C" w:rsidP="00B32618">
      <w:pPr>
        <w:pStyle w:val="Bezodstpw"/>
        <w:jc w:val="both"/>
        <w:rPr>
          <w:rFonts w:ascii="Times New Roman" w:hAnsi="Times New Roman" w:cs="Times New Roman"/>
          <w:sz w:val="28"/>
          <w:szCs w:val="28"/>
        </w:rPr>
      </w:pPr>
      <w:r w:rsidRPr="005821E5">
        <w:rPr>
          <w:rFonts w:ascii="Times New Roman" w:hAnsi="Times New Roman" w:cs="Times New Roman"/>
          <w:b/>
          <w:bCs/>
          <w:sz w:val="28"/>
          <w:szCs w:val="28"/>
        </w:rPr>
        <w:t>Rekreacja</w:t>
      </w:r>
      <w:r w:rsidR="00B32618">
        <w:rPr>
          <w:rFonts w:ascii="Times New Roman" w:hAnsi="Times New Roman" w:cs="Times New Roman"/>
          <w:b/>
          <w:bCs/>
          <w:sz w:val="28"/>
          <w:szCs w:val="28"/>
        </w:rPr>
        <w:t xml:space="preserve"> </w:t>
      </w:r>
      <w:r w:rsidRPr="005821E5">
        <w:rPr>
          <w:rFonts w:ascii="Times New Roman" w:hAnsi="Times New Roman" w:cs="Times New Roman"/>
          <w:sz w:val="28"/>
          <w:szCs w:val="28"/>
        </w:rPr>
        <w:t>–</w:t>
      </w:r>
      <w:r w:rsidR="00B32618">
        <w:rPr>
          <w:rFonts w:ascii="Times New Roman" w:hAnsi="Times New Roman" w:cs="Times New Roman"/>
          <w:sz w:val="28"/>
          <w:szCs w:val="28"/>
        </w:rPr>
        <w:t xml:space="preserve"> </w:t>
      </w:r>
      <w:r w:rsidRPr="005821E5">
        <w:rPr>
          <w:rFonts w:ascii="Times New Roman" w:hAnsi="Times New Roman" w:cs="Times New Roman"/>
          <w:sz w:val="28"/>
          <w:szCs w:val="28"/>
        </w:rPr>
        <w:t>Centrum</w:t>
      </w:r>
      <w:r w:rsidR="00B32618">
        <w:rPr>
          <w:rFonts w:ascii="Times New Roman" w:hAnsi="Times New Roman" w:cs="Times New Roman"/>
          <w:sz w:val="28"/>
          <w:szCs w:val="28"/>
        </w:rPr>
        <w:t xml:space="preserve"> </w:t>
      </w:r>
      <w:r w:rsidRPr="005821E5">
        <w:rPr>
          <w:rFonts w:ascii="Times New Roman" w:hAnsi="Times New Roman" w:cs="Times New Roman"/>
          <w:sz w:val="28"/>
          <w:szCs w:val="28"/>
        </w:rPr>
        <w:t>Rekreacji</w:t>
      </w:r>
      <w:r w:rsidR="00B32618">
        <w:rPr>
          <w:rFonts w:ascii="Times New Roman" w:hAnsi="Times New Roman" w:cs="Times New Roman"/>
          <w:sz w:val="28"/>
          <w:szCs w:val="28"/>
        </w:rPr>
        <w:t xml:space="preserve"> </w:t>
      </w:r>
      <w:r w:rsidRPr="005821E5">
        <w:rPr>
          <w:rFonts w:ascii="Times New Roman" w:hAnsi="Times New Roman" w:cs="Times New Roman"/>
          <w:sz w:val="28"/>
          <w:szCs w:val="28"/>
        </w:rPr>
        <w:t>Ruchowej</w:t>
      </w:r>
      <w:r w:rsidR="00B32618">
        <w:rPr>
          <w:rFonts w:ascii="Times New Roman" w:hAnsi="Times New Roman" w:cs="Times New Roman"/>
          <w:sz w:val="28"/>
          <w:szCs w:val="28"/>
        </w:rPr>
        <w:t xml:space="preserve"> </w:t>
      </w:r>
      <w:r w:rsidRPr="005821E5">
        <w:rPr>
          <w:rFonts w:ascii="Times New Roman" w:hAnsi="Times New Roman" w:cs="Times New Roman"/>
          <w:sz w:val="28"/>
          <w:szCs w:val="28"/>
        </w:rPr>
        <w:t>dbałość</w:t>
      </w:r>
      <w:r w:rsidR="00B32618">
        <w:rPr>
          <w:rFonts w:ascii="Times New Roman" w:hAnsi="Times New Roman" w:cs="Times New Roman"/>
          <w:sz w:val="28"/>
          <w:szCs w:val="28"/>
        </w:rPr>
        <w:t xml:space="preserve"> </w:t>
      </w:r>
      <w:r w:rsidRPr="005821E5">
        <w:rPr>
          <w:rFonts w:ascii="Times New Roman" w:hAnsi="Times New Roman" w:cs="Times New Roman"/>
          <w:sz w:val="28"/>
          <w:szCs w:val="28"/>
        </w:rPr>
        <w:t>o</w:t>
      </w:r>
      <w:r w:rsidR="00B32618">
        <w:rPr>
          <w:rFonts w:ascii="Times New Roman" w:hAnsi="Times New Roman" w:cs="Times New Roman"/>
          <w:sz w:val="28"/>
          <w:szCs w:val="28"/>
        </w:rPr>
        <w:t xml:space="preserve"> </w:t>
      </w:r>
      <w:r w:rsidRPr="005821E5">
        <w:rPr>
          <w:rFonts w:ascii="Times New Roman" w:hAnsi="Times New Roman" w:cs="Times New Roman"/>
          <w:sz w:val="28"/>
          <w:szCs w:val="28"/>
        </w:rPr>
        <w:t>istniejącą</w:t>
      </w:r>
      <w:r w:rsidR="00B32618">
        <w:rPr>
          <w:rFonts w:ascii="Times New Roman" w:hAnsi="Times New Roman" w:cs="Times New Roman"/>
          <w:sz w:val="28"/>
          <w:szCs w:val="28"/>
        </w:rPr>
        <w:t xml:space="preserve"> </w:t>
      </w:r>
      <w:r w:rsidRPr="005821E5">
        <w:rPr>
          <w:rFonts w:ascii="Times New Roman" w:hAnsi="Times New Roman" w:cs="Times New Roman"/>
          <w:sz w:val="28"/>
          <w:szCs w:val="28"/>
        </w:rPr>
        <w:t>infrastrukturę</w:t>
      </w:r>
      <w:r w:rsidR="00B32618">
        <w:rPr>
          <w:rFonts w:ascii="Times New Roman" w:hAnsi="Times New Roman" w:cs="Times New Roman"/>
          <w:sz w:val="28"/>
          <w:szCs w:val="28"/>
        </w:rPr>
        <w:t xml:space="preserve"> </w:t>
      </w:r>
      <w:r w:rsidRPr="005821E5">
        <w:rPr>
          <w:rFonts w:ascii="Times New Roman" w:hAnsi="Times New Roman" w:cs="Times New Roman"/>
          <w:sz w:val="28"/>
          <w:szCs w:val="28"/>
        </w:rPr>
        <w:t>rekreacyjną:</w:t>
      </w:r>
      <w:r w:rsidR="00B32618">
        <w:rPr>
          <w:rFonts w:ascii="Times New Roman" w:hAnsi="Times New Roman" w:cs="Times New Roman"/>
          <w:sz w:val="28"/>
          <w:szCs w:val="28"/>
        </w:rPr>
        <w:t xml:space="preserve"> </w:t>
      </w:r>
      <w:r w:rsidRPr="005821E5">
        <w:rPr>
          <w:rFonts w:ascii="Times New Roman" w:hAnsi="Times New Roman" w:cs="Times New Roman"/>
          <w:sz w:val="28"/>
          <w:szCs w:val="28"/>
        </w:rPr>
        <w:t>siłownię</w:t>
      </w:r>
      <w:r w:rsidR="00B32618">
        <w:rPr>
          <w:rFonts w:ascii="Times New Roman" w:hAnsi="Times New Roman" w:cs="Times New Roman"/>
          <w:sz w:val="28"/>
          <w:szCs w:val="28"/>
        </w:rPr>
        <w:t xml:space="preserve"> </w:t>
      </w:r>
      <w:r w:rsidRPr="005821E5">
        <w:rPr>
          <w:rFonts w:ascii="Times New Roman" w:hAnsi="Times New Roman" w:cs="Times New Roman"/>
          <w:sz w:val="28"/>
          <w:szCs w:val="28"/>
        </w:rPr>
        <w:t>plenerową</w:t>
      </w:r>
      <w:r w:rsidR="00B32618">
        <w:rPr>
          <w:rFonts w:ascii="Times New Roman" w:hAnsi="Times New Roman" w:cs="Times New Roman"/>
          <w:sz w:val="28"/>
          <w:szCs w:val="28"/>
        </w:rPr>
        <w:t xml:space="preserve"> </w:t>
      </w:r>
      <w:r w:rsidRPr="005821E5">
        <w:rPr>
          <w:rFonts w:ascii="Times New Roman" w:hAnsi="Times New Roman" w:cs="Times New Roman"/>
          <w:sz w:val="28"/>
          <w:szCs w:val="28"/>
        </w:rPr>
        <w:t>oraz</w:t>
      </w:r>
      <w:r w:rsidR="00B32618">
        <w:rPr>
          <w:rFonts w:ascii="Times New Roman" w:hAnsi="Times New Roman" w:cs="Times New Roman"/>
          <w:sz w:val="28"/>
          <w:szCs w:val="28"/>
        </w:rPr>
        <w:t xml:space="preserve"> </w:t>
      </w:r>
      <w:r w:rsidRPr="005821E5">
        <w:rPr>
          <w:rFonts w:ascii="Times New Roman" w:hAnsi="Times New Roman" w:cs="Times New Roman"/>
          <w:sz w:val="28"/>
          <w:szCs w:val="28"/>
        </w:rPr>
        <w:t>plac</w:t>
      </w:r>
      <w:r w:rsidR="00B32618">
        <w:rPr>
          <w:rFonts w:ascii="Times New Roman" w:hAnsi="Times New Roman" w:cs="Times New Roman"/>
          <w:sz w:val="28"/>
          <w:szCs w:val="28"/>
        </w:rPr>
        <w:t xml:space="preserve"> </w:t>
      </w:r>
      <w:r w:rsidRPr="005821E5">
        <w:rPr>
          <w:rFonts w:ascii="Times New Roman" w:hAnsi="Times New Roman" w:cs="Times New Roman"/>
          <w:sz w:val="28"/>
          <w:szCs w:val="28"/>
        </w:rPr>
        <w:t>zabaw,</w:t>
      </w:r>
      <w:r w:rsidR="00B32618">
        <w:rPr>
          <w:rFonts w:ascii="Times New Roman" w:hAnsi="Times New Roman" w:cs="Times New Roman"/>
          <w:sz w:val="28"/>
          <w:szCs w:val="28"/>
        </w:rPr>
        <w:t xml:space="preserve"> </w:t>
      </w:r>
      <w:r w:rsidRPr="005821E5">
        <w:rPr>
          <w:rFonts w:ascii="Times New Roman" w:hAnsi="Times New Roman" w:cs="Times New Roman"/>
          <w:sz w:val="28"/>
          <w:szCs w:val="28"/>
        </w:rPr>
        <w:t>jak</w:t>
      </w:r>
      <w:r w:rsidR="00B32618">
        <w:rPr>
          <w:rFonts w:ascii="Times New Roman" w:hAnsi="Times New Roman" w:cs="Times New Roman"/>
          <w:sz w:val="28"/>
          <w:szCs w:val="28"/>
        </w:rPr>
        <w:t xml:space="preserve"> </w:t>
      </w:r>
      <w:r w:rsidRPr="005821E5">
        <w:rPr>
          <w:rFonts w:ascii="Times New Roman" w:hAnsi="Times New Roman" w:cs="Times New Roman"/>
          <w:sz w:val="28"/>
          <w:szCs w:val="28"/>
        </w:rPr>
        <w:t>również</w:t>
      </w:r>
      <w:r w:rsidR="00B32618">
        <w:rPr>
          <w:rFonts w:ascii="Times New Roman" w:hAnsi="Times New Roman" w:cs="Times New Roman"/>
          <w:sz w:val="28"/>
          <w:szCs w:val="28"/>
        </w:rPr>
        <w:t xml:space="preserve"> </w:t>
      </w:r>
      <w:r w:rsidRPr="005821E5">
        <w:rPr>
          <w:rFonts w:ascii="Times New Roman" w:hAnsi="Times New Roman" w:cs="Times New Roman"/>
          <w:sz w:val="28"/>
          <w:szCs w:val="28"/>
        </w:rPr>
        <w:t>boiska</w:t>
      </w:r>
      <w:r w:rsidR="00B32618">
        <w:rPr>
          <w:rFonts w:ascii="Times New Roman" w:hAnsi="Times New Roman" w:cs="Times New Roman"/>
          <w:sz w:val="28"/>
          <w:szCs w:val="28"/>
        </w:rPr>
        <w:t xml:space="preserve"> </w:t>
      </w:r>
      <w:r w:rsidRPr="005821E5">
        <w:rPr>
          <w:rFonts w:ascii="Times New Roman" w:hAnsi="Times New Roman" w:cs="Times New Roman"/>
          <w:sz w:val="28"/>
          <w:szCs w:val="28"/>
        </w:rPr>
        <w:t>do</w:t>
      </w:r>
      <w:r w:rsidR="00B32618">
        <w:rPr>
          <w:rFonts w:ascii="Times New Roman" w:hAnsi="Times New Roman" w:cs="Times New Roman"/>
          <w:sz w:val="28"/>
          <w:szCs w:val="28"/>
        </w:rPr>
        <w:t xml:space="preserve"> </w:t>
      </w:r>
      <w:r w:rsidRPr="005821E5">
        <w:rPr>
          <w:rFonts w:ascii="Times New Roman" w:hAnsi="Times New Roman" w:cs="Times New Roman"/>
          <w:sz w:val="28"/>
          <w:szCs w:val="28"/>
        </w:rPr>
        <w:t>siatkówki</w:t>
      </w:r>
      <w:r w:rsidR="00B32618">
        <w:rPr>
          <w:rFonts w:ascii="Times New Roman" w:hAnsi="Times New Roman" w:cs="Times New Roman"/>
          <w:sz w:val="28"/>
          <w:szCs w:val="28"/>
        </w:rPr>
        <w:t xml:space="preserve"> </w:t>
      </w:r>
      <w:r w:rsidRPr="005821E5">
        <w:rPr>
          <w:rFonts w:ascii="Times New Roman" w:hAnsi="Times New Roman" w:cs="Times New Roman"/>
          <w:sz w:val="28"/>
          <w:szCs w:val="28"/>
        </w:rPr>
        <w:t>plażowej.</w:t>
      </w:r>
    </w:p>
    <w:p w14:paraId="0253472D" w14:textId="6D927BC7" w:rsidR="00060E8C" w:rsidRDefault="00060E8C" w:rsidP="00B32618">
      <w:pPr>
        <w:pStyle w:val="Bezodstpw"/>
        <w:jc w:val="both"/>
        <w:rPr>
          <w:rFonts w:ascii="Times New Roman" w:hAnsi="Times New Roman" w:cs="Times New Roman"/>
          <w:sz w:val="28"/>
          <w:szCs w:val="28"/>
        </w:rPr>
      </w:pPr>
      <w:r w:rsidRPr="005821E5">
        <w:rPr>
          <w:rFonts w:ascii="Times New Roman" w:hAnsi="Times New Roman" w:cs="Times New Roman"/>
          <w:b/>
          <w:bCs/>
          <w:sz w:val="28"/>
          <w:szCs w:val="28"/>
        </w:rPr>
        <w:lastRenderedPageBreak/>
        <w:t xml:space="preserve">Restauracja Nad Jeziorem </w:t>
      </w:r>
      <w:r w:rsidRPr="005821E5">
        <w:rPr>
          <w:rFonts w:ascii="Times New Roman" w:hAnsi="Times New Roman" w:cs="Times New Roman"/>
          <w:sz w:val="28"/>
          <w:szCs w:val="28"/>
        </w:rPr>
        <w:t>–</w:t>
      </w:r>
      <w:r w:rsidR="00B32618">
        <w:rPr>
          <w:rFonts w:ascii="Times New Roman" w:hAnsi="Times New Roman" w:cs="Times New Roman"/>
          <w:sz w:val="28"/>
          <w:szCs w:val="28"/>
        </w:rPr>
        <w:t xml:space="preserve"> </w:t>
      </w:r>
      <w:r w:rsidRPr="005821E5">
        <w:rPr>
          <w:rFonts w:ascii="Times New Roman" w:hAnsi="Times New Roman" w:cs="Times New Roman"/>
          <w:sz w:val="28"/>
          <w:szCs w:val="28"/>
        </w:rPr>
        <w:t xml:space="preserve">całoroczna, ogólnodostępna restauracja oraz kawiarnia: </w:t>
      </w:r>
    </w:p>
    <w:p w14:paraId="2F4D984F" w14:textId="77777777" w:rsidR="009C7696" w:rsidRPr="005821E5" w:rsidRDefault="009C7696" w:rsidP="00B32618">
      <w:pPr>
        <w:pStyle w:val="Bezodstpw"/>
        <w:jc w:val="both"/>
        <w:rPr>
          <w:rFonts w:ascii="Times New Roman" w:hAnsi="Times New Roman" w:cs="Times New Roman"/>
          <w:sz w:val="28"/>
          <w:szCs w:val="28"/>
        </w:rPr>
      </w:pPr>
    </w:p>
    <w:p w14:paraId="4FDE35A1" w14:textId="77777777" w:rsidR="00060E8C" w:rsidRPr="005821E5" w:rsidRDefault="00060E8C" w:rsidP="00B32618">
      <w:pPr>
        <w:pStyle w:val="Bezodstpw"/>
        <w:jc w:val="both"/>
        <w:rPr>
          <w:rFonts w:ascii="Times New Roman" w:hAnsi="Times New Roman" w:cs="Times New Roman"/>
          <w:sz w:val="28"/>
          <w:szCs w:val="28"/>
        </w:rPr>
      </w:pPr>
      <w:r w:rsidRPr="005821E5">
        <w:rPr>
          <w:rFonts w:ascii="Times New Roman" w:hAnsi="Times New Roman" w:cs="Times New Roman"/>
          <w:b/>
          <w:bCs/>
          <w:sz w:val="28"/>
          <w:szCs w:val="28"/>
        </w:rPr>
        <w:t xml:space="preserve">FUNKCJONALNOŚĆ: </w:t>
      </w:r>
    </w:p>
    <w:p w14:paraId="1ABC48BF" w14:textId="3707354E" w:rsidR="00060E8C" w:rsidRPr="005821E5" w:rsidRDefault="00B32618" w:rsidP="00B32618">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060E8C" w:rsidRPr="005821E5">
        <w:rPr>
          <w:rFonts w:ascii="Times New Roman" w:hAnsi="Times New Roman" w:cs="Times New Roman"/>
          <w:sz w:val="28"/>
          <w:szCs w:val="28"/>
        </w:rPr>
        <w:t>z możliwością rezerwacji w celu realizacji uroczystości okolicznościowych (wesela, stypy, chrzciny i inne),</w:t>
      </w:r>
    </w:p>
    <w:p w14:paraId="443F770B" w14:textId="24E6C665" w:rsidR="00060E8C" w:rsidRPr="005821E5" w:rsidRDefault="00B32618" w:rsidP="00B32618">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060E8C" w:rsidRPr="005821E5">
        <w:rPr>
          <w:rFonts w:ascii="Times New Roman" w:hAnsi="Times New Roman" w:cs="Times New Roman"/>
          <w:sz w:val="28"/>
          <w:szCs w:val="28"/>
        </w:rPr>
        <w:t>z</w:t>
      </w:r>
      <w:r>
        <w:rPr>
          <w:rFonts w:ascii="Times New Roman" w:hAnsi="Times New Roman" w:cs="Times New Roman"/>
          <w:sz w:val="28"/>
          <w:szCs w:val="28"/>
        </w:rPr>
        <w:t xml:space="preserve"> </w:t>
      </w:r>
      <w:r w:rsidR="00060E8C" w:rsidRPr="005821E5">
        <w:rPr>
          <w:rFonts w:ascii="Times New Roman" w:hAnsi="Times New Roman" w:cs="Times New Roman"/>
          <w:sz w:val="28"/>
          <w:szCs w:val="28"/>
        </w:rPr>
        <w:t xml:space="preserve">możliwością realizacji wydarzeń konferencyjnych, </w:t>
      </w:r>
    </w:p>
    <w:p w14:paraId="51C6A88D" w14:textId="23625F94" w:rsidR="00060E8C" w:rsidRPr="005821E5" w:rsidRDefault="00B32618" w:rsidP="00B32618">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060E8C" w:rsidRPr="005821E5">
        <w:rPr>
          <w:rFonts w:ascii="Times New Roman" w:hAnsi="Times New Roman" w:cs="Times New Roman"/>
          <w:sz w:val="28"/>
          <w:szCs w:val="28"/>
        </w:rPr>
        <w:t xml:space="preserve">restauracja obsługuje również śniadania gości hotelowych, </w:t>
      </w:r>
    </w:p>
    <w:p w14:paraId="4D3D14F8" w14:textId="71622ECD" w:rsidR="00060E8C" w:rsidRPr="005821E5" w:rsidRDefault="00B32618" w:rsidP="00B32618">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060E8C" w:rsidRPr="005821E5">
        <w:rPr>
          <w:rFonts w:ascii="Times New Roman" w:hAnsi="Times New Roman" w:cs="Times New Roman"/>
          <w:sz w:val="28"/>
          <w:szCs w:val="28"/>
        </w:rPr>
        <w:t>restauracja świadczy catering zewnętrzny i dostawy posiłków</w:t>
      </w:r>
      <w:r>
        <w:rPr>
          <w:rFonts w:ascii="Times New Roman" w:hAnsi="Times New Roman" w:cs="Times New Roman"/>
          <w:sz w:val="28"/>
          <w:szCs w:val="28"/>
        </w:rPr>
        <w:t xml:space="preserve"> </w:t>
      </w:r>
      <w:r w:rsidR="00060E8C" w:rsidRPr="005821E5">
        <w:rPr>
          <w:rFonts w:ascii="Times New Roman" w:hAnsi="Times New Roman" w:cs="Times New Roman"/>
          <w:sz w:val="28"/>
          <w:szCs w:val="28"/>
        </w:rPr>
        <w:t>na terenie miasta i ościennych jednostek.</w:t>
      </w:r>
    </w:p>
    <w:p w14:paraId="12ABA04F" w14:textId="77777777" w:rsidR="00060E8C" w:rsidRPr="005821E5" w:rsidRDefault="00060E8C" w:rsidP="00B32618">
      <w:pPr>
        <w:pStyle w:val="Bezodstpw"/>
        <w:jc w:val="both"/>
        <w:rPr>
          <w:rFonts w:ascii="Times New Roman" w:hAnsi="Times New Roman" w:cs="Times New Roman"/>
          <w:sz w:val="28"/>
          <w:szCs w:val="28"/>
        </w:rPr>
      </w:pPr>
      <w:r w:rsidRPr="005821E5">
        <w:rPr>
          <w:rFonts w:ascii="Times New Roman" w:hAnsi="Times New Roman" w:cs="Times New Roman"/>
          <w:b/>
          <w:bCs/>
          <w:sz w:val="28"/>
          <w:szCs w:val="28"/>
        </w:rPr>
        <w:t xml:space="preserve">POTRZEBY ADAPTACJI: </w:t>
      </w:r>
    </w:p>
    <w:p w14:paraId="5D31AB5F" w14:textId="15EA7AB7" w:rsidR="00060E8C" w:rsidRPr="005821E5" w:rsidRDefault="00B32618" w:rsidP="00B32618">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6E5FDF">
        <w:rPr>
          <w:rFonts w:ascii="Times New Roman" w:hAnsi="Times New Roman" w:cs="Times New Roman"/>
          <w:sz w:val="28"/>
          <w:szCs w:val="28"/>
        </w:rPr>
        <w:t>k</w:t>
      </w:r>
      <w:r w:rsidR="00060E8C" w:rsidRPr="005821E5">
        <w:rPr>
          <w:rFonts w:ascii="Times New Roman" w:hAnsi="Times New Roman" w:cs="Times New Roman"/>
          <w:sz w:val="28"/>
          <w:szCs w:val="28"/>
        </w:rPr>
        <w:t xml:space="preserve">ompleksowa modernizacja wnętrza Restauracji, z uwzględnieniem kontekstu całego ośrodka (natura, Dolina Dolnej Wisły, Hyggejako przepis na szczęście, rekreacja, przyroda, woda), </w:t>
      </w:r>
    </w:p>
    <w:p w14:paraId="55884FF3" w14:textId="66685849" w:rsidR="00060E8C" w:rsidRPr="005821E5" w:rsidRDefault="00B32618" w:rsidP="00B32618">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6E5FDF">
        <w:rPr>
          <w:rFonts w:ascii="Times New Roman" w:hAnsi="Times New Roman" w:cs="Times New Roman"/>
          <w:sz w:val="28"/>
          <w:szCs w:val="28"/>
        </w:rPr>
        <w:t>k</w:t>
      </w:r>
      <w:r w:rsidR="00060E8C" w:rsidRPr="005821E5">
        <w:rPr>
          <w:rFonts w:ascii="Times New Roman" w:hAnsi="Times New Roman" w:cs="Times New Roman"/>
          <w:sz w:val="28"/>
          <w:szCs w:val="28"/>
        </w:rPr>
        <w:t xml:space="preserve">onieczne przemyślenie układu pomieszczenia z możliwością podziału pomieszczenia na mniejsze pomieszczenia (sugerowana możliwość wydzielenia 3 samodzielnych pomieszczeń, z 3 indywidualnymi wydarzeniami), </w:t>
      </w:r>
    </w:p>
    <w:p w14:paraId="69700174" w14:textId="10A55170" w:rsidR="00060E8C" w:rsidRPr="005821E5" w:rsidRDefault="00B32618" w:rsidP="00B32618">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6E5FDF">
        <w:rPr>
          <w:rFonts w:ascii="Times New Roman" w:hAnsi="Times New Roman" w:cs="Times New Roman"/>
          <w:sz w:val="28"/>
          <w:szCs w:val="28"/>
        </w:rPr>
        <w:t>p</w:t>
      </w:r>
      <w:r w:rsidR="00060E8C" w:rsidRPr="005821E5">
        <w:rPr>
          <w:rFonts w:ascii="Times New Roman" w:hAnsi="Times New Roman" w:cs="Times New Roman"/>
          <w:sz w:val="28"/>
          <w:szCs w:val="28"/>
        </w:rPr>
        <w:t xml:space="preserve">rzygotowanie infrastruktury pod letni ogród zewnętrzny dający możliwość spożywania posiłków, </w:t>
      </w:r>
    </w:p>
    <w:p w14:paraId="08F4B9BA" w14:textId="52E550E5" w:rsidR="00060E8C" w:rsidRPr="005821E5" w:rsidRDefault="00B32618" w:rsidP="00B32618">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6E5FDF">
        <w:rPr>
          <w:rFonts w:ascii="Times New Roman" w:hAnsi="Times New Roman" w:cs="Times New Roman"/>
          <w:sz w:val="28"/>
          <w:szCs w:val="28"/>
        </w:rPr>
        <w:t>p</w:t>
      </w:r>
      <w:r w:rsidR="00060E8C" w:rsidRPr="005821E5">
        <w:rPr>
          <w:rFonts w:ascii="Times New Roman" w:hAnsi="Times New Roman" w:cs="Times New Roman"/>
          <w:sz w:val="28"/>
          <w:szCs w:val="28"/>
        </w:rPr>
        <w:t xml:space="preserve">rzygotowanie oferty dającej możliwość spożywania posiłków na terenie zielonym ośrodka (np. koce i kosze piknikowe podlegające zwrotowi), w wersji możliwie ekologicznej, </w:t>
      </w:r>
    </w:p>
    <w:p w14:paraId="2F85CE57" w14:textId="4813CAE2" w:rsidR="00060E8C" w:rsidRPr="005821E5" w:rsidRDefault="00B32618" w:rsidP="00B32618">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6E5FDF">
        <w:rPr>
          <w:rFonts w:ascii="Times New Roman" w:hAnsi="Times New Roman" w:cs="Times New Roman"/>
          <w:sz w:val="28"/>
          <w:szCs w:val="28"/>
        </w:rPr>
        <w:t>w</w:t>
      </w:r>
      <w:r w:rsidR="00060E8C" w:rsidRPr="005821E5">
        <w:rPr>
          <w:rFonts w:ascii="Times New Roman" w:hAnsi="Times New Roman" w:cs="Times New Roman"/>
          <w:sz w:val="28"/>
          <w:szCs w:val="28"/>
        </w:rPr>
        <w:t>ygospodarowanie przestrzeni pod sklepik/kącik ze zdrową lokalną żywnością –przede wszystkim chleb, potencjalnie drobne przetwory –</w:t>
      </w:r>
      <w:r>
        <w:rPr>
          <w:rFonts w:ascii="Times New Roman" w:hAnsi="Times New Roman" w:cs="Times New Roman"/>
          <w:sz w:val="28"/>
          <w:szCs w:val="28"/>
        </w:rPr>
        <w:t xml:space="preserve"> </w:t>
      </w:r>
      <w:r w:rsidR="00060E8C" w:rsidRPr="005821E5">
        <w:rPr>
          <w:rFonts w:ascii="Times New Roman" w:hAnsi="Times New Roman" w:cs="Times New Roman"/>
          <w:sz w:val="28"/>
          <w:szCs w:val="28"/>
        </w:rPr>
        <w:t xml:space="preserve">bazując na tradycjach Doliny Dolnej Wisły (powidła, dżemy itp.), </w:t>
      </w:r>
    </w:p>
    <w:p w14:paraId="3B49BB2B" w14:textId="156CA646" w:rsidR="00060E8C" w:rsidRPr="005821E5" w:rsidRDefault="00B32618" w:rsidP="00060E8C">
      <w:pPr>
        <w:pStyle w:val="Bezodstpw"/>
        <w:rPr>
          <w:rFonts w:ascii="Times New Roman" w:hAnsi="Times New Roman" w:cs="Times New Roman"/>
          <w:sz w:val="28"/>
          <w:szCs w:val="28"/>
        </w:rPr>
      </w:pPr>
      <w:r>
        <w:rPr>
          <w:rFonts w:ascii="Times New Roman" w:hAnsi="Times New Roman" w:cs="Times New Roman"/>
          <w:sz w:val="28"/>
          <w:szCs w:val="28"/>
        </w:rPr>
        <w:t xml:space="preserve">- </w:t>
      </w:r>
      <w:r w:rsidR="006E5FDF">
        <w:rPr>
          <w:rFonts w:ascii="Times New Roman" w:hAnsi="Times New Roman" w:cs="Times New Roman"/>
          <w:sz w:val="28"/>
          <w:szCs w:val="28"/>
        </w:rPr>
        <w:t>w</w:t>
      </w:r>
      <w:r w:rsidR="00060E8C" w:rsidRPr="005821E5">
        <w:rPr>
          <w:rFonts w:ascii="Times New Roman" w:hAnsi="Times New Roman" w:cs="Times New Roman"/>
          <w:sz w:val="28"/>
          <w:szCs w:val="28"/>
        </w:rPr>
        <w:t>yodrębnienie wejścia do Restauracji niezależnego od lobby hotelowego –</w:t>
      </w:r>
      <w:r w:rsidR="00E15389">
        <w:rPr>
          <w:rFonts w:ascii="Times New Roman" w:hAnsi="Times New Roman" w:cs="Times New Roman"/>
          <w:sz w:val="28"/>
          <w:szCs w:val="28"/>
        </w:rPr>
        <w:t xml:space="preserve"> </w:t>
      </w:r>
      <w:r w:rsidR="00060E8C" w:rsidRPr="005821E5">
        <w:rPr>
          <w:rFonts w:ascii="Times New Roman" w:hAnsi="Times New Roman" w:cs="Times New Roman"/>
          <w:sz w:val="28"/>
          <w:szCs w:val="28"/>
        </w:rPr>
        <w:t xml:space="preserve">lub poprawa dostępności i funkcjonalności lobby hotelowego. </w:t>
      </w:r>
    </w:p>
    <w:p w14:paraId="14501F7E" w14:textId="7DCBCE66" w:rsidR="00060E8C" w:rsidRPr="005821E5" w:rsidRDefault="00060E8C" w:rsidP="00060E8C">
      <w:pPr>
        <w:pStyle w:val="Bezodstpw"/>
        <w:rPr>
          <w:rFonts w:ascii="Times New Roman" w:hAnsi="Times New Roman" w:cs="Times New Roman"/>
          <w:sz w:val="28"/>
          <w:szCs w:val="28"/>
        </w:rPr>
      </w:pPr>
      <w:r w:rsidRPr="005821E5">
        <w:rPr>
          <w:rFonts w:ascii="Times New Roman" w:hAnsi="Times New Roman" w:cs="Times New Roman"/>
          <w:b/>
          <w:bCs/>
          <w:sz w:val="28"/>
          <w:szCs w:val="28"/>
        </w:rPr>
        <w:t>NOCLEG</w:t>
      </w:r>
      <w:r w:rsidR="00B32618">
        <w:rPr>
          <w:rFonts w:ascii="Times New Roman" w:hAnsi="Times New Roman" w:cs="Times New Roman"/>
          <w:b/>
          <w:bCs/>
          <w:sz w:val="28"/>
          <w:szCs w:val="28"/>
        </w:rPr>
        <w:t xml:space="preserve"> </w:t>
      </w:r>
      <w:r w:rsidR="00B32618">
        <w:rPr>
          <w:rFonts w:ascii="Times New Roman" w:hAnsi="Times New Roman" w:cs="Times New Roman"/>
          <w:sz w:val="28"/>
          <w:szCs w:val="28"/>
        </w:rPr>
        <w:t xml:space="preserve">- </w:t>
      </w:r>
      <w:r w:rsidRPr="005821E5">
        <w:rPr>
          <w:rFonts w:ascii="Times New Roman" w:hAnsi="Times New Roman" w:cs="Times New Roman"/>
          <w:b/>
          <w:bCs/>
          <w:sz w:val="28"/>
          <w:szCs w:val="28"/>
        </w:rPr>
        <w:t>HOTELOWIEC</w:t>
      </w:r>
    </w:p>
    <w:p w14:paraId="60D4EC41" w14:textId="3F63DF2C" w:rsidR="00060E8C" w:rsidRPr="005821E5" w:rsidRDefault="00B32618" w:rsidP="00E15389">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6E5FDF">
        <w:rPr>
          <w:rFonts w:ascii="Times New Roman" w:hAnsi="Times New Roman" w:cs="Times New Roman"/>
          <w:sz w:val="28"/>
          <w:szCs w:val="28"/>
        </w:rPr>
        <w:t>d</w:t>
      </w:r>
      <w:r w:rsidR="00060E8C" w:rsidRPr="005821E5">
        <w:rPr>
          <w:rFonts w:ascii="Times New Roman" w:hAnsi="Times New Roman" w:cs="Times New Roman"/>
          <w:sz w:val="28"/>
          <w:szCs w:val="28"/>
        </w:rPr>
        <w:t xml:space="preserve">ążenie do kompleksowej termomodernizacji obiektu, dających możliwość całorocznego korzystania z całej infrastruktury obiektu, </w:t>
      </w:r>
    </w:p>
    <w:p w14:paraId="309F1AFD" w14:textId="33E7AD28" w:rsidR="00060E8C" w:rsidRPr="005821E5" w:rsidRDefault="00B32618" w:rsidP="00E15389">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6E5FDF">
        <w:rPr>
          <w:rFonts w:ascii="Times New Roman" w:hAnsi="Times New Roman" w:cs="Times New Roman"/>
          <w:sz w:val="28"/>
          <w:szCs w:val="28"/>
        </w:rPr>
        <w:t>p</w:t>
      </w:r>
      <w:r w:rsidR="00060E8C" w:rsidRPr="005821E5">
        <w:rPr>
          <w:rFonts w:ascii="Times New Roman" w:hAnsi="Times New Roman" w:cs="Times New Roman"/>
          <w:sz w:val="28"/>
          <w:szCs w:val="28"/>
        </w:rPr>
        <w:t xml:space="preserve">oprawa jakości świadczonych w obiekcie usług, w tym remont pokoi, </w:t>
      </w:r>
    </w:p>
    <w:p w14:paraId="62DB3A78" w14:textId="196FF489" w:rsidR="00060E8C" w:rsidRPr="005821E5" w:rsidRDefault="00B32618" w:rsidP="00E15389">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6E5FDF">
        <w:rPr>
          <w:rFonts w:ascii="Times New Roman" w:hAnsi="Times New Roman" w:cs="Times New Roman"/>
          <w:sz w:val="28"/>
          <w:szCs w:val="28"/>
        </w:rPr>
        <w:t>w</w:t>
      </w:r>
      <w:r w:rsidR="00060E8C" w:rsidRPr="005821E5">
        <w:rPr>
          <w:rFonts w:ascii="Times New Roman" w:hAnsi="Times New Roman" w:cs="Times New Roman"/>
          <w:sz w:val="28"/>
          <w:szCs w:val="28"/>
        </w:rPr>
        <w:t xml:space="preserve">ymiana źródła ogrzewania na bardziej ekonomiczne i proekologiczne, </w:t>
      </w:r>
    </w:p>
    <w:p w14:paraId="48348FBC" w14:textId="113482B7" w:rsidR="00060E8C" w:rsidRPr="005821E5" w:rsidRDefault="00E15389" w:rsidP="00E15389">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6E5FDF">
        <w:rPr>
          <w:rFonts w:ascii="Times New Roman" w:hAnsi="Times New Roman" w:cs="Times New Roman"/>
          <w:sz w:val="28"/>
          <w:szCs w:val="28"/>
        </w:rPr>
        <w:t>d</w:t>
      </w:r>
      <w:r w:rsidR="00060E8C" w:rsidRPr="005821E5">
        <w:rPr>
          <w:rFonts w:ascii="Times New Roman" w:hAnsi="Times New Roman" w:cs="Times New Roman"/>
          <w:sz w:val="28"/>
          <w:szCs w:val="28"/>
        </w:rPr>
        <w:t>ążenie do poprawy dostępności architektonicznej obiektu, dającej możliwość korzystania przez osoby starsze oraz z problemami w poruszaniu się,</w:t>
      </w:r>
    </w:p>
    <w:p w14:paraId="418070B2" w14:textId="352AB44B" w:rsidR="00060E8C" w:rsidRPr="005821E5" w:rsidRDefault="00E15389" w:rsidP="00E15389">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6E5FDF">
        <w:rPr>
          <w:rFonts w:ascii="Times New Roman" w:hAnsi="Times New Roman" w:cs="Times New Roman"/>
          <w:sz w:val="28"/>
          <w:szCs w:val="28"/>
        </w:rPr>
        <w:t>k</w:t>
      </w:r>
      <w:r w:rsidR="00060E8C" w:rsidRPr="005821E5">
        <w:rPr>
          <w:rFonts w:ascii="Times New Roman" w:hAnsi="Times New Roman" w:cs="Times New Roman"/>
          <w:sz w:val="28"/>
          <w:szCs w:val="28"/>
        </w:rPr>
        <w:t xml:space="preserve">onieczność rozwiązania problemów konstrukcyjnych budynku w tym </w:t>
      </w:r>
      <w:r>
        <w:rPr>
          <w:rFonts w:ascii="Times New Roman" w:hAnsi="Times New Roman" w:cs="Times New Roman"/>
          <w:sz w:val="28"/>
          <w:szCs w:val="28"/>
        </w:rPr>
        <w:t xml:space="preserve">                          </w:t>
      </w:r>
      <w:r w:rsidR="00060E8C" w:rsidRPr="005821E5">
        <w:rPr>
          <w:rFonts w:ascii="Times New Roman" w:hAnsi="Times New Roman" w:cs="Times New Roman"/>
          <w:sz w:val="28"/>
          <w:szCs w:val="28"/>
        </w:rPr>
        <w:t xml:space="preserve">z tarasem obiektu. </w:t>
      </w:r>
    </w:p>
    <w:p w14:paraId="77702EDB" w14:textId="6EC1291F" w:rsidR="00060E8C" w:rsidRPr="005821E5" w:rsidRDefault="00060E8C" w:rsidP="00E15389">
      <w:pPr>
        <w:pStyle w:val="Bezodstpw"/>
        <w:jc w:val="both"/>
        <w:rPr>
          <w:rFonts w:ascii="Times New Roman" w:hAnsi="Times New Roman" w:cs="Times New Roman"/>
          <w:sz w:val="28"/>
          <w:szCs w:val="28"/>
        </w:rPr>
      </w:pPr>
      <w:r w:rsidRPr="005821E5">
        <w:rPr>
          <w:rFonts w:ascii="Times New Roman" w:hAnsi="Times New Roman" w:cs="Times New Roman"/>
          <w:b/>
          <w:bCs/>
          <w:sz w:val="28"/>
          <w:szCs w:val="28"/>
        </w:rPr>
        <w:t>NOCLEGI –</w:t>
      </w:r>
      <w:r w:rsidR="00E15389">
        <w:rPr>
          <w:rFonts w:ascii="Times New Roman" w:hAnsi="Times New Roman" w:cs="Times New Roman"/>
          <w:b/>
          <w:bCs/>
          <w:sz w:val="28"/>
          <w:szCs w:val="28"/>
        </w:rPr>
        <w:t xml:space="preserve"> </w:t>
      </w:r>
      <w:r w:rsidRPr="005821E5">
        <w:rPr>
          <w:rFonts w:ascii="Times New Roman" w:hAnsi="Times New Roman" w:cs="Times New Roman"/>
          <w:b/>
          <w:bCs/>
          <w:sz w:val="28"/>
          <w:szCs w:val="28"/>
        </w:rPr>
        <w:t>DOMKI LETNISKOWE</w:t>
      </w:r>
    </w:p>
    <w:p w14:paraId="25C291BA" w14:textId="14036D51" w:rsidR="00060E8C" w:rsidRPr="005821E5" w:rsidRDefault="00E15389" w:rsidP="00E15389">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6E5FDF">
        <w:rPr>
          <w:rFonts w:ascii="Times New Roman" w:hAnsi="Times New Roman" w:cs="Times New Roman"/>
          <w:sz w:val="28"/>
          <w:szCs w:val="28"/>
        </w:rPr>
        <w:t>r</w:t>
      </w:r>
      <w:r w:rsidR="00060E8C" w:rsidRPr="005821E5">
        <w:rPr>
          <w:rFonts w:ascii="Times New Roman" w:hAnsi="Times New Roman" w:cs="Times New Roman"/>
          <w:sz w:val="28"/>
          <w:szCs w:val="28"/>
        </w:rPr>
        <w:t xml:space="preserve">ozwój nowej infrastruktury w postaci domków letniskowych na terenie Ośrodka, </w:t>
      </w:r>
    </w:p>
    <w:p w14:paraId="7DDE1F6F" w14:textId="34FA58E4" w:rsidR="00060E8C" w:rsidRPr="005821E5" w:rsidRDefault="00E15389" w:rsidP="00E15389">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6E5FDF">
        <w:rPr>
          <w:rFonts w:ascii="Times New Roman" w:hAnsi="Times New Roman" w:cs="Times New Roman"/>
          <w:sz w:val="28"/>
          <w:szCs w:val="28"/>
        </w:rPr>
        <w:t>d</w:t>
      </w:r>
      <w:r w:rsidR="00060E8C" w:rsidRPr="005821E5">
        <w:rPr>
          <w:rFonts w:ascii="Times New Roman" w:hAnsi="Times New Roman" w:cs="Times New Roman"/>
          <w:sz w:val="28"/>
          <w:szCs w:val="28"/>
        </w:rPr>
        <w:t>ążenie do rozbudowy infrastruktury wodociągowej i kanalizacyjnej w obrębie kompleksu istniejących i planowanych domów letniskowych, dążenie do realizacji kompleksu domków z indywidualnymi węzłami sanitarnymi,</w:t>
      </w:r>
    </w:p>
    <w:p w14:paraId="4C347E0C" w14:textId="08F56253" w:rsidR="00060E8C" w:rsidRPr="005821E5" w:rsidRDefault="00E15389" w:rsidP="00E15389">
      <w:pPr>
        <w:pStyle w:val="Bezodstpw"/>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5FDF">
        <w:rPr>
          <w:rFonts w:ascii="Times New Roman" w:hAnsi="Times New Roman" w:cs="Times New Roman"/>
          <w:sz w:val="28"/>
          <w:szCs w:val="28"/>
        </w:rPr>
        <w:t>r</w:t>
      </w:r>
      <w:r w:rsidR="00060E8C" w:rsidRPr="005821E5">
        <w:rPr>
          <w:rFonts w:ascii="Times New Roman" w:hAnsi="Times New Roman" w:cs="Times New Roman"/>
          <w:sz w:val="28"/>
          <w:szCs w:val="28"/>
        </w:rPr>
        <w:t>ealizacja części obiektów w formie domków całorocznych –</w:t>
      </w:r>
      <w:r w:rsidR="00411718">
        <w:rPr>
          <w:rFonts w:ascii="Times New Roman" w:hAnsi="Times New Roman" w:cs="Times New Roman"/>
          <w:sz w:val="28"/>
          <w:szCs w:val="28"/>
        </w:rPr>
        <w:t xml:space="preserve"> </w:t>
      </w:r>
      <w:r w:rsidR="00060E8C" w:rsidRPr="005821E5">
        <w:rPr>
          <w:rFonts w:ascii="Times New Roman" w:hAnsi="Times New Roman" w:cs="Times New Roman"/>
          <w:sz w:val="28"/>
          <w:szCs w:val="28"/>
        </w:rPr>
        <w:t xml:space="preserve">w duchu „Hygge”, potencjalnie rozwaga montażu ogrzewania, </w:t>
      </w:r>
    </w:p>
    <w:p w14:paraId="367DF8B9" w14:textId="7D09E2D5" w:rsidR="00060E8C" w:rsidRPr="005821E5" w:rsidRDefault="00E15389" w:rsidP="00E15389">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6E5FDF">
        <w:rPr>
          <w:rFonts w:ascii="Times New Roman" w:hAnsi="Times New Roman" w:cs="Times New Roman"/>
          <w:sz w:val="28"/>
          <w:szCs w:val="28"/>
        </w:rPr>
        <w:t>r</w:t>
      </w:r>
      <w:r w:rsidR="00060E8C" w:rsidRPr="005821E5">
        <w:rPr>
          <w:rFonts w:ascii="Times New Roman" w:hAnsi="Times New Roman" w:cs="Times New Roman"/>
          <w:sz w:val="28"/>
          <w:szCs w:val="28"/>
        </w:rPr>
        <w:t>ozbudowa infrastruktury oświetleniowej kompleksu domków letniskowych,</w:t>
      </w:r>
    </w:p>
    <w:p w14:paraId="4E9DE88A" w14:textId="3D2968E9" w:rsidR="00060E8C" w:rsidRPr="005821E5" w:rsidRDefault="00E15389" w:rsidP="00E15389">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6E5FDF">
        <w:rPr>
          <w:rFonts w:ascii="Times New Roman" w:hAnsi="Times New Roman" w:cs="Times New Roman"/>
          <w:sz w:val="28"/>
          <w:szCs w:val="28"/>
        </w:rPr>
        <w:t>m</w:t>
      </w:r>
      <w:r w:rsidR="00060E8C" w:rsidRPr="005821E5">
        <w:rPr>
          <w:rFonts w:ascii="Times New Roman" w:hAnsi="Times New Roman" w:cs="Times New Roman"/>
          <w:sz w:val="28"/>
          <w:szCs w:val="28"/>
        </w:rPr>
        <w:t xml:space="preserve">odernizacja toalet publicznych w centralnej części Ośrodka. </w:t>
      </w:r>
    </w:p>
    <w:p w14:paraId="59D510C9" w14:textId="77777777" w:rsidR="00060E8C" w:rsidRPr="005821E5" w:rsidRDefault="00060E8C" w:rsidP="00E15389">
      <w:pPr>
        <w:pStyle w:val="Bezodstpw"/>
        <w:jc w:val="both"/>
        <w:rPr>
          <w:rFonts w:ascii="Times New Roman" w:hAnsi="Times New Roman" w:cs="Times New Roman"/>
          <w:sz w:val="28"/>
          <w:szCs w:val="28"/>
        </w:rPr>
      </w:pPr>
      <w:r w:rsidRPr="005821E5">
        <w:rPr>
          <w:rFonts w:ascii="Times New Roman" w:hAnsi="Times New Roman" w:cs="Times New Roman"/>
          <w:b/>
          <w:bCs/>
          <w:sz w:val="28"/>
          <w:szCs w:val="28"/>
        </w:rPr>
        <w:t>NOCLEGI –KAMPING Z INFR. DLA KAMPERÓW</w:t>
      </w:r>
    </w:p>
    <w:p w14:paraId="5DF1E7A7" w14:textId="03458595" w:rsidR="00060E8C" w:rsidRPr="005821E5" w:rsidRDefault="00E15389" w:rsidP="00E15389">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060E8C" w:rsidRPr="005821E5">
        <w:rPr>
          <w:rFonts w:ascii="Times New Roman" w:hAnsi="Times New Roman" w:cs="Times New Roman"/>
          <w:sz w:val="28"/>
          <w:szCs w:val="28"/>
        </w:rPr>
        <w:t>stworzenie</w:t>
      </w:r>
      <w:r>
        <w:rPr>
          <w:rFonts w:ascii="Times New Roman" w:hAnsi="Times New Roman" w:cs="Times New Roman"/>
          <w:sz w:val="28"/>
          <w:szCs w:val="28"/>
        </w:rPr>
        <w:t xml:space="preserve"> </w:t>
      </w:r>
      <w:r w:rsidR="00060E8C" w:rsidRPr="005821E5">
        <w:rPr>
          <w:rFonts w:ascii="Times New Roman" w:hAnsi="Times New Roman" w:cs="Times New Roman"/>
          <w:sz w:val="28"/>
          <w:szCs w:val="28"/>
        </w:rPr>
        <w:t xml:space="preserve">wiaty z oświetleniem i gniazdkami umożliwiającymi ugotowanie obiadu oraz zjedzenie posiłku, </w:t>
      </w:r>
    </w:p>
    <w:p w14:paraId="39AACB3C" w14:textId="3EAA8EF6" w:rsidR="00060E8C" w:rsidRPr="005821E5" w:rsidRDefault="00E15389" w:rsidP="00E15389">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060E8C" w:rsidRPr="005821E5">
        <w:rPr>
          <w:rFonts w:ascii="Times New Roman" w:hAnsi="Times New Roman" w:cs="Times New Roman"/>
          <w:sz w:val="28"/>
          <w:szCs w:val="28"/>
        </w:rPr>
        <w:t xml:space="preserve">stworzenie punktu zlewnego ścieków oraz podłączenia wody, dający możliwość sanitarnej obsługi Kamperów, </w:t>
      </w:r>
    </w:p>
    <w:p w14:paraId="0369E33A" w14:textId="617D4063" w:rsidR="00060E8C" w:rsidRPr="005821E5" w:rsidRDefault="00E15389" w:rsidP="00E15389">
      <w:pPr>
        <w:pStyle w:val="Bezodstpw"/>
        <w:jc w:val="both"/>
        <w:rPr>
          <w:rFonts w:ascii="Times New Roman" w:hAnsi="Times New Roman" w:cs="Times New Roman"/>
          <w:sz w:val="28"/>
          <w:szCs w:val="28"/>
        </w:rPr>
      </w:pPr>
      <w:r>
        <w:rPr>
          <w:rFonts w:ascii="Times New Roman" w:hAnsi="Times New Roman" w:cs="Times New Roman"/>
          <w:sz w:val="28"/>
          <w:szCs w:val="28"/>
        </w:rPr>
        <w:t>- m</w:t>
      </w:r>
      <w:r w:rsidR="00060E8C" w:rsidRPr="005821E5">
        <w:rPr>
          <w:rFonts w:ascii="Times New Roman" w:hAnsi="Times New Roman" w:cs="Times New Roman"/>
          <w:sz w:val="28"/>
          <w:szCs w:val="28"/>
        </w:rPr>
        <w:t xml:space="preserve">odernizacja rozprowadzenia prądu do boksów </w:t>
      </w:r>
      <w:r>
        <w:rPr>
          <w:rFonts w:ascii="Times New Roman" w:hAnsi="Times New Roman" w:cs="Times New Roman"/>
          <w:sz w:val="28"/>
          <w:szCs w:val="28"/>
        </w:rPr>
        <w:t>k</w:t>
      </w:r>
      <w:r w:rsidR="00060E8C" w:rsidRPr="005821E5">
        <w:rPr>
          <w:rFonts w:ascii="Times New Roman" w:hAnsi="Times New Roman" w:cs="Times New Roman"/>
          <w:sz w:val="28"/>
          <w:szCs w:val="28"/>
        </w:rPr>
        <w:t>amperowych</w:t>
      </w:r>
    </w:p>
    <w:p w14:paraId="103EE537" w14:textId="77777777" w:rsidR="00060E8C" w:rsidRPr="00E15389" w:rsidRDefault="00060E8C" w:rsidP="00E15389">
      <w:pPr>
        <w:pStyle w:val="Bezodstpw"/>
        <w:jc w:val="both"/>
        <w:rPr>
          <w:rFonts w:ascii="Times New Roman" w:hAnsi="Times New Roman" w:cs="Times New Roman"/>
          <w:b/>
          <w:bCs/>
          <w:sz w:val="28"/>
          <w:szCs w:val="28"/>
        </w:rPr>
      </w:pPr>
      <w:r w:rsidRPr="00E15389">
        <w:rPr>
          <w:rFonts w:ascii="Times New Roman" w:hAnsi="Times New Roman" w:cs="Times New Roman"/>
          <w:b/>
          <w:bCs/>
          <w:sz w:val="28"/>
          <w:szCs w:val="28"/>
        </w:rPr>
        <w:t>Strefa boksów dla kamperów</w:t>
      </w:r>
    </w:p>
    <w:p w14:paraId="57EC2AD9" w14:textId="77777777" w:rsidR="00060E8C" w:rsidRPr="00E15389" w:rsidRDefault="00060E8C" w:rsidP="00E15389">
      <w:pPr>
        <w:pStyle w:val="Bezodstpw"/>
        <w:jc w:val="both"/>
        <w:rPr>
          <w:rFonts w:ascii="Times New Roman" w:hAnsi="Times New Roman" w:cs="Times New Roman"/>
          <w:b/>
          <w:bCs/>
          <w:sz w:val="28"/>
          <w:szCs w:val="28"/>
        </w:rPr>
      </w:pPr>
      <w:r w:rsidRPr="00E15389">
        <w:rPr>
          <w:rFonts w:ascii="Times New Roman" w:hAnsi="Times New Roman" w:cs="Times New Roman"/>
          <w:b/>
          <w:bCs/>
          <w:sz w:val="28"/>
          <w:szCs w:val="28"/>
        </w:rPr>
        <w:t>Wiata podzielona na boksy doklejona do nowego budynku</w:t>
      </w:r>
    </w:p>
    <w:p w14:paraId="1A34A5B2" w14:textId="02170655" w:rsidR="00060E8C" w:rsidRPr="005821E5" w:rsidRDefault="00E15389" w:rsidP="00E15389">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060E8C" w:rsidRPr="005821E5">
        <w:rPr>
          <w:rFonts w:ascii="Times New Roman" w:hAnsi="Times New Roman" w:cs="Times New Roman"/>
          <w:sz w:val="28"/>
          <w:szCs w:val="28"/>
        </w:rPr>
        <w:t xml:space="preserve">proponuje się modernizację toalet publicznych położonych w centralnej części ośrodka z przeznaczeniem do obsługi pola biwakowego oraz campingu z kamperami, </w:t>
      </w:r>
    </w:p>
    <w:p w14:paraId="70C54F7D" w14:textId="5D6E00CA" w:rsidR="00060E8C" w:rsidRPr="005821E5" w:rsidRDefault="00E15389" w:rsidP="00E15389">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060E8C" w:rsidRPr="005821E5">
        <w:rPr>
          <w:rFonts w:ascii="Times New Roman" w:hAnsi="Times New Roman" w:cs="Times New Roman"/>
          <w:sz w:val="28"/>
          <w:szCs w:val="28"/>
        </w:rPr>
        <w:t xml:space="preserve">przebudowa obiektu w sposób umożliwiający montaż paneli fotowoltaicznych oraz paneli do ciepłej wody na dachu, </w:t>
      </w:r>
    </w:p>
    <w:p w14:paraId="5177BC8B" w14:textId="2612A803" w:rsidR="00060E8C" w:rsidRPr="005821E5" w:rsidRDefault="00E15389" w:rsidP="00E15389">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060E8C" w:rsidRPr="005821E5">
        <w:rPr>
          <w:rFonts w:ascii="Times New Roman" w:hAnsi="Times New Roman" w:cs="Times New Roman"/>
          <w:sz w:val="28"/>
          <w:szCs w:val="28"/>
        </w:rPr>
        <w:t>konieczność podpięcia toalet pod kanalizację sanitarną, w miejsce obecnego szamba</w:t>
      </w:r>
      <w:r>
        <w:rPr>
          <w:rFonts w:ascii="Times New Roman" w:hAnsi="Times New Roman" w:cs="Times New Roman"/>
          <w:sz w:val="28"/>
          <w:szCs w:val="28"/>
        </w:rPr>
        <w:t>.</w:t>
      </w:r>
    </w:p>
    <w:p w14:paraId="79890CD7" w14:textId="77777777" w:rsidR="00060E8C" w:rsidRPr="005821E5" w:rsidRDefault="00060E8C" w:rsidP="00E15389">
      <w:pPr>
        <w:pStyle w:val="Bezodstpw"/>
        <w:jc w:val="both"/>
        <w:rPr>
          <w:rFonts w:ascii="Times New Roman" w:hAnsi="Times New Roman" w:cs="Times New Roman"/>
          <w:sz w:val="28"/>
          <w:szCs w:val="28"/>
        </w:rPr>
      </w:pPr>
      <w:r w:rsidRPr="005821E5">
        <w:rPr>
          <w:rFonts w:ascii="Times New Roman" w:hAnsi="Times New Roman" w:cs="Times New Roman"/>
          <w:b/>
          <w:bCs/>
          <w:sz w:val="28"/>
          <w:szCs w:val="28"/>
        </w:rPr>
        <w:t>Rozbudowa kamping dla Kamperów</w:t>
      </w:r>
    </w:p>
    <w:p w14:paraId="19BE86F9" w14:textId="0219DFC4" w:rsidR="00060E8C" w:rsidRPr="005821E5" w:rsidRDefault="00E15389" w:rsidP="00E15389">
      <w:pPr>
        <w:pStyle w:val="Bezodstpw"/>
        <w:jc w:val="both"/>
        <w:rPr>
          <w:rFonts w:ascii="Times New Roman" w:hAnsi="Times New Roman" w:cs="Times New Roman"/>
          <w:sz w:val="28"/>
          <w:szCs w:val="28"/>
        </w:rPr>
      </w:pPr>
      <w:r>
        <w:rPr>
          <w:rFonts w:ascii="Times New Roman" w:hAnsi="Times New Roman" w:cs="Times New Roman"/>
          <w:sz w:val="28"/>
          <w:szCs w:val="28"/>
        </w:rPr>
        <w:t>- r</w:t>
      </w:r>
      <w:r w:rsidR="00060E8C" w:rsidRPr="005821E5">
        <w:rPr>
          <w:rFonts w:ascii="Times New Roman" w:hAnsi="Times New Roman" w:cs="Times New Roman"/>
          <w:sz w:val="28"/>
          <w:szCs w:val="28"/>
        </w:rPr>
        <w:t>ozbudowa infrastruktury dla kamperów –</w:t>
      </w:r>
      <w:r w:rsidR="00411718">
        <w:rPr>
          <w:rFonts w:ascii="Times New Roman" w:hAnsi="Times New Roman" w:cs="Times New Roman"/>
          <w:sz w:val="28"/>
          <w:szCs w:val="28"/>
        </w:rPr>
        <w:t xml:space="preserve"> </w:t>
      </w:r>
      <w:r w:rsidR="00060E8C" w:rsidRPr="005821E5">
        <w:rPr>
          <w:rFonts w:ascii="Times New Roman" w:hAnsi="Times New Roman" w:cs="Times New Roman"/>
          <w:sz w:val="28"/>
          <w:szCs w:val="28"/>
        </w:rPr>
        <w:t xml:space="preserve">wytyczenie nowych boksów wraz z rozprowadzeniem instalacji elektrycznej umożliwiającej korzystanie z prądu, </w:t>
      </w:r>
    </w:p>
    <w:p w14:paraId="44F3913C" w14:textId="4ED8D61B" w:rsidR="00060E8C" w:rsidRPr="005821E5" w:rsidRDefault="00E15389" w:rsidP="009C7696">
      <w:pPr>
        <w:pStyle w:val="Bezodstpw"/>
        <w:jc w:val="both"/>
        <w:rPr>
          <w:rFonts w:ascii="Times New Roman" w:hAnsi="Times New Roman" w:cs="Times New Roman"/>
          <w:sz w:val="28"/>
          <w:szCs w:val="28"/>
        </w:rPr>
      </w:pPr>
      <w:r>
        <w:rPr>
          <w:rFonts w:ascii="Times New Roman" w:hAnsi="Times New Roman" w:cs="Times New Roman"/>
          <w:sz w:val="28"/>
          <w:szCs w:val="28"/>
        </w:rPr>
        <w:t>- p</w:t>
      </w:r>
      <w:r w:rsidR="00060E8C" w:rsidRPr="005821E5">
        <w:rPr>
          <w:rFonts w:ascii="Times New Roman" w:hAnsi="Times New Roman" w:cs="Times New Roman"/>
          <w:sz w:val="28"/>
          <w:szCs w:val="28"/>
        </w:rPr>
        <w:t xml:space="preserve">rzekształcenie toalet „pod lasem” na cele zaplecza sanitarnego dla kamperów, wraz ze stworzeniem profesjonalnego punktu zlewnego z podpięciem do kanalizacji sanitarnej, </w:t>
      </w:r>
    </w:p>
    <w:p w14:paraId="4F177EF1" w14:textId="7471B920" w:rsidR="00060E8C" w:rsidRPr="005821E5" w:rsidRDefault="00E15389" w:rsidP="00E15389">
      <w:pPr>
        <w:pStyle w:val="Bezodstpw"/>
        <w:jc w:val="both"/>
        <w:rPr>
          <w:rFonts w:ascii="Times New Roman" w:hAnsi="Times New Roman" w:cs="Times New Roman"/>
          <w:sz w:val="28"/>
          <w:szCs w:val="28"/>
        </w:rPr>
      </w:pPr>
      <w:r>
        <w:rPr>
          <w:rFonts w:ascii="Times New Roman" w:hAnsi="Times New Roman" w:cs="Times New Roman"/>
          <w:sz w:val="28"/>
          <w:szCs w:val="28"/>
        </w:rPr>
        <w:t>- w</w:t>
      </w:r>
      <w:r w:rsidR="00060E8C" w:rsidRPr="005821E5">
        <w:rPr>
          <w:rFonts w:ascii="Times New Roman" w:hAnsi="Times New Roman" w:cs="Times New Roman"/>
          <w:sz w:val="28"/>
          <w:szCs w:val="28"/>
        </w:rPr>
        <w:t xml:space="preserve"> ramach punktu zrzutu stworzenie placu manewrowego dla kamperów utwardzonego kruszywem –kamieniem lub tzw. geokratą, zabezpieczającymi teren przed nadmiernym rozjechaniem, w sąsiedztwie obiektu szaletów montaż profesjonalnego punktu zrzutu ścieków oraz przyłącza wody czystej dla potrzeb obiektu, wraz ze stosownymi licznikami umożliwiającymi rozliczenie </w:t>
      </w:r>
      <w:r>
        <w:rPr>
          <w:rFonts w:ascii="Times New Roman" w:hAnsi="Times New Roman" w:cs="Times New Roman"/>
          <w:sz w:val="28"/>
          <w:szCs w:val="28"/>
        </w:rPr>
        <w:t xml:space="preserve">                            </w:t>
      </w:r>
      <w:r w:rsidR="00060E8C" w:rsidRPr="005821E5">
        <w:rPr>
          <w:rFonts w:ascii="Times New Roman" w:hAnsi="Times New Roman" w:cs="Times New Roman"/>
          <w:sz w:val="28"/>
          <w:szCs w:val="28"/>
        </w:rPr>
        <w:t>z użytkownikami,</w:t>
      </w:r>
    </w:p>
    <w:p w14:paraId="33ED982A" w14:textId="62166A2C" w:rsidR="00060E8C" w:rsidRPr="005821E5" w:rsidRDefault="00E15389" w:rsidP="00060E8C">
      <w:pPr>
        <w:pStyle w:val="Bezodstpw"/>
        <w:rPr>
          <w:rFonts w:ascii="Times New Roman" w:hAnsi="Times New Roman" w:cs="Times New Roman"/>
          <w:sz w:val="28"/>
          <w:szCs w:val="28"/>
        </w:rPr>
      </w:pPr>
      <w:r>
        <w:rPr>
          <w:rFonts w:ascii="Times New Roman" w:hAnsi="Times New Roman" w:cs="Times New Roman"/>
          <w:sz w:val="28"/>
          <w:szCs w:val="28"/>
        </w:rPr>
        <w:t>- k</w:t>
      </w:r>
      <w:r w:rsidR="00060E8C" w:rsidRPr="005821E5">
        <w:rPr>
          <w:rFonts w:ascii="Times New Roman" w:hAnsi="Times New Roman" w:cs="Times New Roman"/>
          <w:sz w:val="28"/>
          <w:szCs w:val="28"/>
        </w:rPr>
        <w:t>onieczność profesjonalnego punktu, zestandaryzowanego,</w:t>
      </w:r>
    </w:p>
    <w:p w14:paraId="5F053CBA" w14:textId="49D7FF54" w:rsidR="00060E8C" w:rsidRPr="005821E5" w:rsidRDefault="00E15389" w:rsidP="00060E8C">
      <w:pPr>
        <w:pStyle w:val="Bezodstpw"/>
        <w:rPr>
          <w:rFonts w:ascii="Times New Roman" w:hAnsi="Times New Roman" w:cs="Times New Roman"/>
          <w:sz w:val="28"/>
          <w:szCs w:val="28"/>
        </w:rPr>
      </w:pPr>
      <w:r>
        <w:rPr>
          <w:rFonts w:ascii="Times New Roman" w:hAnsi="Times New Roman" w:cs="Times New Roman"/>
          <w:sz w:val="28"/>
          <w:szCs w:val="28"/>
        </w:rPr>
        <w:t>- k</w:t>
      </w:r>
      <w:r w:rsidR="00060E8C" w:rsidRPr="005821E5">
        <w:rPr>
          <w:rFonts w:ascii="Times New Roman" w:hAnsi="Times New Roman" w:cs="Times New Roman"/>
          <w:sz w:val="28"/>
          <w:szCs w:val="28"/>
        </w:rPr>
        <w:t xml:space="preserve">onieczne rozważenie sposobu rozliczenia kosztów. </w:t>
      </w:r>
    </w:p>
    <w:p w14:paraId="66F79704" w14:textId="7E6B1958" w:rsidR="00060E8C" w:rsidRPr="005821E5" w:rsidRDefault="00060E8C" w:rsidP="00060E8C">
      <w:pPr>
        <w:pStyle w:val="Bezodstpw"/>
        <w:rPr>
          <w:rFonts w:ascii="Times New Roman" w:hAnsi="Times New Roman" w:cs="Times New Roman"/>
          <w:sz w:val="28"/>
          <w:szCs w:val="28"/>
        </w:rPr>
      </w:pPr>
      <w:r w:rsidRPr="005821E5">
        <w:rPr>
          <w:rFonts w:ascii="Times New Roman" w:hAnsi="Times New Roman" w:cs="Times New Roman"/>
          <w:b/>
          <w:bCs/>
          <w:sz w:val="28"/>
          <w:szCs w:val="28"/>
        </w:rPr>
        <w:t>NOCLEGI –</w:t>
      </w:r>
      <w:r w:rsidR="00E15389">
        <w:rPr>
          <w:rFonts w:ascii="Times New Roman" w:hAnsi="Times New Roman" w:cs="Times New Roman"/>
          <w:b/>
          <w:bCs/>
          <w:sz w:val="28"/>
          <w:szCs w:val="28"/>
        </w:rPr>
        <w:t xml:space="preserve"> </w:t>
      </w:r>
      <w:r w:rsidRPr="005821E5">
        <w:rPr>
          <w:rFonts w:ascii="Times New Roman" w:hAnsi="Times New Roman" w:cs="Times New Roman"/>
          <w:b/>
          <w:bCs/>
          <w:sz w:val="28"/>
          <w:szCs w:val="28"/>
        </w:rPr>
        <w:t>POLE BIWAKOWE</w:t>
      </w:r>
    </w:p>
    <w:p w14:paraId="4369606D" w14:textId="7A3BBA29" w:rsidR="00060E8C" w:rsidRPr="005821E5" w:rsidRDefault="00E15389" w:rsidP="00E15389">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060E8C" w:rsidRPr="005821E5">
        <w:rPr>
          <w:rFonts w:ascii="Times New Roman" w:hAnsi="Times New Roman" w:cs="Times New Roman"/>
          <w:sz w:val="28"/>
          <w:szCs w:val="28"/>
        </w:rPr>
        <w:t>stworzenie</w:t>
      </w:r>
      <w:r>
        <w:rPr>
          <w:rFonts w:ascii="Times New Roman" w:hAnsi="Times New Roman" w:cs="Times New Roman"/>
          <w:sz w:val="28"/>
          <w:szCs w:val="28"/>
        </w:rPr>
        <w:t xml:space="preserve"> </w:t>
      </w:r>
      <w:r w:rsidR="00060E8C" w:rsidRPr="005821E5">
        <w:rPr>
          <w:rFonts w:ascii="Times New Roman" w:hAnsi="Times New Roman" w:cs="Times New Roman"/>
          <w:sz w:val="28"/>
          <w:szCs w:val="28"/>
        </w:rPr>
        <w:t xml:space="preserve">wiaty z oświetleniem i gniazdkami umożliwiającymi ugotowanie obiadu oraz zjedzenie posiłku wspólnie z kamperami, </w:t>
      </w:r>
    </w:p>
    <w:p w14:paraId="21D57E4E" w14:textId="3BC19855" w:rsidR="00060E8C" w:rsidRPr="005821E5" w:rsidRDefault="001C1862" w:rsidP="001C1862">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060E8C" w:rsidRPr="005821E5">
        <w:rPr>
          <w:rFonts w:ascii="Times New Roman" w:hAnsi="Times New Roman" w:cs="Times New Roman"/>
          <w:sz w:val="28"/>
          <w:szCs w:val="28"/>
        </w:rPr>
        <w:t xml:space="preserve">rozprowadzenie prądu do pola biwakowego, dające możliwość skorzystania </w:t>
      </w:r>
      <w:r>
        <w:rPr>
          <w:rFonts w:ascii="Times New Roman" w:hAnsi="Times New Roman" w:cs="Times New Roman"/>
          <w:sz w:val="28"/>
          <w:szCs w:val="28"/>
        </w:rPr>
        <w:t xml:space="preserve">                    </w:t>
      </w:r>
      <w:r w:rsidR="00060E8C" w:rsidRPr="005821E5">
        <w:rPr>
          <w:rFonts w:ascii="Times New Roman" w:hAnsi="Times New Roman" w:cs="Times New Roman"/>
          <w:sz w:val="28"/>
          <w:szCs w:val="28"/>
        </w:rPr>
        <w:t xml:space="preserve">z prądu na polu biwakowym. </w:t>
      </w:r>
    </w:p>
    <w:p w14:paraId="42B8FE3A" w14:textId="77777777" w:rsidR="00060E8C" w:rsidRPr="001C1862" w:rsidRDefault="00060E8C" w:rsidP="00060E8C">
      <w:pPr>
        <w:pStyle w:val="Bezodstpw"/>
        <w:rPr>
          <w:rFonts w:ascii="Times New Roman" w:hAnsi="Times New Roman" w:cs="Times New Roman"/>
          <w:b/>
          <w:bCs/>
          <w:sz w:val="28"/>
          <w:szCs w:val="28"/>
        </w:rPr>
      </w:pPr>
      <w:r w:rsidRPr="001C1862">
        <w:rPr>
          <w:rFonts w:ascii="Times New Roman" w:hAnsi="Times New Roman" w:cs="Times New Roman"/>
          <w:b/>
          <w:bCs/>
          <w:sz w:val="28"/>
          <w:szCs w:val="28"/>
        </w:rPr>
        <w:t>Strefa boksów dla kamperów</w:t>
      </w:r>
    </w:p>
    <w:p w14:paraId="4DFDC3CC" w14:textId="77777777" w:rsidR="00060E8C" w:rsidRPr="001C1862" w:rsidRDefault="00060E8C" w:rsidP="00060E8C">
      <w:pPr>
        <w:pStyle w:val="Bezodstpw"/>
        <w:rPr>
          <w:rFonts w:ascii="Times New Roman" w:hAnsi="Times New Roman" w:cs="Times New Roman"/>
          <w:b/>
          <w:bCs/>
          <w:sz w:val="28"/>
          <w:szCs w:val="28"/>
        </w:rPr>
      </w:pPr>
      <w:r w:rsidRPr="001C1862">
        <w:rPr>
          <w:rFonts w:ascii="Times New Roman" w:hAnsi="Times New Roman" w:cs="Times New Roman"/>
          <w:b/>
          <w:bCs/>
          <w:sz w:val="28"/>
          <w:szCs w:val="28"/>
        </w:rPr>
        <w:t>Wiata podzielona na boksy doklejona do nowego budynku</w:t>
      </w:r>
    </w:p>
    <w:p w14:paraId="1B4D42F3" w14:textId="45DD0495" w:rsidR="00060E8C" w:rsidRPr="005821E5" w:rsidRDefault="001C1862" w:rsidP="001C1862">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060E8C" w:rsidRPr="005821E5">
        <w:rPr>
          <w:rFonts w:ascii="Times New Roman" w:hAnsi="Times New Roman" w:cs="Times New Roman"/>
          <w:sz w:val="28"/>
          <w:szCs w:val="28"/>
        </w:rPr>
        <w:t xml:space="preserve">proponuje się modernizację toalet publicznych położonych w centralnej części ośrodka z przeznaczeniem do obsługi pola biwakowego oraz campingu </w:t>
      </w:r>
      <w:r>
        <w:rPr>
          <w:rFonts w:ascii="Times New Roman" w:hAnsi="Times New Roman" w:cs="Times New Roman"/>
          <w:sz w:val="28"/>
          <w:szCs w:val="28"/>
        </w:rPr>
        <w:t xml:space="preserve">                          </w:t>
      </w:r>
      <w:r w:rsidR="00060E8C" w:rsidRPr="005821E5">
        <w:rPr>
          <w:rFonts w:ascii="Times New Roman" w:hAnsi="Times New Roman" w:cs="Times New Roman"/>
          <w:sz w:val="28"/>
          <w:szCs w:val="28"/>
        </w:rPr>
        <w:t xml:space="preserve">z kamperami, </w:t>
      </w:r>
    </w:p>
    <w:p w14:paraId="7E0E35F2" w14:textId="7CA6C755" w:rsidR="00060E8C" w:rsidRPr="005821E5" w:rsidRDefault="001C1862" w:rsidP="001C1862">
      <w:pPr>
        <w:pStyle w:val="Bezodstpw"/>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60E8C" w:rsidRPr="005821E5">
        <w:rPr>
          <w:rFonts w:ascii="Times New Roman" w:hAnsi="Times New Roman" w:cs="Times New Roman"/>
          <w:sz w:val="28"/>
          <w:szCs w:val="28"/>
        </w:rPr>
        <w:t xml:space="preserve">przebudowa obiektu w sposób umożliwiający montaż paneli fotowoltaicznych oraz paneli do ciepłej wody na dachu, </w:t>
      </w:r>
    </w:p>
    <w:p w14:paraId="4D46626C" w14:textId="57F53956" w:rsidR="00060E8C" w:rsidRPr="005821E5" w:rsidRDefault="001C1862" w:rsidP="001C1862">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060E8C" w:rsidRPr="005821E5">
        <w:rPr>
          <w:rFonts w:ascii="Times New Roman" w:hAnsi="Times New Roman" w:cs="Times New Roman"/>
          <w:sz w:val="28"/>
          <w:szCs w:val="28"/>
        </w:rPr>
        <w:t>konieczność podpięcia toalet pod kanalizację sanitarną, w miejsce obecnego szamba.</w:t>
      </w:r>
    </w:p>
    <w:p w14:paraId="203A9BF6" w14:textId="77777777" w:rsidR="00060E8C" w:rsidRPr="005821E5" w:rsidRDefault="00060E8C" w:rsidP="00060E8C">
      <w:pPr>
        <w:pStyle w:val="Bezodstpw"/>
        <w:rPr>
          <w:rFonts w:ascii="Times New Roman" w:hAnsi="Times New Roman" w:cs="Times New Roman"/>
          <w:sz w:val="28"/>
          <w:szCs w:val="28"/>
        </w:rPr>
      </w:pPr>
      <w:r w:rsidRPr="005821E5">
        <w:rPr>
          <w:rFonts w:ascii="Times New Roman" w:hAnsi="Times New Roman" w:cs="Times New Roman"/>
          <w:sz w:val="28"/>
          <w:szCs w:val="28"/>
        </w:rPr>
        <w:t>Proponowana lokalizacja pola biwakowego</w:t>
      </w:r>
    </w:p>
    <w:p w14:paraId="0FC1CA7B" w14:textId="2D1B87F6" w:rsidR="00060E8C" w:rsidRPr="005821E5" w:rsidRDefault="00060E8C" w:rsidP="00060E8C">
      <w:pPr>
        <w:pStyle w:val="Bezodstpw"/>
        <w:rPr>
          <w:rFonts w:ascii="Times New Roman" w:hAnsi="Times New Roman" w:cs="Times New Roman"/>
          <w:sz w:val="28"/>
          <w:szCs w:val="28"/>
        </w:rPr>
      </w:pPr>
      <w:r w:rsidRPr="005821E5">
        <w:rPr>
          <w:rFonts w:ascii="Times New Roman" w:hAnsi="Times New Roman" w:cs="Times New Roman"/>
          <w:b/>
          <w:bCs/>
          <w:sz w:val="28"/>
          <w:szCs w:val="28"/>
        </w:rPr>
        <w:t xml:space="preserve">REKREACJA </w:t>
      </w:r>
      <w:r w:rsidR="001C1862">
        <w:rPr>
          <w:rFonts w:ascii="Times New Roman" w:hAnsi="Times New Roman" w:cs="Times New Roman"/>
          <w:b/>
          <w:bCs/>
          <w:sz w:val="28"/>
          <w:szCs w:val="28"/>
        </w:rPr>
        <w:t xml:space="preserve">- </w:t>
      </w:r>
      <w:r w:rsidRPr="005821E5">
        <w:rPr>
          <w:rFonts w:ascii="Times New Roman" w:hAnsi="Times New Roman" w:cs="Times New Roman"/>
          <w:b/>
          <w:bCs/>
          <w:sz w:val="28"/>
          <w:szCs w:val="28"/>
        </w:rPr>
        <w:t>KĄPIELISKO I PLAŻA</w:t>
      </w:r>
    </w:p>
    <w:p w14:paraId="18817C25" w14:textId="60F5D481" w:rsidR="00060E8C" w:rsidRPr="005821E5" w:rsidRDefault="00F54810" w:rsidP="00F54810">
      <w:pPr>
        <w:pStyle w:val="Bezodstpw"/>
        <w:jc w:val="both"/>
        <w:rPr>
          <w:rFonts w:ascii="Times New Roman" w:hAnsi="Times New Roman" w:cs="Times New Roman"/>
          <w:sz w:val="28"/>
          <w:szCs w:val="28"/>
        </w:rPr>
      </w:pPr>
      <w:r>
        <w:rPr>
          <w:rFonts w:ascii="Times New Roman" w:hAnsi="Times New Roman" w:cs="Times New Roman"/>
          <w:sz w:val="28"/>
          <w:szCs w:val="28"/>
        </w:rPr>
        <w:t>- s</w:t>
      </w:r>
      <w:r w:rsidR="00060E8C" w:rsidRPr="005821E5">
        <w:rPr>
          <w:rFonts w:ascii="Times New Roman" w:hAnsi="Times New Roman" w:cs="Times New Roman"/>
          <w:sz w:val="28"/>
          <w:szCs w:val="28"/>
        </w:rPr>
        <w:t>ezonowe kąpielisko strzeżone, wraz z przestronną plażą umożliwiającą wypoczynek, rekreację oraz bezpieczne pływanie. Należy dążyć do rozwoju atrakcji dla dzieci, wraz z wydzieloną częścią bezpiecznego kąpieliska z płytką wodą,</w:t>
      </w:r>
    </w:p>
    <w:p w14:paraId="3A845868" w14:textId="0A810F0B" w:rsidR="00060E8C" w:rsidRPr="005821E5" w:rsidRDefault="00F54810" w:rsidP="00060E8C">
      <w:pPr>
        <w:pStyle w:val="Bezodstpw"/>
        <w:rPr>
          <w:rFonts w:ascii="Times New Roman" w:hAnsi="Times New Roman" w:cs="Times New Roman"/>
          <w:sz w:val="28"/>
          <w:szCs w:val="28"/>
        </w:rPr>
      </w:pPr>
      <w:r>
        <w:rPr>
          <w:rFonts w:ascii="Times New Roman" w:hAnsi="Times New Roman" w:cs="Times New Roman"/>
          <w:sz w:val="28"/>
          <w:szCs w:val="28"/>
        </w:rPr>
        <w:t>- k</w:t>
      </w:r>
      <w:r w:rsidR="00060E8C" w:rsidRPr="005821E5">
        <w:rPr>
          <w:rFonts w:ascii="Times New Roman" w:hAnsi="Times New Roman" w:cs="Times New Roman"/>
          <w:sz w:val="28"/>
          <w:szCs w:val="28"/>
        </w:rPr>
        <w:t xml:space="preserve">onieczne regularne bagrowanie i utrzymanie kąpieliska. </w:t>
      </w:r>
    </w:p>
    <w:p w14:paraId="78DA52B4" w14:textId="55D8E93C" w:rsidR="00060E8C" w:rsidRPr="005821E5" w:rsidRDefault="00F54810" w:rsidP="00060E8C">
      <w:pPr>
        <w:pStyle w:val="Bezodstpw"/>
        <w:rPr>
          <w:rFonts w:ascii="Times New Roman" w:hAnsi="Times New Roman" w:cs="Times New Roman"/>
          <w:sz w:val="28"/>
          <w:szCs w:val="28"/>
        </w:rPr>
      </w:pPr>
      <w:r>
        <w:rPr>
          <w:rFonts w:ascii="Times New Roman" w:hAnsi="Times New Roman" w:cs="Times New Roman"/>
          <w:sz w:val="28"/>
          <w:szCs w:val="28"/>
        </w:rPr>
        <w:t>- p</w:t>
      </w:r>
      <w:r w:rsidR="00060E8C" w:rsidRPr="005821E5">
        <w:rPr>
          <w:rFonts w:ascii="Times New Roman" w:hAnsi="Times New Roman" w:cs="Times New Roman"/>
          <w:sz w:val="28"/>
          <w:szCs w:val="28"/>
        </w:rPr>
        <w:t>rowadzenie wypożyczalni sprzętów w Tropikanie,</w:t>
      </w:r>
    </w:p>
    <w:p w14:paraId="6AA3AEB0" w14:textId="163B9089" w:rsidR="00060E8C" w:rsidRPr="005821E5" w:rsidRDefault="00F54810" w:rsidP="00060E8C">
      <w:pPr>
        <w:pStyle w:val="Bezodstpw"/>
        <w:rPr>
          <w:rFonts w:ascii="Times New Roman" w:hAnsi="Times New Roman" w:cs="Times New Roman"/>
          <w:sz w:val="28"/>
          <w:szCs w:val="28"/>
        </w:rPr>
      </w:pPr>
      <w:r>
        <w:rPr>
          <w:rFonts w:ascii="Times New Roman" w:hAnsi="Times New Roman" w:cs="Times New Roman"/>
          <w:sz w:val="28"/>
          <w:szCs w:val="28"/>
        </w:rPr>
        <w:t>- u</w:t>
      </w:r>
      <w:r w:rsidR="00060E8C" w:rsidRPr="005821E5">
        <w:rPr>
          <w:rFonts w:ascii="Times New Roman" w:hAnsi="Times New Roman" w:cs="Times New Roman"/>
          <w:sz w:val="28"/>
          <w:szCs w:val="28"/>
        </w:rPr>
        <w:t xml:space="preserve">trzymanie sezonowego punktu gastronomicznego w obiekcie Tropikany, </w:t>
      </w:r>
    </w:p>
    <w:p w14:paraId="32F047E4" w14:textId="498B741A" w:rsidR="00060E8C" w:rsidRPr="005821E5" w:rsidRDefault="00F54810" w:rsidP="00060E8C">
      <w:pPr>
        <w:pStyle w:val="Bezodstpw"/>
        <w:rPr>
          <w:rFonts w:ascii="Times New Roman" w:hAnsi="Times New Roman" w:cs="Times New Roman"/>
          <w:sz w:val="28"/>
          <w:szCs w:val="28"/>
        </w:rPr>
      </w:pPr>
      <w:r>
        <w:rPr>
          <w:rFonts w:ascii="Times New Roman" w:hAnsi="Times New Roman" w:cs="Times New Roman"/>
          <w:sz w:val="28"/>
          <w:szCs w:val="28"/>
        </w:rPr>
        <w:t>- u</w:t>
      </w:r>
      <w:r w:rsidR="00060E8C" w:rsidRPr="005821E5">
        <w:rPr>
          <w:rFonts w:ascii="Times New Roman" w:hAnsi="Times New Roman" w:cs="Times New Roman"/>
          <w:sz w:val="28"/>
          <w:szCs w:val="28"/>
        </w:rPr>
        <w:t xml:space="preserve">trzymanie pomostów drewnianych. </w:t>
      </w:r>
    </w:p>
    <w:p w14:paraId="1ED64714" w14:textId="77777777" w:rsidR="001F37AB" w:rsidRDefault="001F37AB" w:rsidP="00060E8C">
      <w:pPr>
        <w:pStyle w:val="Bezodstpw"/>
        <w:rPr>
          <w:rFonts w:ascii="Times New Roman" w:hAnsi="Times New Roman" w:cs="Times New Roman"/>
          <w:b/>
          <w:bCs/>
          <w:sz w:val="28"/>
          <w:szCs w:val="28"/>
        </w:rPr>
      </w:pPr>
    </w:p>
    <w:p w14:paraId="4702CB52" w14:textId="0AB3627F" w:rsidR="00060E8C" w:rsidRPr="005821E5" w:rsidRDefault="00060E8C" w:rsidP="00060E8C">
      <w:pPr>
        <w:pStyle w:val="Bezodstpw"/>
        <w:rPr>
          <w:rFonts w:ascii="Times New Roman" w:hAnsi="Times New Roman" w:cs="Times New Roman"/>
          <w:sz w:val="28"/>
          <w:szCs w:val="28"/>
        </w:rPr>
      </w:pPr>
      <w:r w:rsidRPr="005821E5">
        <w:rPr>
          <w:rFonts w:ascii="Times New Roman" w:hAnsi="Times New Roman" w:cs="Times New Roman"/>
          <w:b/>
          <w:bCs/>
          <w:sz w:val="28"/>
          <w:szCs w:val="28"/>
        </w:rPr>
        <w:t>PLAC WYDARZEŃ KULTURALNYCH</w:t>
      </w:r>
    </w:p>
    <w:p w14:paraId="513EEC4B" w14:textId="4606209E" w:rsidR="00060E8C" w:rsidRPr="005821E5" w:rsidRDefault="00F54810" w:rsidP="00F54810">
      <w:pPr>
        <w:pStyle w:val="Bezodstpw"/>
        <w:jc w:val="both"/>
        <w:rPr>
          <w:rFonts w:ascii="Times New Roman" w:hAnsi="Times New Roman" w:cs="Times New Roman"/>
          <w:sz w:val="28"/>
          <w:szCs w:val="28"/>
        </w:rPr>
      </w:pPr>
      <w:r>
        <w:rPr>
          <w:rFonts w:ascii="Times New Roman" w:hAnsi="Times New Roman" w:cs="Times New Roman"/>
          <w:sz w:val="28"/>
          <w:szCs w:val="28"/>
        </w:rPr>
        <w:t>- w</w:t>
      </w:r>
      <w:r w:rsidR="00060E8C" w:rsidRPr="005821E5">
        <w:rPr>
          <w:rFonts w:ascii="Times New Roman" w:hAnsi="Times New Roman" w:cs="Times New Roman"/>
          <w:sz w:val="28"/>
          <w:szCs w:val="28"/>
        </w:rPr>
        <w:t xml:space="preserve"> centralnej części Ośrodka znajduje się niezagospodarowany plac, teren ten pozostanie w formie otwartej dającej możliwość realizacji wydarzeń kulturalnych, rekreacyjnych i integracyjnych,</w:t>
      </w:r>
    </w:p>
    <w:p w14:paraId="5A1FB62E" w14:textId="7020A174" w:rsidR="00060E8C" w:rsidRPr="005821E5" w:rsidRDefault="00F54810" w:rsidP="00F54810">
      <w:pPr>
        <w:pStyle w:val="Bezodstpw"/>
        <w:jc w:val="both"/>
        <w:rPr>
          <w:rFonts w:ascii="Times New Roman" w:hAnsi="Times New Roman" w:cs="Times New Roman"/>
          <w:sz w:val="28"/>
          <w:szCs w:val="28"/>
        </w:rPr>
      </w:pPr>
      <w:r>
        <w:rPr>
          <w:rFonts w:ascii="Times New Roman" w:hAnsi="Times New Roman" w:cs="Times New Roman"/>
          <w:sz w:val="28"/>
          <w:szCs w:val="28"/>
        </w:rPr>
        <w:t>- d</w:t>
      </w:r>
      <w:r w:rsidR="00060E8C" w:rsidRPr="005821E5">
        <w:rPr>
          <w:rFonts w:ascii="Times New Roman" w:hAnsi="Times New Roman" w:cs="Times New Roman"/>
          <w:sz w:val="28"/>
          <w:szCs w:val="28"/>
        </w:rPr>
        <w:t>ążenie do usunięcia dwóch szamb znajdujących się w sąsiedztwie placu –</w:t>
      </w:r>
      <w:r>
        <w:rPr>
          <w:rFonts w:ascii="Times New Roman" w:hAnsi="Times New Roman" w:cs="Times New Roman"/>
          <w:sz w:val="28"/>
          <w:szCs w:val="28"/>
        </w:rPr>
        <w:t xml:space="preserve"> </w:t>
      </w:r>
      <w:r w:rsidR="00060E8C" w:rsidRPr="005821E5">
        <w:rPr>
          <w:rFonts w:ascii="Times New Roman" w:hAnsi="Times New Roman" w:cs="Times New Roman"/>
          <w:sz w:val="28"/>
          <w:szCs w:val="28"/>
        </w:rPr>
        <w:t>przy budynku Tropicany</w:t>
      </w:r>
      <w:r>
        <w:rPr>
          <w:rFonts w:ascii="Times New Roman" w:hAnsi="Times New Roman" w:cs="Times New Roman"/>
          <w:sz w:val="28"/>
          <w:szCs w:val="28"/>
        </w:rPr>
        <w:t xml:space="preserve"> </w:t>
      </w:r>
      <w:r w:rsidR="00060E8C" w:rsidRPr="005821E5">
        <w:rPr>
          <w:rFonts w:ascii="Times New Roman" w:hAnsi="Times New Roman" w:cs="Times New Roman"/>
          <w:sz w:val="28"/>
          <w:szCs w:val="28"/>
        </w:rPr>
        <w:t xml:space="preserve">oraz przy placu zabaw, </w:t>
      </w:r>
    </w:p>
    <w:p w14:paraId="558C617B" w14:textId="54128893" w:rsidR="00060E8C" w:rsidRPr="005821E5" w:rsidRDefault="00F54810" w:rsidP="00F54810">
      <w:pPr>
        <w:pStyle w:val="Bezodstpw"/>
        <w:jc w:val="both"/>
        <w:rPr>
          <w:rFonts w:ascii="Times New Roman" w:hAnsi="Times New Roman" w:cs="Times New Roman"/>
          <w:sz w:val="28"/>
          <w:szCs w:val="28"/>
        </w:rPr>
      </w:pPr>
      <w:r>
        <w:rPr>
          <w:rFonts w:ascii="Times New Roman" w:hAnsi="Times New Roman" w:cs="Times New Roman"/>
          <w:sz w:val="28"/>
          <w:szCs w:val="28"/>
        </w:rPr>
        <w:t>- d</w:t>
      </w:r>
      <w:r w:rsidR="00060E8C" w:rsidRPr="005821E5">
        <w:rPr>
          <w:rFonts w:ascii="Times New Roman" w:hAnsi="Times New Roman" w:cs="Times New Roman"/>
          <w:sz w:val="28"/>
          <w:szCs w:val="28"/>
        </w:rPr>
        <w:t>ocelowe wyprowadzenie skrzynki elektrycznej zapewniającej możliwość realizacji wydarzeń wymagających zastosowania siły.</w:t>
      </w:r>
    </w:p>
    <w:p w14:paraId="48CC6E4C" w14:textId="660E59B9" w:rsidR="00060E8C" w:rsidRPr="005821E5" w:rsidRDefault="00060E8C" w:rsidP="00060E8C">
      <w:pPr>
        <w:pStyle w:val="Bezodstpw"/>
        <w:rPr>
          <w:rFonts w:ascii="Times New Roman" w:hAnsi="Times New Roman" w:cs="Times New Roman"/>
          <w:sz w:val="28"/>
          <w:szCs w:val="28"/>
        </w:rPr>
      </w:pPr>
      <w:r w:rsidRPr="005821E5">
        <w:rPr>
          <w:rFonts w:ascii="Times New Roman" w:hAnsi="Times New Roman" w:cs="Times New Roman"/>
          <w:b/>
          <w:bCs/>
          <w:sz w:val="28"/>
          <w:szCs w:val="28"/>
        </w:rPr>
        <w:t>PLAC ZABAW I SIŁOWNIA PLENEROWA</w:t>
      </w:r>
    </w:p>
    <w:p w14:paraId="36647569" w14:textId="6F9AA79E" w:rsidR="00060E8C" w:rsidRPr="005821E5" w:rsidRDefault="00F54810" w:rsidP="009C7696">
      <w:pPr>
        <w:pStyle w:val="Bezodstpw"/>
        <w:jc w:val="both"/>
        <w:rPr>
          <w:rFonts w:ascii="Times New Roman" w:hAnsi="Times New Roman" w:cs="Times New Roman"/>
          <w:sz w:val="28"/>
          <w:szCs w:val="28"/>
        </w:rPr>
      </w:pPr>
      <w:r>
        <w:rPr>
          <w:rFonts w:ascii="Times New Roman" w:hAnsi="Times New Roman" w:cs="Times New Roman"/>
          <w:sz w:val="28"/>
          <w:szCs w:val="28"/>
        </w:rPr>
        <w:t>- u</w:t>
      </w:r>
      <w:r w:rsidR="00060E8C" w:rsidRPr="005821E5">
        <w:rPr>
          <w:rFonts w:ascii="Times New Roman" w:hAnsi="Times New Roman" w:cs="Times New Roman"/>
          <w:sz w:val="28"/>
          <w:szCs w:val="28"/>
        </w:rPr>
        <w:t xml:space="preserve">trzymanie infrastruktury rekreacji plenerowej w postaci siłowni plenerowej oraz placu zabaw, </w:t>
      </w:r>
    </w:p>
    <w:p w14:paraId="46F91EED" w14:textId="30C42F4A" w:rsidR="00060E8C" w:rsidRPr="005821E5" w:rsidRDefault="00F54810" w:rsidP="00F54810">
      <w:pPr>
        <w:pStyle w:val="Bezodstpw"/>
        <w:jc w:val="both"/>
        <w:rPr>
          <w:rFonts w:ascii="Times New Roman" w:hAnsi="Times New Roman" w:cs="Times New Roman"/>
          <w:sz w:val="28"/>
          <w:szCs w:val="28"/>
        </w:rPr>
      </w:pPr>
      <w:r>
        <w:rPr>
          <w:rFonts w:ascii="Times New Roman" w:hAnsi="Times New Roman" w:cs="Times New Roman"/>
          <w:sz w:val="28"/>
          <w:szCs w:val="28"/>
        </w:rPr>
        <w:t>- d</w:t>
      </w:r>
      <w:r w:rsidR="00060E8C" w:rsidRPr="005821E5">
        <w:rPr>
          <w:rFonts w:ascii="Times New Roman" w:hAnsi="Times New Roman" w:cs="Times New Roman"/>
          <w:sz w:val="28"/>
          <w:szCs w:val="28"/>
        </w:rPr>
        <w:t xml:space="preserve">ążenie do rozbudowy infrastruktury placu zabaw, która zapewni dobrą ofertę dla najmłodszych użytkowników Ośrodka, </w:t>
      </w:r>
    </w:p>
    <w:p w14:paraId="5E244582" w14:textId="400F6939" w:rsidR="00060E8C" w:rsidRPr="005821E5" w:rsidRDefault="00F54810" w:rsidP="00F54810">
      <w:pPr>
        <w:pStyle w:val="Bezodstpw"/>
        <w:jc w:val="both"/>
        <w:rPr>
          <w:rFonts w:ascii="Times New Roman" w:hAnsi="Times New Roman" w:cs="Times New Roman"/>
          <w:sz w:val="28"/>
          <w:szCs w:val="28"/>
        </w:rPr>
      </w:pPr>
      <w:r>
        <w:rPr>
          <w:rFonts w:ascii="Times New Roman" w:hAnsi="Times New Roman" w:cs="Times New Roman"/>
          <w:sz w:val="28"/>
          <w:szCs w:val="28"/>
        </w:rPr>
        <w:t>- u</w:t>
      </w:r>
      <w:r w:rsidR="00060E8C" w:rsidRPr="005821E5">
        <w:rPr>
          <w:rFonts w:ascii="Times New Roman" w:hAnsi="Times New Roman" w:cs="Times New Roman"/>
          <w:sz w:val="28"/>
          <w:szCs w:val="28"/>
        </w:rPr>
        <w:t>zupełnienie infrastruktury Ośrodka o małą architekturę oraz zieleń wysoką, zapewniające komfortowe korzystanie z placu zabaw oraz siłowni plenerowej, ze szczególną uwagą możliwości wypoczynku i aktywności w zacienionych miejscach,</w:t>
      </w:r>
    </w:p>
    <w:p w14:paraId="724CC403" w14:textId="1E13EFA5" w:rsidR="00060E8C" w:rsidRPr="005821E5" w:rsidRDefault="00F54810" w:rsidP="00060E8C">
      <w:pPr>
        <w:pStyle w:val="Bezodstpw"/>
        <w:rPr>
          <w:rFonts w:ascii="Times New Roman" w:hAnsi="Times New Roman" w:cs="Times New Roman"/>
          <w:sz w:val="28"/>
          <w:szCs w:val="28"/>
        </w:rPr>
      </w:pPr>
      <w:r>
        <w:rPr>
          <w:rFonts w:ascii="Times New Roman" w:hAnsi="Times New Roman" w:cs="Times New Roman"/>
          <w:sz w:val="28"/>
          <w:szCs w:val="28"/>
        </w:rPr>
        <w:t>- w</w:t>
      </w:r>
      <w:r w:rsidR="00060E8C" w:rsidRPr="005821E5">
        <w:rPr>
          <w:rFonts w:ascii="Times New Roman" w:hAnsi="Times New Roman" w:cs="Times New Roman"/>
          <w:sz w:val="28"/>
          <w:szCs w:val="28"/>
        </w:rPr>
        <w:t xml:space="preserve">drożenie systemów segregacji odpadów w przestrzeni Ośrodka. </w:t>
      </w:r>
    </w:p>
    <w:p w14:paraId="0608A38D" w14:textId="77777777" w:rsidR="00060E8C" w:rsidRPr="005821E5" w:rsidRDefault="00060E8C" w:rsidP="00060E8C">
      <w:pPr>
        <w:pStyle w:val="Bezodstpw"/>
        <w:rPr>
          <w:rFonts w:ascii="Times New Roman" w:hAnsi="Times New Roman" w:cs="Times New Roman"/>
          <w:sz w:val="28"/>
          <w:szCs w:val="28"/>
        </w:rPr>
      </w:pPr>
      <w:r w:rsidRPr="005821E5">
        <w:rPr>
          <w:rFonts w:ascii="Times New Roman" w:hAnsi="Times New Roman" w:cs="Times New Roman"/>
          <w:b/>
          <w:bCs/>
          <w:sz w:val="28"/>
          <w:szCs w:val="28"/>
        </w:rPr>
        <w:t>KORTY TENISOWE</w:t>
      </w:r>
    </w:p>
    <w:p w14:paraId="34597719" w14:textId="705E50F1" w:rsidR="00060E8C" w:rsidRPr="005821E5" w:rsidRDefault="00F54810" w:rsidP="00060E8C">
      <w:pPr>
        <w:pStyle w:val="Bezodstpw"/>
        <w:rPr>
          <w:rFonts w:ascii="Times New Roman" w:hAnsi="Times New Roman" w:cs="Times New Roman"/>
          <w:sz w:val="28"/>
          <w:szCs w:val="28"/>
        </w:rPr>
      </w:pPr>
      <w:r>
        <w:rPr>
          <w:rFonts w:ascii="Times New Roman" w:hAnsi="Times New Roman" w:cs="Times New Roman"/>
          <w:sz w:val="28"/>
          <w:szCs w:val="28"/>
        </w:rPr>
        <w:t>- u</w:t>
      </w:r>
      <w:r w:rsidR="00060E8C" w:rsidRPr="005821E5">
        <w:rPr>
          <w:rFonts w:ascii="Times New Roman" w:hAnsi="Times New Roman" w:cs="Times New Roman"/>
          <w:sz w:val="28"/>
          <w:szCs w:val="28"/>
        </w:rPr>
        <w:t>trzymanie infrastruktury rekreacji plenerowej w postaci kortów tenisowych,</w:t>
      </w:r>
    </w:p>
    <w:p w14:paraId="673AD7D1" w14:textId="54021EA4" w:rsidR="00060E8C" w:rsidRPr="005821E5" w:rsidRDefault="00F54810" w:rsidP="00F54810">
      <w:pPr>
        <w:pStyle w:val="Bezodstpw"/>
        <w:jc w:val="both"/>
        <w:rPr>
          <w:rFonts w:ascii="Times New Roman" w:hAnsi="Times New Roman" w:cs="Times New Roman"/>
          <w:sz w:val="28"/>
          <w:szCs w:val="28"/>
        </w:rPr>
      </w:pPr>
      <w:r>
        <w:rPr>
          <w:rFonts w:ascii="Times New Roman" w:hAnsi="Times New Roman" w:cs="Times New Roman"/>
          <w:sz w:val="28"/>
          <w:szCs w:val="28"/>
        </w:rPr>
        <w:t>- d</w:t>
      </w:r>
      <w:r w:rsidR="00060E8C" w:rsidRPr="005821E5">
        <w:rPr>
          <w:rFonts w:ascii="Times New Roman" w:hAnsi="Times New Roman" w:cs="Times New Roman"/>
          <w:sz w:val="28"/>
          <w:szCs w:val="28"/>
        </w:rPr>
        <w:t xml:space="preserve">ążenie do realizacji oświetlenia kortów tenisowych w celu wydłużenia możliwych godzin funkcjonowania infrastruktury, </w:t>
      </w:r>
    </w:p>
    <w:p w14:paraId="70DBAF7C" w14:textId="240FDD3F" w:rsidR="00060E8C" w:rsidRPr="005821E5" w:rsidRDefault="00F54810" w:rsidP="00060E8C">
      <w:pPr>
        <w:pStyle w:val="Bezodstpw"/>
        <w:rPr>
          <w:rFonts w:ascii="Times New Roman" w:hAnsi="Times New Roman" w:cs="Times New Roman"/>
          <w:sz w:val="28"/>
          <w:szCs w:val="28"/>
        </w:rPr>
      </w:pPr>
      <w:r>
        <w:rPr>
          <w:rFonts w:ascii="Times New Roman" w:hAnsi="Times New Roman" w:cs="Times New Roman"/>
          <w:sz w:val="28"/>
          <w:szCs w:val="28"/>
        </w:rPr>
        <w:t>- u</w:t>
      </w:r>
      <w:r w:rsidR="00060E8C" w:rsidRPr="005821E5">
        <w:rPr>
          <w:rFonts w:ascii="Times New Roman" w:hAnsi="Times New Roman" w:cs="Times New Roman"/>
          <w:sz w:val="28"/>
          <w:szCs w:val="28"/>
        </w:rPr>
        <w:t>regulowanie zasad funkcjonowania kortów tenisowych, dających możliwość częściowego społecznego korzystania z obiektu –kryterium ogólnodostępności,</w:t>
      </w:r>
    </w:p>
    <w:p w14:paraId="4DA10DA0" w14:textId="3E26199F" w:rsidR="00060E8C" w:rsidRPr="005821E5" w:rsidRDefault="00F54810" w:rsidP="00060E8C">
      <w:pPr>
        <w:pStyle w:val="Bezodstpw"/>
        <w:rPr>
          <w:rFonts w:ascii="Times New Roman" w:hAnsi="Times New Roman" w:cs="Times New Roman"/>
          <w:sz w:val="28"/>
          <w:szCs w:val="28"/>
        </w:rPr>
      </w:pPr>
      <w:r>
        <w:rPr>
          <w:rFonts w:ascii="Times New Roman" w:hAnsi="Times New Roman" w:cs="Times New Roman"/>
          <w:sz w:val="28"/>
          <w:szCs w:val="28"/>
        </w:rPr>
        <w:t>- d</w:t>
      </w:r>
      <w:r w:rsidR="00060E8C" w:rsidRPr="005821E5">
        <w:rPr>
          <w:rFonts w:ascii="Times New Roman" w:hAnsi="Times New Roman" w:cs="Times New Roman"/>
          <w:sz w:val="28"/>
          <w:szCs w:val="28"/>
        </w:rPr>
        <w:t xml:space="preserve">ążenie do zakupu balonu –zadaszenia sezonowego nad kortami. </w:t>
      </w:r>
    </w:p>
    <w:p w14:paraId="3694827A" w14:textId="77777777" w:rsidR="00060E8C" w:rsidRPr="005821E5" w:rsidRDefault="00060E8C" w:rsidP="00060E8C">
      <w:pPr>
        <w:pStyle w:val="Bezodstpw"/>
        <w:rPr>
          <w:rFonts w:ascii="Times New Roman" w:hAnsi="Times New Roman" w:cs="Times New Roman"/>
          <w:sz w:val="28"/>
          <w:szCs w:val="28"/>
        </w:rPr>
      </w:pPr>
      <w:r w:rsidRPr="005821E5">
        <w:rPr>
          <w:rFonts w:ascii="Times New Roman" w:hAnsi="Times New Roman" w:cs="Times New Roman"/>
          <w:b/>
          <w:bCs/>
          <w:sz w:val="28"/>
          <w:szCs w:val="28"/>
        </w:rPr>
        <w:t>Centrum Sportów Wodnych</w:t>
      </w:r>
    </w:p>
    <w:p w14:paraId="7A5E4381" w14:textId="3607532B" w:rsidR="00060E8C" w:rsidRPr="005821E5" w:rsidRDefault="00F54810" w:rsidP="00060E8C">
      <w:pPr>
        <w:pStyle w:val="Bezodstpw"/>
        <w:rPr>
          <w:rFonts w:ascii="Times New Roman" w:hAnsi="Times New Roman" w:cs="Times New Roman"/>
          <w:sz w:val="28"/>
          <w:szCs w:val="28"/>
        </w:rPr>
      </w:pPr>
      <w:r>
        <w:rPr>
          <w:rFonts w:ascii="Times New Roman" w:hAnsi="Times New Roman" w:cs="Times New Roman"/>
          <w:sz w:val="28"/>
          <w:szCs w:val="28"/>
        </w:rPr>
        <w:t xml:space="preserve">- </w:t>
      </w:r>
      <w:r w:rsidR="00060E8C" w:rsidRPr="005821E5">
        <w:rPr>
          <w:rFonts w:ascii="Times New Roman" w:hAnsi="Times New Roman" w:cs="Times New Roman"/>
          <w:sz w:val="28"/>
          <w:szCs w:val="28"/>
        </w:rPr>
        <w:t>wzniesienie nowego obiektu całorocznego w miejscu obecnych hangarów, który zapewni:</w:t>
      </w:r>
    </w:p>
    <w:p w14:paraId="0D50AD1E" w14:textId="520E6E90" w:rsidR="00060E8C" w:rsidRPr="005821E5" w:rsidRDefault="00060E8C" w:rsidP="00F54810">
      <w:pPr>
        <w:pStyle w:val="Bezodstpw"/>
        <w:ind w:firstLine="708"/>
        <w:rPr>
          <w:rFonts w:ascii="Times New Roman" w:hAnsi="Times New Roman" w:cs="Times New Roman"/>
          <w:sz w:val="28"/>
          <w:szCs w:val="28"/>
        </w:rPr>
      </w:pPr>
      <w:r w:rsidRPr="005821E5">
        <w:rPr>
          <w:rFonts w:ascii="Times New Roman" w:hAnsi="Times New Roman" w:cs="Times New Roman"/>
          <w:sz w:val="28"/>
          <w:szCs w:val="28"/>
        </w:rPr>
        <w:lastRenderedPageBreak/>
        <w:t>A.</w:t>
      </w:r>
      <w:r w:rsidR="00F54810">
        <w:rPr>
          <w:rFonts w:ascii="Times New Roman" w:hAnsi="Times New Roman" w:cs="Times New Roman"/>
          <w:sz w:val="28"/>
          <w:szCs w:val="28"/>
        </w:rPr>
        <w:t xml:space="preserve"> </w:t>
      </w:r>
      <w:r w:rsidRPr="005821E5">
        <w:rPr>
          <w:rFonts w:ascii="Times New Roman" w:hAnsi="Times New Roman" w:cs="Times New Roman"/>
          <w:sz w:val="28"/>
          <w:szCs w:val="28"/>
        </w:rPr>
        <w:t xml:space="preserve">magazyn dla sprzętu wodnego (smocze łodzie, Nadwiślanin), </w:t>
      </w:r>
    </w:p>
    <w:p w14:paraId="6B0E181C" w14:textId="7E38FD2F" w:rsidR="00060E8C" w:rsidRPr="005821E5" w:rsidRDefault="00060E8C" w:rsidP="00F54810">
      <w:pPr>
        <w:pStyle w:val="Bezodstpw"/>
        <w:ind w:firstLine="708"/>
        <w:rPr>
          <w:rFonts w:ascii="Times New Roman" w:hAnsi="Times New Roman" w:cs="Times New Roman"/>
          <w:sz w:val="28"/>
          <w:szCs w:val="28"/>
        </w:rPr>
      </w:pPr>
      <w:r w:rsidRPr="005821E5">
        <w:rPr>
          <w:rFonts w:ascii="Times New Roman" w:hAnsi="Times New Roman" w:cs="Times New Roman"/>
          <w:sz w:val="28"/>
          <w:szCs w:val="28"/>
        </w:rPr>
        <w:t>B.</w:t>
      </w:r>
      <w:r w:rsidR="00F54810">
        <w:rPr>
          <w:rFonts w:ascii="Times New Roman" w:hAnsi="Times New Roman" w:cs="Times New Roman"/>
          <w:sz w:val="28"/>
          <w:szCs w:val="28"/>
        </w:rPr>
        <w:t xml:space="preserve"> </w:t>
      </w:r>
      <w:r w:rsidRPr="005821E5">
        <w:rPr>
          <w:rFonts w:ascii="Times New Roman" w:hAnsi="Times New Roman" w:cs="Times New Roman"/>
          <w:sz w:val="28"/>
          <w:szCs w:val="28"/>
        </w:rPr>
        <w:t xml:space="preserve">szatnie wraz z sanitariatami, </w:t>
      </w:r>
    </w:p>
    <w:p w14:paraId="16BFDD90" w14:textId="6DA35D5C" w:rsidR="00060E8C" w:rsidRPr="005821E5" w:rsidRDefault="00060E8C" w:rsidP="00F54810">
      <w:pPr>
        <w:pStyle w:val="Bezodstpw"/>
        <w:ind w:firstLine="708"/>
        <w:rPr>
          <w:rFonts w:ascii="Times New Roman" w:hAnsi="Times New Roman" w:cs="Times New Roman"/>
          <w:sz w:val="28"/>
          <w:szCs w:val="28"/>
        </w:rPr>
      </w:pPr>
      <w:r w:rsidRPr="005821E5">
        <w:rPr>
          <w:rFonts w:ascii="Times New Roman" w:hAnsi="Times New Roman" w:cs="Times New Roman"/>
          <w:sz w:val="28"/>
          <w:szCs w:val="28"/>
        </w:rPr>
        <w:t>C.</w:t>
      </w:r>
      <w:r w:rsidR="00F54810">
        <w:rPr>
          <w:rFonts w:ascii="Times New Roman" w:hAnsi="Times New Roman" w:cs="Times New Roman"/>
          <w:sz w:val="28"/>
          <w:szCs w:val="28"/>
        </w:rPr>
        <w:t xml:space="preserve"> </w:t>
      </w:r>
      <w:r w:rsidRPr="005821E5">
        <w:rPr>
          <w:rFonts w:ascii="Times New Roman" w:hAnsi="Times New Roman" w:cs="Times New Roman"/>
          <w:sz w:val="28"/>
          <w:szCs w:val="28"/>
        </w:rPr>
        <w:t>miejsce spotkań do 25 osób,</w:t>
      </w:r>
    </w:p>
    <w:p w14:paraId="59A3ACA9" w14:textId="2F417BD9" w:rsidR="00060E8C" w:rsidRPr="005821E5" w:rsidRDefault="00060E8C" w:rsidP="00F54810">
      <w:pPr>
        <w:pStyle w:val="Bezodstpw"/>
        <w:ind w:firstLine="708"/>
        <w:rPr>
          <w:rFonts w:ascii="Times New Roman" w:hAnsi="Times New Roman" w:cs="Times New Roman"/>
          <w:sz w:val="28"/>
          <w:szCs w:val="28"/>
        </w:rPr>
      </w:pPr>
      <w:r w:rsidRPr="005821E5">
        <w:rPr>
          <w:rFonts w:ascii="Times New Roman" w:hAnsi="Times New Roman" w:cs="Times New Roman"/>
          <w:sz w:val="28"/>
          <w:szCs w:val="28"/>
        </w:rPr>
        <w:t>D.</w:t>
      </w:r>
      <w:r w:rsidR="00F54810">
        <w:rPr>
          <w:rFonts w:ascii="Times New Roman" w:hAnsi="Times New Roman" w:cs="Times New Roman"/>
          <w:sz w:val="28"/>
          <w:szCs w:val="28"/>
        </w:rPr>
        <w:t xml:space="preserve"> </w:t>
      </w:r>
      <w:r w:rsidRPr="005821E5">
        <w:rPr>
          <w:rFonts w:ascii="Times New Roman" w:hAnsi="Times New Roman" w:cs="Times New Roman"/>
          <w:sz w:val="28"/>
          <w:szCs w:val="28"/>
        </w:rPr>
        <w:t>siłownię potencjalnie do szerszej dyspozycji niż tylko klubowa,</w:t>
      </w:r>
    </w:p>
    <w:p w14:paraId="7723B6F1" w14:textId="5F2DB32A" w:rsidR="00060E8C" w:rsidRPr="005821E5" w:rsidRDefault="00060E8C" w:rsidP="00F54810">
      <w:pPr>
        <w:pStyle w:val="Bezodstpw"/>
        <w:ind w:firstLine="708"/>
        <w:rPr>
          <w:rFonts w:ascii="Times New Roman" w:hAnsi="Times New Roman" w:cs="Times New Roman"/>
          <w:sz w:val="28"/>
          <w:szCs w:val="28"/>
        </w:rPr>
      </w:pPr>
      <w:r w:rsidRPr="005821E5">
        <w:rPr>
          <w:rFonts w:ascii="Times New Roman" w:hAnsi="Times New Roman" w:cs="Times New Roman"/>
          <w:sz w:val="28"/>
          <w:szCs w:val="28"/>
        </w:rPr>
        <w:t>E.</w:t>
      </w:r>
      <w:r w:rsidR="00F54810">
        <w:rPr>
          <w:rFonts w:ascii="Times New Roman" w:hAnsi="Times New Roman" w:cs="Times New Roman"/>
          <w:sz w:val="28"/>
          <w:szCs w:val="28"/>
        </w:rPr>
        <w:t xml:space="preserve"> </w:t>
      </w:r>
      <w:r w:rsidRPr="005821E5">
        <w:rPr>
          <w:rFonts w:ascii="Times New Roman" w:hAnsi="Times New Roman" w:cs="Times New Roman"/>
          <w:sz w:val="28"/>
          <w:szCs w:val="28"/>
        </w:rPr>
        <w:t xml:space="preserve">stworzenie sauny sezonowej. </w:t>
      </w:r>
    </w:p>
    <w:p w14:paraId="302E3CCE" w14:textId="018C6A35" w:rsidR="00060E8C" w:rsidRPr="005821E5" w:rsidRDefault="00411718" w:rsidP="00411718">
      <w:pPr>
        <w:pStyle w:val="Bezodstpw"/>
        <w:jc w:val="both"/>
        <w:rPr>
          <w:rFonts w:ascii="Times New Roman" w:hAnsi="Times New Roman" w:cs="Times New Roman"/>
          <w:sz w:val="28"/>
          <w:szCs w:val="28"/>
        </w:rPr>
      </w:pPr>
      <w:r>
        <w:rPr>
          <w:rFonts w:ascii="Times New Roman" w:hAnsi="Times New Roman" w:cs="Times New Roman"/>
          <w:sz w:val="28"/>
          <w:szCs w:val="28"/>
        </w:rPr>
        <w:t>- n</w:t>
      </w:r>
      <w:r w:rsidR="00060E8C" w:rsidRPr="005821E5">
        <w:rPr>
          <w:rFonts w:ascii="Times New Roman" w:hAnsi="Times New Roman" w:cs="Times New Roman"/>
          <w:sz w:val="28"/>
          <w:szCs w:val="28"/>
        </w:rPr>
        <w:t xml:space="preserve">owy obiekt powinien być parterowy, z dachem jednospadowym o orientacji </w:t>
      </w:r>
      <w:r>
        <w:rPr>
          <w:rFonts w:ascii="Times New Roman" w:hAnsi="Times New Roman" w:cs="Times New Roman"/>
          <w:sz w:val="28"/>
          <w:szCs w:val="28"/>
        </w:rPr>
        <w:t xml:space="preserve">  </w:t>
      </w:r>
      <w:r w:rsidR="00060E8C" w:rsidRPr="005821E5">
        <w:rPr>
          <w:rFonts w:ascii="Times New Roman" w:hAnsi="Times New Roman" w:cs="Times New Roman"/>
          <w:sz w:val="28"/>
          <w:szCs w:val="28"/>
        </w:rPr>
        <w:t xml:space="preserve">w kierunku południowym, dającym możliwość montażu ogniw fotowoltaicznych na całej połaci dachu. Standard niskoemisyjny. </w:t>
      </w:r>
    </w:p>
    <w:p w14:paraId="2E1A9EC0" w14:textId="4BC754C2" w:rsidR="00060E8C" w:rsidRPr="005821E5" w:rsidRDefault="00411718" w:rsidP="00060E8C">
      <w:pPr>
        <w:pStyle w:val="Bezodstpw"/>
        <w:rPr>
          <w:rFonts w:ascii="Times New Roman" w:hAnsi="Times New Roman" w:cs="Times New Roman"/>
          <w:sz w:val="28"/>
          <w:szCs w:val="28"/>
        </w:rPr>
      </w:pPr>
      <w:r>
        <w:rPr>
          <w:rFonts w:ascii="Times New Roman" w:hAnsi="Times New Roman" w:cs="Times New Roman"/>
          <w:sz w:val="28"/>
          <w:szCs w:val="28"/>
        </w:rPr>
        <w:t>- s</w:t>
      </w:r>
      <w:r w:rsidR="00060E8C" w:rsidRPr="005821E5">
        <w:rPr>
          <w:rFonts w:ascii="Times New Roman" w:hAnsi="Times New Roman" w:cs="Times New Roman"/>
          <w:sz w:val="28"/>
          <w:szCs w:val="28"/>
        </w:rPr>
        <w:t xml:space="preserve">zacowana powierzchnia obiektu: 850 m2. </w:t>
      </w:r>
    </w:p>
    <w:p w14:paraId="60D5D5A2" w14:textId="7B3A7871" w:rsidR="00060E8C" w:rsidRPr="005821E5" w:rsidRDefault="00060E8C" w:rsidP="00411718">
      <w:pPr>
        <w:pStyle w:val="Bezodstpw"/>
        <w:jc w:val="both"/>
        <w:rPr>
          <w:rFonts w:ascii="Times New Roman" w:hAnsi="Times New Roman" w:cs="Times New Roman"/>
          <w:sz w:val="28"/>
          <w:szCs w:val="28"/>
        </w:rPr>
      </w:pPr>
      <w:r w:rsidRPr="005821E5">
        <w:rPr>
          <w:rFonts w:ascii="Times New Roman" w:hAnsi="Times New Roman" w:cs="Times New Roman"/>
          <w:b/>
          <w:bCs/>
          <w:sz w:val="28"/>
          <w:szCs w:val="28"/>
        </w:rPr>
        <w:t>DZIAŁANIA OGÓLNE</w:t>
      </w:r>
      <w:r w:rsidR="00411718">
        <w:rPr>
          <w:rFonts w:ascii="Times New Roman" w:hAnsi="Times New Roman" w:cs="Times New Roman"/>
          <w:sz w:val="28"/>
          <w:szCs w:val="28"/>
        </w:rPr>
        <w:t xml:space="preserve"> - </w:t>
      </w:r>
      <w:r w:rsidRPr="005821E5">
        <w:rPr>
          <w:rFonts w:ascii="Times New Roman" w:hAnsi="Times New Roman" w:cs="Times New Roman"/>
          <w:b/>
          <w:bCs/>
          <w:sz w:val="28"/>
          <w:szCs w:val="28"/>
        </w:rPr>
        <w:t>ROZBUDOWA PARKINGÓW</w:t>
      </w:r>
    </w:p>
    <w:p w14:paraId="067182BE" w14:textId="613BA690" w:rsidR="00060E8C" w:rsidRPr="005821E5" w:rsidRDefault="00411718" w:rsidP="00411718">
      <w:pPr>
        <w:pStyle w:val="Bezodstpw"/>
        <w:jc w:val="both"/>
        <w:rPr>
          <w:rFonts w:ascii="Times New Roman" w:hAnsi="Times New Roman" w:cs="Times New Roman"/>
          <w:sz w:val="28"/>
          <w:szCs w:val="28"/>
        </w:rPr>
      </w:pPr>
      <w:r>
        <w:rPr>
          <w:rFonts w:ascii="Times New Roman" w:hAnsi="Times New Roman" w:cs="Times New Roman"/>
          <w:sz w:val="28"/>
          <w:szCs w:val="28"/>
        </w:rPr>
        <w:t>- r</w:t>
      </w:r>
      <w:r w:rsidR="00060E8C" w:rsidRPr="005821E5">
        <w:rPr>
          <w:rFonts w:ascii="Times New Roman" w:hAnsi="Times New Roman" w:cs="Times New Roman"/>
          <w:sz w:val="28"/>
          <w:szCs w:val="28"/>
        </w:rPr>
        <w:t xml:space="preserve">ozbudowa parkingów ogólnodostępnych wzdłuż ścieżki pieszo-rowerowej, dających możliwość wyprowadzenia aut z terenu Ośrodka, </w:t>
      </w:r>
    </w:p>
    <w:p w14:paraId="4BB17329" w14:textId="5601497B" w:rsidR="00060E8C" w:rsidRPr="005821E5" w:rsidRDefault="00411718" w:rsidP="00411718">
      <w:pPr>
        <w:pStyle w:val="Bezodstpw"/>
        <w:jc w:val="both"/>
        <w:rPr>
          <w:rFonts w:ascii="Times New Roman" w:hAnsi="Times New Roman" w:cs="Times New Roman"/>
          <w:sz w:val="28"/>
          <w:szCs w:val="28"/>
        </w:rPr>
      </w:pPr>
      <w:r>
        <w:rPr>
          <w:rFonts w:ascii="Times New Roman" w:hAnsi="Times New Roman" w:cs="Times New Roman"/>
          <w:sz w:val="28"/>
          <w:szCs w:val="28"/>
        </w:rPr>
        <w:t>- k</w:t>
      </w:r>
      <w:r w:rsidR="00060E8C" w:rsidRPr="005821E5">
        <w:rPr>
          <w:rFonts w:ascii="Times New Roman" w:hAnsi="Times New Roman" w:cs="Times New Roman"/>
          <w:sz w:val="28"/>
          <w:szCs w:val="28"/>
        </w:rPr>
        <w:t xml:space="preserve">onieczność wzniesienia solidnego szlabanu/zapory ograniczającej możliwość wstępu na teren Ośrodka, </w:t>
      </w:r>
    </w:p>
    <w:p w14:paraId="719BD850" w14:textId="3F331F83" w:rsidR="00060E8C" w:rsidRPr="005821E5" w:rsidRDefault="00411718" w:rsidP="00411718">
      <w:pPr>
        <w:pStyle w:val="Bezodstpw"/>
        <w:jc w:val="both"/>
        <w:rPr>
          <w:rFonts w:ascii="Times New Roman" w:hAnsi="Times New Roman" w:cs="Times New Roman"/>
          <w:sz w:val="28"/>
          <w:szCs w:val="28"/>
        </w:rPr>
      </w:pPr>
      <w:r>
        <w:rPr>
          <w:rFonts w:ascii="Times New Roman" w:hAnsi="Times New Roman" w:cs="Times New Roman"/>
          <w:sz w:val="28"/>
          <w:szCs w:val="28"/>
        </w:rPr>
        <w:t>- s</w:t>
      </w:r>
      <w:r w:rsidR="00060E8C" w:rsidRPr="005821E5">
        <w:rPr>
          <w:rFonts w:ascii="Times New Roman" w:hAnsi="Times New Roman" w:cs="Times New Roman"/>
          <w:sz w:val="28"/>
          <w:szCs w:val="28"/>
        </w:rPr>
        <w:t xml:space="preserve">tworzenie miejsc parkingowych w formie przepuszczalnej –nawierzchnia żwirowa lub geokrata, niewymagającej realizacji odwodnienia terenu, </w:t>
      </w:r>
    </w:p>
    <w:p w14:paraId="5871DF40" w14:textId="77777777" w:rsidR="00411718" w:rsidRDefault="00411718" w:rsidP="00411718">
      <w:pPr>
        <w:pStyle w:val="Bezodstpw"/>
        <w:jc w:val="both"/>
        <w:rPr>
          <w:rFonts w:ascii="Times New Roman" w:hAnsi="Times New Roman" w:cs="Times New Roman"/>
          <w:sz w:val="28"/>
          <w:szCs w:val="28"/>
        </w:rPr>
      </w:pPr>
      <w:r>
        <w:rPr>
          <w:rFonts w:ascii="Times New Roman" w:hAnsi="Times New Roman" w:cs="Times New Roman"/>
          <w:sz w:val="28"/>
          <w:szCs w:val="28"/>
        </w:rPr>
        <w:t>- w</w:t>
      </w:r>
      <w:r w:rsidR="00060E8C" w:rsidRPr="005821E5">
        <w:rPr>
          <w:rFonts w:ascii="Times New Roman" w:hAnsi="Times New Roman" w:cs="Times New Roman"/>
          <w:sz w:val="28"/>
          <w:szCs w:val="28"/>
        </w:rPr>
        <w:t>prowadzenie dodatkowych nasadzeń</w:t>
      </w:r>
      <w:r>
        <w:rPr>
          <w:rFonts w:ascii="Times New Roman" w:hAnsi="Times New Roman" w:cs="Times New Roman"/>
          <w:sz w:val="28"/>
          <w:szCs w:val="28"/>
        </w:rPr>
        <w:t xml:space="preserve"> </w:t>
      </w:r>
      <w:r w:rsidR="00060E8C" w:rsidRPr="005821E5">
        <w:rPr>
          <w:rFonts w:ascii="Times New Roman" w:hAnsi="Times New Roman" w:cs="Times New Roman"/>
          <w:sz w:val="28"/>
          <w:szCs w:val="28"/>
        </w:rPr>
        <w:t>szpalerowych drzew wysokich –</w:t>
      </w:r>
      <w:r>
        <w:rPr>
          <w:rFonts w:ascii="Times New Roman" w:hAnsi="Times New Roman" w:cs="Times New Roman"/>
          <w:sz w:val="28"/>
          <w:szCs w:val="28"/>
        </w:rPr>
        <w:t xml:space="preserve"> </w:t>
      </w:r>
      <w:r w:rsidR="00060E8C" w:rsidRPr="005821E5">
        <w:rPr>
          <w:rFonts w:ascii="Times New Roman" w:hAnsi="Times New Roman" w:cs="Times New Roman"/>
          <w:sz w:val="28"/>
          <w:szCs w:val="28"/>
        </w:rPr>
        <w:t>lip, analogicznie do starej części parkingu, w celu stworzenia zacienionej przestrzeni,</w:t>
      </w:r>
    </w:p>
    <w:p w14:paraId="17F8328E" w14:textId="77777777" w:rsidR="00411718" w:rsidRPr="005821E5" w:rsidRDefault="00411718" w:rsidP="00411718">
      <w:pPr>
        <w:pStyle w:val="Bezodstpw"/>
        <w:rPr>
          <w:rFonts w:ascii="Times New Roman" w:hAnsi="Times New Roman" w:cs="Times New Roman"/>
          <w:sz w:val="28"/>
          <w:szCs w:val="28"/>
        </w:rPr>
      </w:pPr>
      <w:r w:rsidRPr="005821E5">
        <w:rPr>
          <w:rFonts w:ascii="Times New Roman" w:hAnsi="Times New Roman" w:cs="Times New Roman"/>
          <w:b/>
          <w:bCs/>
          <w:sz w:val="28"/>
          <w:szCs w:val="28"/>
        </w:rPr>
        <w:t>POPRAWA DOSTĘPNOŚCI KOMUNIKACYJNEJ OŚRODKA</w:t>
      </w:r>
    </w:p>
    <w:p w14:paraId="3C9A6A4D" w14:textId="3AD08069" w:rsidR="00060E8C" w:rsidRPr="005821E5" w:rsidRDefault="00411718" w:rsidP="00411718">
      <w:pPr>
        <w:pStyle w:val="Bezodstpw"/>
        <w:jc w:val="both"/>
        <w:rPr>
          <w:rFonts w:ascii="Times New Roman" w:hAnsi="Times New Roman" w:cs="Times New Roman"/>
          <w:sz w:val="28"/>
          <w:szCs w:val="28"/>
        </w:rPr>
      </w:pPr>
      <w:r>
        <w:rPr>
          <w:rFonts w:ascii="Times New Roman" w:hAnsi="Times New Roman" w:cs="Times New Roman"/>
          <w:sz w:val="28"/>
          <w:szCs w:val="28"/>
        </w:rPr>
        <w:t>- w</w:t>
      </w:r>
      <w:r w:rsidR="00060E8C" w:rsidRPr="005821E5">
        <w:rPr>
          <w:rFonts w:ascii="Times New Roman" w:hAnsi="Times New Roman" w:cs="Times New Roman"/>
          <w:sz w:val="28"/>
          <w:szCs w:val="28"/>
        </w:rPr>
        <w:t xml:space="preserve">ytyczenie stałego przystanku komunikacji miejskiej, dającego możliwość połączeń sezonowych, ale również weekendowych dla mieszkańców Chełmna, </w:t>
      </w:r>
    </w:p>
    <w:p w14:paraId="3EABFD8D" w14:textId="7F66FA30" w:rsidR="00060E8C" w:rsidRPr="005821E5" w:rsidRDefault="00411718" w:rsidP="00411718">
      <w:pPr>
        <w:pStyle w:val="Bezodstpw"/>
        <w:jc w:val="both"/>
        <w:rPr>
          <w:rFonts w:ascii="Times New Roman" w:hAnsi="Times New Roman" w:cs="Times New Roman"/>
          <w:sz w:val="28"/>
          <w:szCs w:val="28"/>
        </w:rPr>
      </w:pPr>
      <w:r>
        <w:rPr>
          <w:rFonts w:ascii="Times New Roman" w:hAnsi="Times New Roman" w:cs="Times New Roman"/>
          <w:sz w:val="28"/>
          <w:szCs w:val="28"/>
        </w:rPr>
        <w:t>- d</w:t>
      </w:r>
      <w:r w:rsidR="00060E8C" w:rsidRPr="005821E5">
        <w:rPr>
          <w:rFonts w:ascii="Times New Roman" w:hAnsi="Times New Roman" w:cs="Times New Roman"/>
          <w:sz w:val="28"/>
          <w:szCs w:val="28"/>
        </w:rPr>
        <w:t>ążenie do zakończenia projektu dowiązania Jeziora Starogrodzkiego z ul. Biskupią poprzez realizację chodnika i uspokojenia ruchu wraz z oświetleniem na tzw. Hajratce</w:t>
      </w:r>
      <w:r>
        <w:rPr>
          <w:rFonts w:ascii="Times New Roman" w:hAnsi="Times New Roman" w:cs="Times New Roman"/>
          <w:sz w:val="28"/>
          <w:szCs w:val="28"/>
        </w:rPr>
        <w:t xml:space="preserve"> </w:t>
      </w:r>
      <w:r w:rsidR="00060E8C" w:rsidRPr="005821E5">
        <w:rPr>
          <w:rFonts w:ascii="Times New Roman" w:hAnsi="Times New Roman" w:cs="Times New Roman"/>
          <w:sz w:val="28"/>
          <w:szCs w:val="28"/>
        </w:rPr>
        <w:t>(ul. Jastrzębskiego pomiędzy Ogrodową a Biskupią).</w:t>
      </w:r>
      <w:r>
        <w:rPr>
          <w:rFonts w:ascii="Times New Roman" w:hAnsi="Times New Roman" w:cs="Times New Roman"/>
          <w:sz w:val="28"/>
          <w:szCs w:val="28"/>
        </w:rPr>
        <w:t>”</w:t>
      </w:r>
    </w:p>
    <w:p w14:paraId="672AE914" w14:textId="162D916A" w:rsidR="00060E8C" w:rsidRDefault="006E5FDF" w:rsidP="00437026">
      <w:pPr>
        <w:pStyle w:val="Bezodstpw"/>
        <w:jc w:val="both"/>
        <w:rPr>
          <w:rFonts w:ascii="Times New Roman" w:hAnsi="Times New Roman" w:cs="Times New Roman"/>
          <w:sz w:val="28"/>
          <w:szCs w:val="28"/>
        </w:rPr>
      </w:pPr>
      <w:r>
        <w:rPr>
          <w:rFonts w:ascii="Times New Roman" w:hAnsi="Times New Roman" w:cs="Times New Roman"/>
          <w:sz w:val="28"/>
          <w:szCs w:val="28"/>
        </w:rPr>
        <w:t xml:space="preserve">Radny p. Wiesław Derebecki – poprosił o przedstawienie informacji </w:t>
      </w:r>
      <w:r w:rsidR="00437026">
        <w:rPr>
          <w:rFonts w:ascii="Times New Roman" w:hAnsi="Times New Roman" w:cs="Times New Roman"/>
          <w:sz w:val="28"/>
          <w:szCs w:val="28"/>
        </w:rPr>
        <w:t xml:space="preserve">na temat jaki jest </w:t>
      </w:r>
      <w:r w:rsidR="001A393C">
        <w:rPr>
          <w:rFonts w:ascii="Times New Roman" w:hAnsi="Times New Roman" w:cs="Times New Roman"/>
          <w:sz w:val="28"/>
          <w:szCs w:val="28"/>
        </w:rPr>
        <w:t xml:space="preserve">szacunkowy </w:t>
      </w:r>
      <w:r w:rsidR="00437026">
        <w:rPr>
          <w:rFonts w:ascii="Times New Roman" w:hAnsi="Times New Roman" w:cs="Times New Roman"/>
          <w:sz w:val="28"/>
          <w:szCs w:val="28"/>
        </w:rPr>
        <w:t xml:space="preserve">koszt zagospodarowania ośrodka. </w:t>
      </w:r>
    </w:p>
    <w:p w14:paraId="6E604F9D" w14:textId="1B9AD164" w:rsidR="00437026" w:rsidRDefault="00437026" w:rsidP="00060E8C">
      <w:pPr>
        <w:pStyle w:val="Bezodstpw"/>
        <w:rPr>
          <w:rFonts w:ascii="Times New Roman" w:hAnsi="Times New Roman" w:cs="Times New Roman"/>
          <w:sz w:val="28"/>
          <w:szCs w:val="28"/>
        </w:rPr>
      </w:pPr>
    </w:p>
    <w:p w14:paraId="1D5F9E74" w14:textId="02203533" w:rsidR="00437026" w:rsidRDefault="00437026" w:rsidP="00205BF5">
      <w:pPr>
        <w:pStyle w:val="Bezodstpw"/>
        <w:jc w:val="both"/>
        <w:rPr>
          <w:rFonts w:ascii="Times New Roman" w:hAnsi="Times New Roman" w:cs="Times New Roman"/>
          <w:sz w:val="28"/>
          <w:szCs w:val="28"/>
        </w:rPr>
      </w:pPr>
      <w:r w:rsidRPr="009C7696">
        <w:rPr>
          <w:rFonts w:ascii="Times New Roman" w:hAnsi="Times New Roman" w:cs="Times New Roman"/>
          <w:b/>
          <w:bCs/>
          <w:sz w:val="28"/>
          <w:szCs w:val="28"/>
        </w:rPr>
        <w:t xml:space="preserve">Zastępca Burmistrza Miasta p. Piotr Murawski </w:t>
      </w:r>
      <w:r>
        <w:rPr>
          <w:rFonts w:ascii="Times New Roman" w:hAnsi="Times New Roman" w:cs="Times New Roman"/>
          <w:sz w:val="28"/>
          <w:szCs w:val="28"/>
        </w:rPr>
        <w:t>–</w:t>
      </w:r>
      <w:r w:rsidR="001A393C">
        <w:rPr>
          <w:rFonts w:ascii="Times New Roman" w:hAnsi="Times New Roman" w:cs="Times New Roman"/>
          <w:sz w:val="28"/>
          <w:szCs w:val="28"/>
        </w:rPr>
        <w:t xml:space="preserve"> wyjaśnił, że określenie kosztów na chwile obecna jest nie możliwe. </w:t>
      </w:r>
      <w:r>
        <w:rPr>
          <w:rFonts w:ascii="Times New Roman" w:hAnsi="Times New Roman" w:cs="Times New Roman"/>
          <w:sz w:val="28"/>
          <w:szCs w:val="28"/>
        </w:rPr>
        <w:t xml:space="preserve"> </w:t>
      </w:r>
      <w:r w:rsidR="001A393C">
        <w:rPr>
          <w:rFonts w:ascii="Times New Roman" w:hAnsi="Times New Roman" w:cs="Times New Roman"/>
          <w:sz w:val="28"/>
          <w:szCs w:val="28"/>
        </w:rPr>
        <w:t>Dodał, że koszty są obecnie bardzo zmienne i jako przykład podał remont ulicy Dominikańskiej, który w miesiącu sierpniu ubiegłego roku miał kosztować 2 mln. zł., a obecny jego koszt to kwota 3,3 mln. zł.  W chwili obecnej proponuje się stworzenie koncepcji, która będzie kosztowała 50 tys. zł.</w:t>
      </w:r>
      <w:r w:rsidR="00205BF5">
        <w:rPr>
          <w:rFonts w:ascii="Times New Roman" w:hAnsi="Times New Roman" w:cs="Times New Roman"/>
          <w:sz w:val="28"/>
          <w:szCs w:val="28"/>
        </w:rPr>
        <w:t xml:space="preserve">, a następnie fragmentami realizować tą koncepcję, korzystając z różnych źródeł finansowania. Reasumując stwierdził, że jest to wezwanie na lata, aby stworzyć dobrą infrastrukturę dla mieszkańców.  </w:t>
      </w:r>
    </w:p>
    <w:p w14:paraId="7D8649A0" w14:textId="77777777" w:rsidR="00437026" w:rsidRDefault="00437026" w:rsidP="00060E8C">
      <w:pPr>
        <w:pStyle w:val="Bezodstpw"/>
        <w:rPr>
          <w:rFonts w:ascii="Times New Roman" w:hAnsi="Times New Roman" w:cs="Times New Roman"/>
          <w:sz w:val="28"/>
          <w:szCs w:val="28"/>
        </w:rPr>
      </w:pPr>
    </w:p>
    <w:p w14:paraId="17A3CFEE" w14:textId="3FFE36BA" w:rsidR="00437026" w:rsidRDefault="00437026" w:rsidP="002B3513">
      <w:pPr>
        <w:pStyle w:val="Bezodstpw"/>
        <w:jc w:val="both"/>
        <w:rPr>
          <w:rFonts w:ascii="Times New Roman" w:hAnsi="Times New Roman" w:cs="Times New Roman"/>
          <w:sz w:val="28"/>
          <w:szCs w:val="28"/>
        </w:rPr>
      </w:pPr>
      <w:r w:rsidRPr="009C7696">
        <w:rPr>
          <w:rFonts w:ascii="Times New Roman" w:hAnsi="Times New Roman" w:cs="Times New Roman"/>
          <w:b/>
          <w:bCs/>
          <w:sz w:val="28"/>
          <w:szCs w:val="28"/>
        </w:rPr>
        <w:t>Radna p. Dorota Żulewska</w:t>
      </w:r>
      <w:r>
        <w:rPr>
          <w:rFonts w:ascii="Times New Roman" w:hAnsi="Times New Roman" w:cs="Times New Roman"/>
          <w:sz w:val="28"/>
          <w:szCs w:val="28"/>
        </w:rPr>
        <w:t xml:space="preserve"> </w:t>
      </w:r>
      <w:r w:rsidR="00205BF5">
        <w:rPr>
          <w:rFonts w:ascii="Times New Roman" w:hAnsi="Times New Roman" w:cs="Times New Roman"/>
          <w:sz w:val="28"/>
          <w:szCs w:val="28"/>
        </w:rPr>
        <w:t>–</w:t>
      </w:r>
      <w:r>
        <w:rPr>
          <w:rFonts w:ascii="Times New Roman" w:hAnsi="Times New Roman" w:cs="Times New Roman"/>
          <w:sz w:val="28"/>
          <w:szCs w:val="28"/>
        </w:rPr>
        <w:t xml:space="preserve"> </w:t>
      </w:r>
      <w:r w:rsidR="00205BF5">
        <w:rPr>
          <w:rFonts w:ascii="Times New Roman" w:hAnsi="Times New Roman" w:cs="Times New Roman"/>
          <w:sz w:val="28"/>
          <w:szCs w:val="28"/>
        </w:rPr>
        <w:t xml:space="preserve">podziękowała za przedstawioną koncepcję </w:t>
      </w:r>
      <w:r w:rsidR="002B3513">
        <w:rPr>
          <w:rFonts w:ascii="Times New Roman" w:hAnsi="Times New Roman" w:cs="Times New Roman"/>
          <w:sz w:val="28"/>
          <w:szCs w:val="28"/>
        </w:rPr>
        <w:t xml:space="preserve">                         </w:t>
      </w:r>
      <w:r w:rsidR="00205BF5">
        <w:rPr>
          <w:rFonts w:ascii="Times New Roman" w:hAnsi="Times New Roman" w:cs="Times New Roman"/>
          <w:sz w:val="28"/>
          <w:szCs w:val="28"/>
        </w:rPr>
        <w:t xml:space="preserve">i stwierdziła, że pomysł jest bardzo dobry.  </w:t>
      </w:r>
      <w:r w:rsidR="002B3513">
        <w:rPr>
          <w:rFonts w:ascii="Times New Roman" w:hAnsi="Times New Roman" w:cs="Times New Roman"/>
          <w:sz w:val="28"/>
          <w:szCs w:val="28"/>
        </w:rPr>
        <w:t xml:space="preserve">Dodała, że o ile uda się pozyskać środki finansowe na te zadania, to koniecznym będzie wskazanie w budżecie miasta środków na wkład własny miasta. Stwierdziła, że zdejmujemy zaplanowane zadania (np. schody od strony Osiedla Kopernika), a planujemy kolejne inwestycje, na które nie będzie pokrycia. Stwierdziła, że koncepcja „jest </w:t>
      </w:r>
      <w:r w:rsidR="002B3513">
        <w:rPr>
          <w:rFonts w:ascii="Times New Roman" w:hAnsi="Times New Roman" w:cs="Times New Roman"/>
          <w:sz w:val="28"/>
          <w:szCs w:val="28"/>
        </w:rPr>
        <w:lastRenderedPageBreak/>
        <w:t>piękna”, ale jej opracowanie powinno być przesunięte na rok przyszły</w:t>
      </w:r>
      <w:r w:rsidR="009A1BD2">
        <w:rPr>
          <w:rFonts w:ascii="Times New Roman" w:hAnsi="Times New Roman" w:cs="Times New Roman"/>
          <w:sz w:val="28"/>
          <w:szCs w:val="28"/>
        </w:rPr>
        <w:t xml:space="preserve">, ponieważ nie zrealizowano inwestycji zaplanowanych w budżecie bieżącego roku. </w:t>
      </w:r>
    </w:p>
    <w:p w14:paraId="16866340" w14:textId="3C9A5462" w:rsidR="009A1BD2" w:rsidRDefault="009A1BD2" w:rsidP="002B3513">
      <w:pPr>
        <w:pStyle w:val="Bezodstpw"/>
        <w:jc w:val="both"/>
        <w:rPr>
          <w:rFonts w:ascii="Times New Roman" w:hAnsi="Times New Roman" w:cs="Times New Roman"/>
          <w:sz w:val="28"/>
          <w:szCs w:val="28"/>
        </w:rPr>
      </w:pPr>
    </w:p>
    <w:p w14:paraId="07A40E0B" w14:textId="075D83C0" w:rsidR="009A1BD2" w:rsidRDefault="009A1BD2" w:rsidP="002B3513">
      <w:pPr>
        <w:pStyle w:val="Bezodstpw"/>
        <w:jc w:val="both"/>
        <w:rPr>
          <w:rFonts w:ascii="Times New Roman" w:hAnsi="Times New Roman" w:cs="Times New Roman"/>
          <w:sz w:val="28"/>
          <w:szCs w:val="28"/>
        </w:rPr>
      </w:pPr>
      <w:r w:rsidRPr="009C7696">
        <w:rPr>
          <w:rFonts w:ascii="Times New Roman" w:hAnsi="Times New Roman" w:cs="Times New Roman"/>
          <w:b/>
          <w:bCs/>
          <w:sz w:val="28"/>
          <w:szCs w:val="28"/>
        </w:rPr>
        <w:t>Przewodniczący Rady Miasta p. Wojciech Strzelecki</w:t>
      </w:r>
      <w:r>
        <w:rPr>
          <w:rFonts w:ascii="Times New Roman" w:hAnsi="Times New Roman" w:cs="Times New Roman"/>
          <w:sz w:val="28"/>
          <w:szCs w:val="28"/>
        </w:rPr>
        <w:t xml:space="preserve"> – poprosił </w:t>
      </w:r>
      <w:r w:rsidR="00A55E6F">
        <w:rPr>
          <w:rFonts w:ascii="Times New Roman" w:hAnsi="Times New Roman" w:cs="Times New Roman"/>
          <w:sz w:val="28"/>
          <w:szCs w:val="28"/>
        </w:rPr>
        <w:t xml:space="preserve">                                 </w:t>
      </w:r>
      <w:r>
        <w:rPr>
          <w:rFonts w:ascii="Times New Roman" w:hAnsi="Times New Roman" w:cs="Times New Roman"/>
          <w:sz w:val="28"/>
          <w:szCs w:val="28"/>
        </w:rPr>
        <w:t xml:space="preserve">o wyjaśnienie dlaczego to zadanie ma być uwzględnione w bieżącym budżecie, a nie w budżecie na rok przyszły. </w:t>
      </w:r>
    </w:p>
    <w:p w14:paraId="30827FC3" w14:textId="196C3622" w:rsidR="009A1BD2" w:rsidRPr="009C7696" w:rsidRDefault="009A1BD2" w:rsidP="002B3513">
      <w:pPr>
        <w:pStyle w:val="Bezodstpw"/>
        <w:jc w:val="both"/>
        <w:rPr>
          <w:rFonts w:ascii="Times New Roman" w:hAnsi="Times New Roman" w:cs="Times New Roman"/>
          <w:b/>
          <w:bCs/>
          <w:sz w:val="28"/>
          <w:szCs w:val="28"/>
        </w:rPr>
      </w:pPr>
    </w:p>
    <w:p w14:paraId="0B26741B" w14:textId="6B3E26A8" w:rsidR="00773E40" w:rsidRDefault="009A1BD2" w:rsidP="000257B6">
      <w:pPr>
        <w:pStyle w:val="Bezodstpw"/>
        <w:jc w:val="both"/>
        <w:rPr>
          <w:rFonts w:ascii="Times New Roman" w:hAnsi="Times New Roman" w:cs="Times New Roman"/>
          <w:sz w:val="28"/>
          <w:szCs w:val="28"/>
        </w:rPr>
      </w:pPr>
      <w:r w:rsidRPr="009C7696">
        <w:rPr>
          <w:rFonts w:ascii="Times New Roman" w:hAnsi="Times New Roman" w:cs="Times New Roman"/>
          <w:b/>
          <w:bCs/>
          <w:sz w:val="28"/>
          <w:szCs w:val="28"/>
        </w:rPr>
        <w:t xml:space="preserve">Zastępca Burmistrza Miasta p. Piotr Murawski </w:t>
      </w:r>
      <w:r>
        <w:rPr>
          <w:rFonts w:ascii="Times New Roman" w:hAnsi="Times New Roman" w:cs="Times New Roman"/>
          <w:sz w:val="28"/>
          <w:szCs w:val="28"/>
        </w:rPr>
        <w:t xml:space="preserve">– odpowiadając przedmówcą wyjaśnił, że temat koncepcji terenu ośrodka wywołano w chwili obecnej ponieważ doświadczenie z innymi projektami pokazuje, że projektowanie trwa dłużej, aniżeli realizacji inwestycji. </w:t>
      </w:r>
      <w:r w:rsidR="000257B6">
        <w:rPr>
          <w:rFonts w:ascii="Times New Roman" w:hAnsi="Times New Roman" w:cs="Times New Roman"/>
          <w:sz w:val="28"/>
          <w:szCs w:val="28"/>
        </w:rPr>
        <w:t xml:space="preserve">Temat koncepcji został wywołany, aby być przygotowanym do wstępnego aplikowania o środki na to zadanie.  Zaproponowana kwota 50 tys. zł. jest nie wielka, ponieważ planuje się ogłosić konkurs na to opracowanie. </w:t>
      </w:r>
      <w:r w:rsidR="0052157C">
        <w:rPr>
          <w:rFonts w:ascii="Times New Roman" w:hAnsi="Times New Roman" w:cs="Times New Roman"/>
          <w:sz w:val="28"/>
          <w:szCs w:val="28"/>
        </w:rPr>
        <w:t xml:space="preserve">Poinformował, że być może zadanie będzie musiało być przesunięte, jako zadanie wieloletnie.  </w:t>
      </w:r>
      <w:r w:rsidR="004C3C11">
        <w:rPr>
          <w:rFonts w:ascii="Times New Roman" w:hAnsi="Times New Roman" w:cs="Times New Roman"/>
          <w:sz w:val="28"/>
          <w:szCs w:val="28"/>
        </w:rPr>
        <w:t xml:space="preserve">Poprosił radnych o zaakceptowanie proponowanego wydatku, co umożliwi przystąpienie do opracowania konkursu na koncepcje architektoniczno-urbanistyczną, co pozwoli na ułożenie planu zagospodarowania tego obiektu. </w:t>
      </w:r>
    </w:p>
    <w:p w14:paraId="4A5DE56E" w14:textId="43CEBE4E" w:rsidR="004C3C11" w:rsidRDefault="004C3C11" w:rsidP="000257B6">
      <w:pPr>
        <w:pStyle w:val="Bezodstpw"/>
        <w:jc w:val="both"/>
        <w:rPr>
          <w:rFonts w:ascii="Times New Roman" w:hAnsi="Times New Roman" w:cs="Times New Roman"/>
          <w:sz w:val="28"/>
          <w:szCs w:val="28"/>
        </w:rPr>
      </w:pPr>
    </w:p>
    <w:p w14:paraId="6D678DC6" w14:textId="5039AF8D" w:rsidR="004C3C11" w:rsidRDefault="004C3C11" w:rsidP="000257B6">
      <w:pPr>
        <w:pStyle w:val="Bezodstpw"/>
        <w:jc w:val="both"/>
        <w:rPr>
          <w:rFonts w:ascii="Times New Roman" w:hAnsi="Times New Roman" w:cs="Times New Roman"/>
          <w:sz w:val="28"/>
          <w:szCs w:val="28"/>
        </w:rPr>
      </w:pPr>
      <w:r w:rsidRPr="00A55E6F">
        <w:rPr>
          <w:rFonts w:ascii="Times New Roman" w:hAnsi="Times New Roman" w:cs="Times New Roman"/>
          <w:b/>
          <w:bCs/>
          <w:sz w:val="28"/>
          <w:szCs w:val="28"/>
        </w:rPr>
        <w:t>Radny p. Michał Wrażeń</w:t>
      </w:r>
      <w:r>
        <w:rPr>
          <w:rFonts w:ascii="Times New Roman" w:hAnsi="Times New Roman" w:cs="Times New Roman"/>
          <w:sz w:val="28"/>
          <w:szCs w:val="28"/>
        </w:rPr>
        <w:t xml:space="preserve"> – stwierdził, że przy opracowaniu  różnych koncepcji radni brali udział, a obecnie zostali pominięci. </w:t>
      </w:r>
      <w:r w:rsidR="00032ABD">
        <w:rPr>
          <w:rFonts w:ascii="Times New Roman" w:hAnsi="Times New Roman" w:cs="Times New Roman"/>
          <w:sz w:val="28"/>
          <w:szCs w:val="28"/>
        </w:rPr>
        <w:t xml:space="preserve">Dodał, że ZAZ miał finansować ośrodek, a teraz miasto ponosi koszty. </w:t>
      </w:r>
      <w:r w:rsidR="00B54786">
        <w:rPr>
          <w:rFonts w:ascii="Times New Roman" w:hAnsi="Times New Roman" w:cs="Times New Roman"/>
          <w:sz w:val="28"/>
          <w:szCs w:val="28"/>
        </w:rPr>
        <w:t xml:space="preserve">Stwierdził, że Pani Dyrektor ZAZ powinna opracować koncepcję, którą zatwierdziłaby Rada Miasta. </w:t>
      </w:r>
    </w:p>
    <w:p w14:paraId="501093FB" w14:textId="299404D7" w:rsidR="009F52F5" w:rsidRDefault="00570E16" w:rsidP="000257B6">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Następnie zgłosił wniosek formalny o przeniesienie omawianego zadania do budżetu miasta na 2022 rok. </w:t>
      </w:r>
    </w:p>
    <w:p w14:paraId="2E8A6667" w14:textId="77777777" w:rsidR="00A55E6F" w:rsidRDefault="00A55E6F" w:rsidP="000257B6">
      <w:pPr>
        <w:pStyle w:val="Bezodstpw"/>
        <w:jc w:val="both"/>
        <w:rPr>
          <w:rFonts w:ascii="Times New Roman" w:hAnsi="Times New Roman" w:cs="Times New Roman"/>
          <w:sz w:val="28"/>
          <w:szCs w:val="28"/>
        </w:rPr>
      </w:pPr>
    </w:p>
    <w:bookmarkEnd w:id="0"/>
    <w:p w14:paraId="3606F296" w14:textId="745441A1" w:rsidR="007717C8" w:rsidRDefault="00570E16" w:rsidP="00570E16">
      <w:pPr>
        <w:pStyle w:val="Bezodstpw"/>
        <w:rPr>
          <w:rFonts w:ascii="Times New Roman" w:hAnsi="Times New Roman" w:cs="Times New Roman"/>
          <w:sz w:val="28"/>
          <w:szCs w:val="28"/>
        </w:rPr>
      </w:pPr>
      <w:r w:rsidRPr="00A55E6F">
        <w:rPr>
          <w:rFonts w:ascii="Times New Roman" w:hAnsi="Times New Roman" w:cs="Times New Roman"/>
          <w:b/>
          <w:bCs/>
          <w:sz w:val="28"/>
          <w:szCs w:val="28"/>
        </w:rPr>
        <w:t>Przewodniczący obrad p. Wojciech Strzelecki –</w:t>
      </w:r>
      <w:r>
        <w:rPr>
          <w:rFonts w:ascii="Times New Roman" w:hAnsi="Times New Roman" w:cs="Times New Roman"/>
          <w:sz w:val="28"/>
          <w:szCs w:val="28"/>
        </w:rPr>
        <w:t xml:space="preserve"> poddał pod głosowanie Rady Miasta wniosek formalny zgłoszony przez radnego p. Michała Wrażenia. </w:t>
      </w:r>
    </w:p>
    <w:p w14:paraId="1263B22C" w14:textId="77777777" w:rsidR="003F05AF" w:rsidRDefault="003F05AF" w:rsidP="003F05AF">
      <w:pPr>
        <w:pStyle w:val="Bezodstpw"/>
        <w:jc w:val="both"/>
        <w:rPr>
          <w:rFonts w:ascii="Times New Roman" w:hAnsi="Times New Roman" w:cs="Times New Roman"/>
          <w:sz w:val="28"/>
          <w:szCs w:val="28"/>
        </w:rPr>
      </w:pPr>
    </w:p>
    <w:p w14:paraId="099E20F9" w14:textId="15B700ED" w:rsidR="003F05AF" w:rsidRPr="007717C8" w:rsidRDefault="003F05AF" w:rsidP="003F05AF">
      <w:pPr>
        <w:pStyle w:val="Bezodstpw"/>
        <w:rPr>
          <w:rFonts w:ascii="Times New Roman" w:hAnsi="Times New Roman" w:cs="Times New Roman"/>
          <w:b/>
          <w:bCs/>
          <w:sz w:val="28"/>
          <w:szCs w:val="28"/>
        </w:rPr>
      </w:pPr>
      <w:r>
        <w:rPr>
          <w:rFonts w:ascii="Times New Roman" w:eastAsia="Times New Roman" w:hAnsi="Times New Roman" w:cs="Times New Roman"/>
          <w:sz w:val="28"/>
          <w:szCs w:val="28"/>
        </w:rPr>
        <w:t>W pierwszej kolejności poprosił o oddanie głosu przez osobę pracującą zdalnie,  i tak:</w:t>
      </w:r>
    </w:p>
    <w:p w14:paraId="4D4ECE07" w14:textId="4485D28C" w:rsidR="007717C8" w:rsidRDefault="007717C8" w:rsidP="003F05AF">
      <w:pPr>
        <w:pStyle w:val="Bezodstpw"/>
        <w:ind w:firstLine="708"/>
        <w:rPr>
          <w:rFonts w:ascii="Times New Roman" w:hAnsi="Times New Roman" w:cs="Times New Roman"/>
          <w:sz w:val="28"/>
          <w:szCs w:val="28"/>
        </w:rPr>
      </w:pPr>
      <w:r w:rsidRPr="007717C8">
        <w:rPr>
          <w:rFonts w:ascii="Times New Roman" w:hAnsi="Times New Roman" w:cs="Times New Roman"/>
          <w:b/>
          <w:bCs/>
          <w:sz w:val="28"/>
          <w:szCs w:val="28"/>
        </w:rPr>
        <w:t xml:space="preserve">Radna p. Iga Jambor – Skupniewicz </w:t>
      </w:r>
      <w:r>
        <w:rPr>
          <w:rFonts w:ascii="Times New Roman" w:hAnsi="Times New Roman" w:cs="Times New Roman"/>
          <w:sz w:val="28"/>
          <w:szCs w:val="28"/>
        </w:rPr>
        <w:t>– jestem przeciw</w:t>
      </w:r>
    </w:p>
    <w:p w14:paraId="08FC227E" w14:textId="4BC3F4CB" w:rsidR="00570E16" w:rsidRDefault="00570E16" w:rsidP="00570E16">
      <w:pPr>
        <w:pStyle w:val="Bezodstpw"/>
        <w:rPr>
          <w:rFonts w:ascii="Times New Roman" w:hAnsi="Times New Roman" w:cs="Times New Roman"/>
          <w:sz w:val="28"/>
          <w:szCs w:val="28"/>
        </w:rPr>
      </w:pPr>
    </w:p>
    <w:p w14:paraId="3792F25A" w14:textId="5C0DD8FF" w:rsidR="00570E16" w:rsidRDefault="00570E16" w:rsidP="00A55E6F">
      <w:pPr>
        <w:pStyle w:val="Bezodstpw"/>
        <w:ind w:left="1410"/>
        <w:rPr>
          <w:rFonts w:ascii="Times New Roman" w:hAnsi="Times New Roman" w:cs="Times New Roman"/>
          <w:sz w:val="28"/>
          <w:szCs w:val="28"/>
        </w:rPr>
      </w:pPr>
      <w:r>
        <w:rPr>
          <w:rFonts w:ascii="Times New Roman" w:hAnsi="Times New Roman" w:cs="Times New Roman"/>
          <w:sz w:val="28"/>
          <w:szCs w:val="28"/>
        </w:rPr>
        <w:t xml:space="preserve">Za wnioskiem głosowało 5 radnych, przy 9 głosach przeciwnych, głosów wstrzymujących nie było. </w:t>
      </w:r>
    </w:p>
    <w:p w14:paraId="76875AF0" w14:textId="5CEB1ACD" w:rsidR="00570E16" w:rsidRDefault="00570E16" w:rsidP="00570E16">
      <w:pPr>
        <w:pStyle w:val="Bezodstpw"/>
        <w:rPr>
          <w:rFonts w:ascii="Times New Roman" w:hAnsi="Times New Roman" w:cs="Times New Roman"/>
          <w:sz w:val="28"/>
          <w:szCs w:val="28"/>
        </w:rPr>
      </w:pPr>
    </w:p>
    <w:p w14:paraId="4270116D" w14:textId="4CC15729" w:rsidR="007717C8" w:rsidRDefault="007717C8" w:rsidP="00570E16">
      <w:pPr>
        <w:pStyle w:val="Bezodstpw"/>
        <w:rPr>
          <w:rFonts w:ascii="Times New Roman" w:hAnsi="Times New Roman" w:cs="Times New Roman"/>
          <w:sz w:val="28"/>
          <w:szCs w:val="28"/>
        </w:rPr>
      </w:pPr>
      <w:r>
        <w:rPr>
          <w:rFonts w:ascii="Times New Roman" w:hAnsi="Times New Roman" w:cs="Times New Roman"/>
          <w:sz w:val="28"/>
          <w:szCs w:val="28"/>
        </w:rPr>
        <w:t xml:space="preserve">Protokół głosowania imiennego stanowi </w:t>
      </w:r>
      <w:r w:rsidRPr="007717C8">
        <w:rPr>
          <w:rFonts w:ascii="Times New Roman" w:hAnsi="Times New Roman" w:cs="Times New Roman"/>
          <w:b/>
          <w:bCs/>
          <w:sz w:val="28"/>
          <w:szCs w:val="28"/>
        </w:rPr>
        <w:t>załącznik nr 17</w:t>
      </w:r>
      <w:r>
        <w:rPr>
          <w:rFonts w:ascii="Times New Roman" w:hAnsi="Times New Roman" w:cs="Times New Roman"/>
          <w:sz w:val="28"/>
          <w:szCs w:val="28"/>
        </w:rPr>
        <w:t xml:space="preserve"> do protokołu. </w:t>
      </w:r>
    </w:p>
    <w:p w14:paraId="30398DBF" w14:textId="77777777" w:rsidR="007717C8" w:rsidRDefault="007717C8" w:rsidP="00570E16">
      <w:pPr>
        <w:pStyle w:val="Bezodstpw"/>
        <w:rPr>
          <w:rFonts w:ascii="Times New Roman" w:hAnsi="Times New Roman" w:cs="Times New Roman"/>
          <w:sz w:val="28"/>
          <w:szCs w:val="28"/>
        </w:rPr>
      </w:pPr>
    </w:p>
    <w:p w14:paraId="644FD2C3" w14:textId="20FC03A0" w:rsidR="00570E16" w:rsidRDefault="00570E16" w:rsidP="00A55E6F">
      <w:pPr>
        <w:pStyle w:val="Bezodstpw"/>
        <w:jc w:val="both"/>
        <w:rPr>
          <w:rFonts w:ascii="Times New Roman" w:hAnsi="Times New Roman" w:cs="Times New Roman"/>
          <w:sz w:val="28"/>
          <w:szCs w:val="28"/>
        </w:rPr>
      </w:pPr>
      <w:r w:rsidRPr="00A55E6F">
        <w:rPr>
          <w:rFonts w:ascii="Times New Roman" w:hAnsi="Times New Roman" w:cs="Times New Roman"/>
          <w:b/>
          <w:bCs/>
          <w:sz w:val="28"/>
          <w:szCs w:val="28"/>
        </w:rPr>
        <w:t>Przewodniczący obrad p. Wojciech Strzelecki</w:t>
      </w:r>
      <w:r>
        <w:rPr>
          <w:rFonts w:ascii="Times New Roman" w:hAnsi="Times New Roman" w:cs="Times New Roman"/>
          <w:sz w:val="28"/>
          <w:szCs w:val="28"/>
        </w:rPr>
        <w:t xml:space="preserve"> – stwierdził, że w wyniku głosowania wniosek zgłoszony przez radnego p. Michała Wrażenia nie został przyjęty. </w:t>
      </w:r>
    </w:p>
    <w:p w14:paraId="24C20AB4" w14:textId="77777777" w:rsidR="003F05AF" w:rsidRPr="00570E16" w:rsidRDefault="003F05AF" w:rsidP="00570E16">
      <w:pPr>
        <w:pStyle w:val="Bezodstpw"/>
        <w:rPr>
          <w:rFonts w:ascii="Times New Roman" w:hAnsi="Times New Roman" w:cs="Times New Roman"/>
          <w:sz w:val="28"/>
          <w:szCs w:val="28"/>
        </w:rPr>
      </w:pPr>
    </w:p>
    <w:p w14:paraId="0F454CB1" w14:textId="5EDEE1D0" w:rsidR="004F05CC" w:rsidRDefault="00570E16" w:rsidP="00A55E6F">
      <w:pPr>
        <w:pStyle w:val="Bezodstpw"/>
        <w:jc w:val="both"/>
        <w:rPr>
          <w:rFonts w:ascii="Times New Roman" w:hAnsi="Times New Roman" w:cs="Times New Roman"/>
          <w:sz w:val="28"/>
          <w:szCs w:val="28"/>
        </w:rPr>
      </w:pPr>
      <w:r w:rsidRPr="00A55E6F">
        <w:rPr>
          <w:rFonts w:ascii="Times New Roman" w:hAnsi="Times New Roman" w:cs="Times New Roman"/>
          <w:b/>
          <w:bCs/>
          <w:sz w:val="28"/>
          <w:szCs w:val="28"/>
        </w:rPr>
        <w:lastRenderedPageBreak/>
        <w:t>Zast</w:t>
      </w:r>
      <w:r w:rsidR="004F05CC" w:rsidRPr="00A55E6F">
        <w:rPr>
          <w:rFonts w:ascii="Times New Roman" w:hAnsi="Times New Roman" w:cs="Times New Roman"/>
          <w:b/>
          <w:bCs/>
          <w:sz w:val="28"/>
          <w:szCs w:val="28"/>
        </w:rPr>
        <w:t>ęp</w:t>
      </w:r>
      <w:r w:rsidRPr="00A55E6F">
        <w:rPr>
          <w:rFonts w:ascii="Times New Roman" w:hAnsi="Times New Roman" w:cs="Times New Roman"/>
          <w:b/>
          <w:bCs/>
          <w:sz w:val="28"/>
          <w:szCs w:val="28"/>
        </w:rPr>
        <w:t xml:space="preserve">ca Burmistrza Miasta p. </w:t>
      </w:r>
      <w:r w:rsidR="004F05CC" w:rsidRPr="00A55E6F">
        <w:rPr>
          <w:rFonts w:ascii="Times New Roman" w:hAnsi="Times New Roman" w:cs="Times New Roman"/>
          <w:b/>
          <w:bCs/>
          <w:sz w:val="28"/>
          <w:szCs w:val="28"/>
        </w:rPr>
        <w:t xml:space="preserve">Piotr </w:t>
      </w:r>
      <w:r w:rsidRPr="00A55E6F">
        <w:rPr>
          <w:rFonts w:ascii="Times New Roman" w:hAnsi="Times New Roman" w:cs="Times New Roman"/>
          <w:b/>
          <w:bCs/>
          <w:sz w:val="28"/>
          <w:szCs w:val="28"/>
        </w:rPr>
        <w:t>Murawski</w:t>
      </w:r>
      <w:r>
        <w:rPr>
          <w:rFonts w:ascii="Times New Roman" w:hAnsi="Times New Roman" w:cs="Times New Roman"/>
          <w:sz w:val="28"/>
          <w:szCs w:val="28"/>
        </w:rPr>
        <w:t xml:space="preserve"> </w:t>
      </w:r>
      <w:r w:rsidR="004F05CC">
        <w:rPr>
          <w:rFonts w:ascii="Times New Roman" w:hAnsi="Times New Roman" w:cs="Times New Roman"/>
          <w:sz w:val="28"/>
          <w:szCs w:val="28"/>
        </w:rPr>
        <w:t>–</w:t>
      </w:r>
      <w:r>
        <w:rPr>
          <w:rFonts w:ascii="Times New Roman" w:hAnsi="Times New Roman" w:cs="Times New Roman"/>
          <w:sz w:val="28"/>
          <w:szCs w:val="28"/>
        </w:rPr>
        <w:t xml:space="preserve"> </w:t>
      </w:r>
      <w:r w:rsidR="004F05CC">
        <w:rPr>
          <w:rFonts w:ascii="Times New Roman" w:hAnsi="Times New Roman" w:cs="Times New Roman"/>
          <w:sz w:val="28"/>
          <w:szCs w:val="28"/>
        </w:rPr>
        <w:t>nawiązując do przedstawionej prezentacji na temat zagospodarowania ośrodka  nad Jeziorem Starogrodzkim poinformował, że jest to wstępny program użytkowo – funkcjonalny i jest to opracowanie wewnętrzne, które może ulec ewaluacji i nie przeszkadza, aby radni współtworzyli ten projekt.</w:t>
      </w:r>
    </w:p>
    <w:p w14:paraId="2789D7E8" w14:textId="77777777" w:rsidR="004F05CC" w:rsidRPr="00A55E6F" w:rsidRDefault="004F05CC" w:rsidP="004F05CC">
      <w:pPr>
        <w:pStyle w:val="Bezodstpw"/>
        <w:rPr>
          <w:rFonts w:ascii="Times New Roman" w:hAnsi="Times New Roman" w:cs="Times New Roman"/>
          <w:b/>
          <w:bCs/>
          <w:i/>
          <w:iCs/>
          <w:sz w:val="28"/>
          <w:szCs w:val="28"/>
        </w:rPr>
      </w:pPr>
    </w:p>
    <w:p w14:paraId="7528D8D4" w14:textId="737E42AA" w:rsidR="00570E16" w:rsidRPr="004F05CC" w:rsidRDefault="004F05CC" w:rsidP="00A55E6F">
      <w:pPr>
        <w:pStyle w:val="Bezodstpw"/>
        <w:jc w:val="both"/>
        <w:rPr>
          <w:rFonts w:ascii="Times New Roman" w:hAnsi="Times New Roman" w:cs="Times New Roman"/>
          <w:sz w:val="28"/>
          <w:szCs w:val="28"/>
        </w:rPr>
      </w:pPr>
      <w:r w:rsidRPr="00A55E6F">
        <w:rPr>
          <w:rFonts w:ascii="Times New Roman" w:hAnsi="Times New Roman" w:cs="Times New Roman"/>
          <w:b/>
          <w:bCs/>
          <w:sz w:val="28"/>
          <w:szCs w:val="28"/>
        </w:rPr>
        <w:t xml:space="preserve">Radny p. Michał Wrażeń </w:t>
      </w:r>
      <w:r w:rsidR="0008309C" w:rsidRPr="00A55E6F">
        <w:rPr>
          <w:rFonts w:ascii="Times New Roman" w:hAnsi="Times New Roman" w:cs="Times New Roman"/>
          <w:b/>
          <w:bCs/>
          <w:sz w:val="28"/>
          <w:szCs w:val="28"/>
        </w:rPr>
        <w:t>–</w:t>
      </w:r>
      <w:r>
        <w:rPr>
          <w:rFonts w:ascii="Times New Roman" w:hAnsi="Times New Roman" w:cs="Times New Roman"/>
          <w:sz w:val="28"/>
          <w:szCs w:val="28"/>
        </w:rPr>
        <w:t xml:space="preserve"> </w:t>
      </w:r>
      <w:r w:rsidR="0008309C">
        <w:rPr>
          <w:rFonts w:ascii="Times New Roman" w:hAnsi="Times New Roman" w:cs="Times New Roman"/>
          <w:sz w:val="28"/>
          <w:szCs w:val="28"/>
        </w:rPr>
        <w:t xml:space="preserve">nawiązał do umowy na remont schodów, która była podpisana przed awaria serwerów w Starostwie Powiatowym. </w:t>
      </w:r>
    </w:p>
    <w:p w14:paraId="3B132DA2" w14:textId="77777777" w:rsidR="00570E16" w:rsidRPr="00570E16" w:rsidRDefault="00570E16" w:rsidP="00570E16">
      <w:pPr>
        <w:pStyle w:val="Bezodstpw"/>
        <w:rPr>
          <w:rFonts w:ascii="Times New Roman" w:hAnsi="Times New Roman" w:cs="Times New Roman"/>
          <w:i/>
          <w:iCs/>
          <w:sz w:val="28"/>
          <w:szCs w:val="28"/>
        </w:rPr>
      </w:pPr>
    </w:p>
    <w:p w14:paraId="399DDE25" w14:textId="044971A3" w:rsidR="0008309C" w:rsidRDefault="0008309C" w:rsidP="0008309C">
      <w:pPr>
        <w:pStyle w:val="Bezodstpw"/>
        <w:jc w:val="both"/>
        <w:rPr>
          <w:rFonts w:ascii="Times New Roman" w:hAnsi="Times New Roman" w:cs="Times New Roman"/>
          <w:sz w:val="28"/>
          <w:szCs w:val="28"/>
        </w:rPr>
      </w:pPr>
      <w:r w:rsidRPr="00A55E6F">
        <w:rPr>
          <w:rFonts w:ascii="Times New Roman" w:hAnsi="Times New Roman" w:cs="Times New Roman"/>
          <w:b/>
          <w:bCs/>
          <w:sz w:val="28"/>
          <w:szCs w:val="28"/>
        </w:rPr>
        <w:t>Przewodniczący obrad</w:t>
      </w:r>
      <w:r>
        <w:rPr>
          <w:rFonts w:ascii="Times New Roman" w:hAnsi="Times New Roman" w:cs="Times New Roman"/>
          <w:sz w:val="28"/>
          <w:szCs w:val="28"/>
        </w:rPr>
        <w:t xml:space="preserve"> – w związku z brakiem chętnych do dyskusji poddał pod głosowanie Rady Miasta projekt uchwały zawarty w druku nr 5A. </w:t>
      </w:r>
    </w:p>
    <w:p w14:paraId="786005A8" w14:textId="77777777" w:rsidR="0008309C" w:rsidRDefault="0008309C" w:rsidP="0008309C">
      <w:pPr>
        <w:pStyle w:val="Bezodstpw"/>
        <w:jc w:val="both"/>
        <w:rPr>
          <w:rFonts w:ascii="Times New Roman" w:hAnsi="Times New Roman" w:cs="Times New Roman"/>
          <w:sz w:val="28"/>
          <w:szCs w:val="28"/>
        </w:rPr>
      </w:pPr>
    </w:p>
    <w:p w14:paraId="16C60488" w14:textId="77777777" w:rsidR="0008309C" w:rsidRDefault="0008309C" w:rsidP="0008309C">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 pierwszej kolejności poprosił o oddanie głosu przez osobę pracującą zdalnie,  i tak:</w:t>
      </w:r>
    </w:p>
    <w:p w14:paraId="45A88AAE" w14:textId="77777777" w:rsidR="0008309C" w:rsidRDefault="0008309C" w:rsidP="0008309C">
      <w:pPr>
        <w:pStyle w:val="Bezodstpw"/>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Radna Iga Jambor Skupniewicz </w:t>
      </w:r>
      <w:r>
        <w:rPr>
          <w:rFonts w:ascii="Times New Roman" w:eastAsia="Times New Roman" w:hAnsi="Times New Roman" w:cs="Times New Roman"/>
          <w:sz w:val="28"/>
          <w:szCs w:val="28"/>
        </w:rPr>
        <w:tab/>
        <w:t xml:space="preserve">- jestem za </w:t>
      </w:r>
    </w:p>
    <w:p w14:paraId="6DDD14AB" w14:textId="77777777" w:rsidR="0008309C" w:rsidRDefault="0008309C" w:rsidP="0008309C">
      <w:pPr>
        <w:pStyle w:val="Bezodstpw"/>
        <w:ind w:left="1416"/>
        <w:jc w:val="both"/>
        <w:rPr>
          <w:rFonts w:ascii="Times New Roman" w:hAnsi="Times New Roman" w:cs="Times New Roman"/>
          <w:sz w:val="28"/>
          <w:szCs w:val="28"/>
        </w:rPr>
      </w:pPr>
    </w:p>
    <w:p w14:paraId="556ECDB2" w14:textId="75ED68A3" w:rsidR="0008309C" w:rsidRDefault="0008309C" w:rsidP="0008309C">
      <w:pPr>
        <w:pStyle w:val="Bezodstpw"/>
        <w:ind w:left="1416"/>
        <w:jc w:val="both"/>
        <w:rPr>
          <w:rFonts w:ascii="Times New Roman" w:hAnsi="Times New Roman" w:cs="Times New Roman"/>
          <w:sz w:val="28"/>
          <w:szCs w:val="28"/>
        </w:rPr>
      </w:pPr>
      <w:r>
        <w:rPr>
          <w:rFonts w:ascii="Times New Roman" w:hAnsi="Times New Roman" w:cs="Times New Roman"/>
          <w:sz w:val="28"/>
          <w:szCs w:val="28"/>
        </w:rPr>
        <w:t xml:space="preserve">Za przyjęciem uchwały głosowało 9 radnych, przy 5 głosach  </w:t>
      </w:r>
    </w:p>
    <w:p w14:paraId="16D5FCF5" w14:textId="7F3A0B43" w:rsidR="0008309C" w:rsidRDefault="0008309C" w:rsidP="0008309C">
      <w:pPr>
        <w:pStyle w:val="Bezodstpw"/>
        <w:ind w:left="1416"/>
        <w:jc w:val="both"/>
        <w:rPr>
          <w:rFonts w:ascii="Times New Roman" w:hAnsi="Times New Roman" w:cs="Times New Roman"/>
          <w:sz w:val="28"/>
          <w:szCs w:val="28"/>
        </w:rPr>
      </w:pPr>
      <w:r>
        <w:rPr>
          <w:rFonts w:ascii="Times New Roman" w:hAnsi="Times New Roman" w:cs="Times New Roman"/>
          <w:sz w:val="28"/>
          <w:szCs w:val="28"/>
        </w:rPr>
        <w:t xml:space="preserve">przeciwnych,  głosów  wstrzymujących nie było. </w:t>
      </w:r>
    </w:p>
    <w:p w14:paraId="2A560DEF" w14:textId="77777777" w:rsidR="0008309C" w:rsidRDefault="0008309C" w:rsidP="0008309C">
      <w:pPr>
        <w:pStyle w:val="Bezodstpw"/>
        <w:jc w:val="both"/>
        <w:rPr>
          <w:rFonts w:ascii="Times New Roman" w:hAnsi="Times New Roman" w:cs="Times New Roman"/>
          <w:sz w:val="28"/>
          <w:szCs w:val="28"/>
        </w:rPr>
      </w:pPr>
    </w:p>
    <w:p w14:paraId="426155E0" w14:textId="58477401" w:rsidR="0008309C" w:rsidRDefault="0008309C" w:rsidP="0008309C">
      <w:pPr>
        <w:pStyle w:val="Bezodstpw"/>
        <w:jc w:val="both"/>
        <w:rPr>
          <w:rFonts w:ascii="Times New Roman" w:hAnsi="Times New Roman" w:cs="Times New Roman"/>
          <w:bCs/>
          <w:sz w:val="28"/>
          <w:szCs w:val="28"/>
        </w:rPr>
      </w:pPr>
      <w:r>
        <w:rPr>
          <w:rFonts w:ascii="Times New Roman" w:hAnsi="Times New Roman" w:cs="Times New Roman"/>
          <w:sz w:val="28"/>
          <w:szCs w:val="28"/>
        </w:rPr>
        <w:t xml:space="preserve">Protokół głosowania imiennego stanowi </w:t>
      </w:r>
      <w:r>
        <w:rPr>
          <w:rFonts w:ascii="Times New Roman" w:hAnsi="Times New Roman" w:cs="Times New Roman"/>
          <w:b/>
          <w:bCs/>
          <w:sz w:val="28"/>
          <w:szCs w:val="28"/>
        </w:rPr>
        <w:t>załącznik nr</w:t>
      </w:r>
      <w:r w:rsidR="007717C8">
        <w:rPr>
          <w:rFonts w:ascii="Times New Roman" w:hAnsi="Times New Roman" w:cs="Times New Roman"/>
          <w:b/>
          <w:bCs/>
          <w:sz w:val="28"/>
          <w:szCs w:val="28"/>
        </w:rPr>
        <w:t xml:space="preserve"> 18</w:t>
      </w:r>
      <w:r>
        <w:rPr>
          <w:rFonts w:ascii="Times New Roman" w:hAnsi="Times New Roman" w:cs="Times New Roman"/>
          <w:b/>
          <w:bCs/>
          <w:sz w:val="28"/>
          <w:szCs w:val="28"/>
        </w:rPr>
        <w:t xml:space="preserve"> </w:t>
      </w:r>
      <w:r>
        <w:rPr>
          <w:rFonts w:ascii="Times New Roman" w:hAnsi="Times New Roman" w:cs="Times New Roman"/>
          <w:sz w:val="28"/>
          <w:szCs w:val="28"/>
        </w:rPr>
        <w:t xml:space="preserve">do protokołu. </w:t>
      </w:r>
    </w:p>
    <w:p w14:paraId="2B285A3A" w14:textId="77777777" w:rsidR="0008309C" w:rsidRDefault="0008309C" w:rsidP="0008309C">
      <w:pPr>
        <w:pStyle w:val="Bezodstpw"/>
        <w:jc w:val="both"/>
        <w:rPr>
          <w:rFonts w:ascii="Times New Roman" w:hAnsi="Times New Roman" w:cs="Times New Roman"/>
          <w:sz w:val="28"/>
          <w:szCs w:val="28"/>
        </w:rPr>
      </w:pPr>
    </w:p>
    <w:p w14:paraId="461A3378" w14:textId="50AADE93" w:rsidR="0008309C" w:rsidRDefault="0008309C" w:rsidP="0008309C">
      <w:pPr>
        <w:pStyle w:val="Bezodstpw"/>
        <w:jc w:val="both"/>
        <w:rPr>
          <w:rFonts w:ascii="Times New Roman" w:hAnsi="Times New Roman" w:cs="Times New Roman"/>
          <w:sz w:val="28"/>
          <w:szCs w:val="28"/>
        </w:rPr>
      </w:pPr>
      <w:r>
        <w:rPr>
          <w:rFonts w:ascii="Times New Roman" w:hAnsi="Times New Roman" w:cs="Times New Roman"/>
          <w:b/>
          <w:bCs/>
          <w:sz w:val="28"/>
          <w:szCs w:val="28"/>
        </w:rPr>
        <w:t>Przewodniczący obrad p. Strzelecki</w:t>
      </w:r>
      <w:r>
        <w:rPr>
          <w:rFonts w:ascii="Times New Roman" w:hAnsi="Times New Roman" w:cs="Times New Roman"/>
          <w:sz w:val="28"/>
          <w:szCs w:val="28"/>
        </w:rPr>
        <w:t xml:space="preserve"> stwierdził, że w wyniku głosowania Rada Miasta jednogłośnie przyjęła </w:t>
      </w:r>
      <w:r>
        <w:rPr>
          <w:rFonts w:ascii="Times New Roman" w:hAnsi="Times New Roman" w:cs="Times New Roman"/>
          <w:b/>
          <w:bCs/>
          <w:sz w:val="28"/>
          <w:szCs w:val="28"/>
        </w:rPr>
        <w:t>Uchwałę Nr XL/291/2021 zmieniaj</w:t>
      </w:r>
      <w:r w:rsidR="008D380B">
        <w:rPr>
          <w:rFonts w:ascii="Times New Roman" w:hAnsi="Times New Roman" w:cs="Times New Roman"/>
          <w:b/>
          <w:bCs/>
          <w:sz w:val="28"/>
          <w:szCs w:val="28"/>
        </w:rPr>
        <w:t>ą</w:t>
      </w:r>
      <w:r>
        <w:rPr>
          <w:rFonts w:ascii="Times New Roman" w:hAnsi="Times New Roman" w:cs="Times New Roman"/>
          <w:b/>
          <w:bCs/>
          <w:sz w:val="28"/>
          <w:szCs w:val="28"/>
        </w:rPr>
        <w:t xml:space="preserve">cej uchwałę w sprawie uchwalenia budżetu miasta </w:t>
      </w:r>
      <w:r w:rsidR="008D380B">
        <w:rPr>
          <w:rFonts w:ascii="Times New Roman" w:hAnsi="Times New Roman" w:cs="Times New Roman"/>
          <w:b/>
          <w:bCs/>
          <w:sz w:val="28"/>
          <w:szCs w:val="28"/>
        </w:rPr>
        <w:t>na rok 2021</w:t>
      </w:r>
      <w:r>
        <w:rPr>
          <w:rFonts w:ascii="Times New Roman" w:hAnsi="Times New Roman" w:cs="Times New Roman"/>
          <w:b/>
          <w:bCs/>
          <w:sz w:val="28"/>
          <w:szCs w:val="28"/>
        </w:rPr>
        <w:t xml:space="preserve"> (Załącznik nr </w:t>
      </w:r>
      <w:r w:rsidR="007717C8">
        <w:rPr>
          <w:rFonts w:ascii="Times New Roman" w:hAnsi="Times New Roman" w:cs="Times New Roman"/>
          <w:b/>
          <w:bCs/>
          <w:sz w:val="28"/>
          <w:szCs w:val="28"/>
        </w:rPr>
        <w:t>19</w:t>
      </w:r>
      <w:r>
        <w:rPr>
          <w:rFonts w:ascii="Times New Roman" w:hAnsi="Times New Roman" w:cs="Times New Roman"/>
          <w:b/>
          <w:bCs/>
          <w:sz w:val="28"/>
          <w:szCs w:val="28"/>
        </w:rPr>
        <w:t xml:space="preserve"> </w:t>
      </w:r>
      <w:r>
        <w:rPr>
          <w:rFonts w:ascii="Times New Roman" w:hAnsi="Times New Roman" w:cs="Times New Roman"/>
          <w:sz w:val="28"/>
          <w:szCs w:val="28"/>
        </w:rPr>
        <w:t xml:space="preserve">do protokołu). </w:t>
      </w:r>
    </w:p>
    <w:p w14:paraId="5D3C8AE8" w14:textId="77777777" w:rsidR="008D380B" w:rsidRDefault="008D380B" w:rsidP="0008309C">
      <w:pPr>
        <w:pStyle w:val="Bezodstpw"/>
        <w:jc w:val="both"/>
        <w:rPr>
          <w:rFonts w:ascii="Times New Roman" w:hAnsi="Times New Roman" w:cs="Times New Roman"/>
          <w:sz w:val="28"/>
          <w:szCs w:val="28"/>
        </w:rPr>
      </w:pPr>
    </w:p>
    <w:p w14:paraId="7635589C" w14:textId="78C5A782" w:rsidR="0008309C" w:rsidRDefault="008D380B" w:rsidP="0008309C">
      <w:pPr>
        <w:pStyle w:val="Bezodstpw"/>
        <w:jc w:val="both"/>
        <w:rPr>
          <w:rFonts w:ascii="Times New Roman" w:hAnsi="Times New Roman" w:cs="Times New Roman"/>
          <w:sz w:val="28"/>
          <w:szCs w:val="28"/>
        </w:rPr>
      </w:pPr>
      <w:r>
        <w:rPr>
          <w:rFonts w:ascii="Times New Roman" w:hAnsi="Times New Roman" w:cs="Times New Roman"/>
          <w:sz w:val="28"/>
          <w:szCs w:val="28"/>
        </w:rPr>
        <w:t>Następnie ogłosił przerwę w obradach.</w:t>
      </w:r>
    </w:p>
    <w:p w14:paraId="51B828D3" w14:textId="21031792" w:rsidR="008D380B" w:rsidRDefault="008D380B" w:rsidP="0008309C">
      <w:pPr>
        <w:pStyle w:val="Bezodstpw"/>
        <w:jc w:val="both"/>
        <w:rPr>
          <w:rFonts w:ascii="Times New Roman" w:hAnsi="Times New Roman" w:cs="Times New Roman"/>
          <w:sz w:val="28"/>
          <w:szCs w:val="28"/>
        </w:rPr>
      </w:pPr>
    </w:p>
    <w:p w14:paraId="0EAC0B9E" w14:textId="1CBC124F" w:rsidR="008D380B" w:rsidRDefault="008D380B" w:rsidP="0008309C">
      <w:pPr>
        <w:pStyle w:val="Bezodstpw"/>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Po przerwie –</w:t>
      </w:r>
    </w:p>
    <w:p w14:paraId="490B9ADD" w14:textId="76173212" w:rsidR="008D380B" w:rsidRDefault="008D380B" w:rsidP="0008309C">
      <w:pPr>
        <w:pStyle w:val="Bezodstpw"/>
        <w:jc w:val="both"/>
        <w:rPr>
          <w:rFonts w:ascii="Times New Roman" w:hAnsi="Times New Roman" w:cs="Times New Roman"/>
          <w:sz w:val="28"/>
          <w:szCs w:val="28"/>
        </w:rPr>
      </w:pPr>
    </w:p>
    <w:p w14:paraId="72E8C06A" w14:textId="3827C7D6" w:rsidR="008D380B" w:rsidRDefault="008D380B" w:rsidP="0008309C">
      <w:pPr>
        <w:pStyle w:val="Bezodstpw"/>
        <w:jc w:val="both"/>
        <w:rPr>
          <w:rFonts w:ascii="Times New Roman" w:hAnsi="Times New Roman" w:cs="Times New Roman"/>
          <w:sz w:val="28"/>
          <w:szCs w:val="28"/>
        </w:rPr>
      </w:pPr>
      <w:r w:rsidRPr="00A55E6F">
        <w:rPr>
          <w:rFonts w:ascii="Times New Roman" w:hAnsi="Times New Roman" w:cs="Times New Roman"/>
          <w:b/>
          <w:bCs/>
          <w:sz w:val="28"/>
          <w:szCs w:val="28"/>
        </w:rPr>
        <w:t>Przewodniczący obrad</w:t>
      </w:r>
      <w:r>
        <w:rPr>
          <w:rFonts w:ascii="Times New Roman" w:hAnsi="Times New Roman" w:cs="Times New Roman"/>
          <w:sz w:val="28"/>
          <w:szCs w:val="28"/>
        </w:rPr>
        <w:t xml:space="preserve"> stwierdził, </w:t>
      </w:r>
      <w:r w:rsidR="00A55E6F">
        <w:rPr>
          <w:rFonts w:ascii="Times New Roman" w:hAnsi="Times New Roman" w:cs="Times New Roman"/>
          <w:sz w:val="28"/>
          <w:szCs w:val="28"/>
        </w:rPr>
        <w:t>ż</w:t>
      </w:r>
      <w:r>
        <w:rPr>
          <w:rFonts w:ascii="Times New Roman" w:hAnsi="Times New Roman" w:cs="Times New Roman"/>
          <w:sz w:val="28"/>
          <w:szCs w:val="28"/>
        </w:rPr>
        <w:t xml:space="preserve">e po przerwie na sali obrad znajduje się 14 radnych, wobec czego ilość radnych jest wystarczająca do podejmowania prawomocnych decyzji. </w:t>
      </w:r>
    </w:p>
    <w:p w14:paraId="692A201A" w14:textId="101E6A9A" w:rsidR="00A55E6F" w:rsidRDefault="00A55E6F" w:rsidP="0008309C">
      <w:pPr>
        <w:pStyle w:val="Bezodstpw"/>
        <w:jc w:val="both"/>
        <w:rPr>
          <w:rFonts w:ascii="Times New Roman" w:hAnsi="Times New Roman" w:cs="Times New Roman"/>
          <w:sz w:val="28"/>
          <w:szCs w:val="28"/>
        </w:rPr>
      </w:pPr>
    </w:p>
    <w:p w14:paraId="79EC51A9" w14:textId="7A05B7AD" w:rsidR="00A55E6F" w:rsidRDefault="00A55E6F" w:rsidP="0008309C">
      <w:pPr>
        <w:pStyle w:val="Bezodstpw"/>
        <w:jc w:val="both"/>
        <w:rPr>
          <w:rFonts w:ascii="Times New Roman" w:hAnsi="Times New Roman" w:cs="Times New Roman"/>
          <w:sz w:val="28"/>
          <w:szCs w:val="28"/>
        </w:rPr>
      </w:pPr>
    </w:p>
    <w:p w14:paraId="48646EA5" w14:textId="1131C7AB" w:rsidR="00A55E6F" w:rsidRDefault="00A55E6F" w:rsidP="0008309C">
      <w:pPr>
        <w:pStyle w:val="Bezodstpw"/>
        <w:jc w:val="both"/>
        <w:rPr>
          <w:rFonts w:ascii="Times New Roman" w:hAnsi="Times New Roman" w:cs="Times New Roman"/>
          <w:sz w:val="28"/>
          <w:szCs w:val="28"/>
        </w:rPr>
      </w:pPr>
    </w:p>
    <w:p w14:paraId="3DC5995A" w14:textId="77777777" w:rsidR="00A55E6F" w:rsidRDefault="00A55E6F" w:rsidP="0008309C">
      <w:pPr>
        <w:pStyle w:val="Bezodstpw"/>
        <w:jc w:val="both"/>
        <w:rPr>
          <w:rFonts w:ascii="Times New Roman" w:hAnsi="Times New Roman" w:cs="Times New Roman"/>
          <w:sz w:val="28"/>
          <w:szCs w:val="28"/>
        </w:rPr>
      </w:pPr>
    </w:p>
    <w:p w14:paraId="78469A94" w14:textId="47A52AE8" w:rsidR="003F05AF" w:rsidRDefault="003F05AF" w:rsidP="0008309C">
      <w:pPr>
        <w:pStyle w:val="Bezodstpw"/>
        <w:jc w:val="both"/>
        <w:rPr>
          <w:rFonts w:ascii="Times New Roman" w:hAnsi="Times New Roman" w:cs="Times New Roman"/>
          <w:sz w:val="28"/>
          <w:szCs w:val="28"/>
        </w:rPr>
      </w:pPr>
    </w:p>
    <w:p w14:paraId="266BEBF6" w14:textId="77777777" w:rsidR="003F05AF" w:rsidRDefault="003F05AF" w:rsidP="0008309C">
      <w:pPr>
        <w:pStyle w:val="Bezodstpw"/>
        <w:jc w:val="both"/>
        <w:rPr>
          <w:rFonts w:ascii="Times New Roman" w:hAnsi="Times New Roman" w:cs="Times New Roman"/>
          <w:sz w:val="28"/>
          <w:szCs w:val="28"/>
        </w:rPr>
      </w:pPr>
    </w:p>
    <w:p w14:paraId="77954697" w14:textId="3D7D7657" w:rsidR="0008309C" w:rsidRPr="00A55E6F" w:rsidRDefault="008D380B" w:rsidP="00A55E6F">
      <w:pPr>
        <w:ind w:left="1410" w:hanging="1410"/>
        <w:jc w:val="both"/>
        <w:rPr>
          <w:b/>
          <w:bCs/>
          <w:sz w:val="28"/>
          <w:szCs w:val="28"/>
          <w:u w:val="single"/>
        </w:rPr>
      </w:pPr>
      <w:r w:rsidRPr="00A55E6F">
        <w:rPr>
          <w:b/>
          <w:bCs/>
          <w:sz w:val="28"/>
          <w:szCs w:val="28"/>
        </w:rPr>
        <w:t xml:space="preserve">Punkt 10. </w:t>
      </w:r>
      <w:r w:rsidRPr="00A55E6F">
        <w:rPr>
          <w:b/>
          <w:bCs/>
          <w:sz w:val="28"/>
          <w:szCs w:val="28"/>
        </w:rPr>
        <w:tab/>
      </w:r>
      <w:r w:rsidRPr="00A55E6F">
        <w:rPr>
          <w:b/>
          <w:bCs/>
          <w:sz w:val="28"/>
          <w:szCs w:val="28"/>
          <w:u w:val="single"/>
        </w:rPr>
        <w:t xml:space="preserve">Rozpatrzenie projektu uchwały zmieniającej uchwałę </w:t>
      </w:r>
      <w:r w:rsidR="00A55E6F">
        <w:rPr>
          <w:b/>
          <w:bCs/>
          <w:sz w:val="28"/>
          <w:szCs w:val="28"/>
          <w:u w:val="single"/>
        </w:rPr>
        <w:t xml:space="preserve">                            </w:t>
      </w:r>
      <w:r w:rsidRPr="00A55E6F">
        <w:rPr>
          <w:b/>
          <w:bCs/>
          <w:sz w:val="28"/>
          <w:szCs w:val="28"/>
          <w:u w:val="single"/>
        </w:rPr>
        <w:t>w sprawie uchwalenia Wieloletniej Prognozy Finansowej Miasta Chełmna na lata 2021 - 2026</w:t>
      </w:r>
    </w:p>
    <w:p w14:paraId="34C1FAAE" w14:textId="1966AC14" w:rsidR="0008309C" w:rsidRPr="00A55E6F" w:rsidRDefault="0008309C" w:rsidP="0008309C">
      <w:pPr>
        <w:jc w:val="both"/>
        <w:rPr>
          <w:b/>
          <w:bCs/>
          <w:sz w:val="28"/>
          <w:szCs w:val="28"/>
        </w:rPr>
      </w:pPr>
    </w:p>
    <w:p w14:paraId="12E42800" w14:textId="2AE0D4FD" w:rsidR="008D380B" w:rsidRDefault="008D380B" w:rsidP="0008309C">
      <w:pPr>
        <w:jc w:val="both"/>
        <w:rPr>
          <w:sz w:val="28"/>
          <w:szCs w:val="28"/>
        </w:rPr>
      </w:pPr>
      <w:r w:rsidRPr="00A55E6F">
        <w:rPr>
          <w:b/>
          <w:bCs/>
          <w:sz w:val="28"/>
          <w:szCs w:val="28"/>
        </w:rPr>
        <w:lastRenderedPageBreak/>
        <w:t>Skarbnik Miasta p. Włodzimierz Zalewski</w:t>
      </w:r>
      <w:r>
        <w:rPr>
          <w:sz w:val="28"/>
          <w:szCs w:val="28"/>
        </w:rPr>
        <w:t xml:space="preserve"> </w:t>
      </w:r>
      <w:r w:rsidR="00A55E6F">
        <w:rPr>
          <w:sz w:val="28"/>
          <w:szCs w:val="28"/>
        </w:rPr>
        <w:t>-</w:t>
      </w:r>
      <w:r>
        <w:rPr>
          <w:sz w:val="28"/>
          <w:szCs w:val="28"/>
        </w:rPr>
        <w:t xml:space="preserve"> przedstawił projekt uchwały wraz z uzasadnieniem o następującej treści: </w:t>
      </w:r>
    </w:p>
    <w:p w14:paraId="16AEFA72" w14:textId="3ACE1733" w:rsidR="00570E16" w:rsidRDefault="00836D41" w:rsidP="00A55E6F">
      <w:pPr>
        <w:pStyle w:val="Bezodstpw"/>
        <w:jc w:val="both"/>
        <w:rPr>
          <w:rFonts w:ascii="Times New Roman" w:hAnsi="Times New Roman" w:cs="Times New Roman"/>
          <w:sz w:val="28"/>
          <w:szCs w:val="28"/>
        </w:rPr>
      </w:pPr>
      <w:r>
        <w:rPr>
          <w:rFonts w:ascii="Times New Roman" w:hAnsi="Times New Roman" w:cs="Times New Roman"/>
          <w:sz w:val="28"/>
          <w:szCs w:val="28"/>
        </w:rPr>
        <w:tab/>
        <w:t>„W niniejszej uchwale w załączniku przedsięwzięć wprowadzono zmiany w zadaniu „Przebudowa i modernizacja oczyszczalni ścieków w Chełmnie” oraz skorygowano zadania „Zakup i montaż przystanków autobusowych”.</w:t>
      </w:r>
    </w:p>
    <w:p w14:paraId="0F5CD5A0" w14:textId="76AEADB7" w:rsidR="00836D41" w:rsidRDefault="00836D41" w:rsidP="00A55E6F">
      <w:pPr>
        <w:pStyle w:val="Bezodstpw"/>
        <w:jc w:val="both"/>
        <w:rPr>
          <w:rFonts w:ascii="Times New Roman" w:hAnsi="Times New Roman" w:cs="Times New Roman"/>
          <w:sz w:val="28"/>
          <w:szCs w:val="28"/>
        </w:rPr>
      </w:pPr>
      <w:r>
        <w:rPr>
          <w:rFonts w:ascii="Times New Roman" w:hAnsi="Times New Roman" w:cs="Times New Roman"/>
          <w:sz w:val="28"/>
          <w:szCs w:val="28"/>
        </w:rPr>
        <w:t xml:space="preserve">Zaktualizowano wieloletnią prognozę finansowa Gminy Miasto Chełmno na lata 2021 -2027 wraz z prognoza długu i spłat zobowiązań na lata 2021 – 2027, </w:t>
      </w:r>
      <w:r w:rsidR="00A55E6F">
        <w:rPr>
          <w:rFonts w:ascii="Times New Roman" w:hAnsi="Times New Roman" w:cs="Times New Roman"/>
          <w:sz w:val="28"/>
          <w:szCs w:val="28"/>
        </w:rPr>
        <w:t xml:space="preserve">                 </w:t>
      </w:r>
      <w:r>
        <w:rPr>
          <w:rFonts w:ascii="Times New Roman" w:hAnsi="Times New Roman" w:cs="Times New Roman"/>
          <w:sz w:val="28"/>
          <w:szCs w:val="28"/>
        </w:rPr>
        <w:t xml:space="preserve">w zakresie limitu zobowiązań wynikających z realizacji przedsięwzięć oraz zmian budżetowych w prowadzonych zarządzeniem nr 115/2021 z dnia 10 września 2021 r. oraz uchwałą wprowadzająca zmiany do budżetu 2021 rozpatrywaną na sesji w dniu 29 września 2021 r.”  </w:t>
      </w:r>
      <w:r w:rsidR="008E0A96">
        <w:rPr>
          <w:rFonts w:ascii="Times New Roman" w:hAnsi="Times New Roman" w:cs="Times New Roman"/>
          <w:sz w:val="28"/>
          <w:szCs w:val="28"/>
        </w:rPr>
        <w:t xml:space="preserve">(Projekt uchwały wraz </w:t>
      </w:r>
      <w:r w:rsidR="003F05AF">
        <w:rPr>
          <w:rFonts w:ascii="Times New Roman" w:hAnsi="Times New Roman" w:cs="Times New Roman"/>
          <w:sz w:val="28"/>
          <w:szCs w:val="28"/>
        </w:rPr>
        <w:t xml:space="preserve">                        z</w:t>
      </w:r>
      <w:r w:rsidR="008E0A96">
        <w:rPr>
          <w:rFonts w:ascii="Times New Roman" w:hAnsi="Times New Roman" w:cs="Times New Roman"/>
          <w:sz w:val="28"/>
          <w:szCs w:val="28"/>
        </w:rPr>
        <w:t xml:space="preserve"> uzasadnieniem stanowi </w:t>
      </w:r>
      <w:r w:rsidR="008E0A96" w:rsidRPr="00A55E6F">
        <w:rPr>
          <w:rFonts w:ascii="Times New Roman" w:hAnsi="Times New Roman" w:cs="Times New Roman"/>
          <w:b/>
          <w:bCs/>
          <w:sz w:val="28"/>
          <w:szCs w:val="28"/>
        </w:rPr>
        <w:t xml:space="preserve">załącznik nr </w:t>
      </w:r>
      <w:r w:rsidR="003F05AF">
        <w:rPr>
          <w:rFonts w:ascii="Times New Roman" w:hAnsi="Times New Roman" w:cs="Times New Roman"/>
          <w:b/>
          <w:bCs/>
          <w:sz w:val="28"/>
          <w:szCs w:val="28"/>
        </w:rPr>
        <w:t>20</w:t>
      </w:r>
      <w:r w:rsidR="008E0A96">
        <w:rPr>
          <w:rFonts w:ascii="Times New Roman" w:hAnsi="Times New Roman" w:cs="Times New Roman"/>
          <w:sz w:val="28"/>
          <w:szCs w:val="28"/>
        </w:rPr>
        <w:t xml:space="preserve"> do protokołu).</w:t>
      </w:r>
    </w:p>
    <w:p w14:paraId="7D79AAF8" w14:textId="3FA0E3C1" w:rsidR="008E0A96" w:rsidRPr="00A55E6F" w:rsidRDefault="008E0A96" w:rsidP="00570E16">
      <w:pPr>
        <w:pStyle w:val="Bezodstpw"/>
        <w:rPr>
          <w:rFonts w:ascii="Times New Roman" w:hAnsi="Times New Roman" w:cs="Times New Roman"/>
          <w:b/>
          <w:bCs/>
          <w:sz w:val="28"/>
          <w:szCs w:val="28"/>
        </w:rPr>
      </w:pPr>
    </w:p>
    <w:p w14:paraId="1A4E401A" w14:textId="04227C32" w:rsidR="008E0A96" w:rsidRDefault="008E0A96" w:rsidP="00A55E6F">
      <w:pPr>
        <w:pStyle w:val="Bezodstpw"/>
        <w:jc w:val="both"/>
        <w:rPr>
          <w:rFonts w:ascii="Times New Roman" w:hAnsi="Times New Roman" w:cs="Times New Roman"/>
          <w:sz w:val="28"/>
          <w:szCs w:val="28"/>
        </w:rPr>
      </w:pPr>
      <w:r w:rsidRPr="00A55E6F">
        <w:rPr>
          <w:rFonts w:ascii="Times New Roman" w:hAnsi="Times New Roman" w:cs="Times New Roman"/>
          <w:b/>
          <w:bCs/>
          <w:sz w:val="28"/>
          <w:szCs w:val="28"/>
        </w:rPr>
        <w:t>Przewodnicz</w:t>
      </w:r>
      <w:r w:rsidR="00A55E6F" w:rsidRPr="00A55E6F">
        <w:rPr>
          <w:rFonts w:ascii="Times New Roman" w:hAnsi="Times New Roman" w:cs="Times New Roman"/>
          <w:b/>
          <w:bCs/>
          <w:sz w:val="28"/>
          <w:szCs w:val="28"/>
        </w:rPr>
        <w:t>ą</w:t>
      </w:r>
      <w:r w:rsidRPr="00A55E6F">
        <w:rPr>
          <w:rFonts w:ascii="Times New Roman" w:hAnsi="Times New Roman" w:cs="Times New Roman"/>
          <w:b/>
          <w:bCs/>
          <w:sz w:val="28"/>
          <w:szCs w:val="28"/>
        </w:rPr>
        <w:t xml:space="preserve">cy obrad p. Wojciech Strzelecki </w:t>
      </w:r>
      <w:r>
        <w:rPr>
          <w:rFonts w:ascii="Times New Roman" w:hAnsi="Times New Roman" w:cs="Times New Roman"/>
          <w:sz w:val="28"/>
          <w:szCs w:val="28"/>
        </w:rPr>
        <w:t>– w związku z brakiem chętnych do dyskusji poddał pod głosowanie Rady Miasta projekt uchwały zawarty w druku nr 6</w:t>
      </w:r>
      <w:r w:rsidR="003F05AF">
        <w:rPr>
          <w:rFonts w:ascii="Times New Roman" w:hAnsi="Times New Roman" w:cs="Times New Roman"/>
          <w:sz w:val="28"/>
          <w:szCs w:val="28"/>
        </w:rPr>
        <w:t xml:space="preserve"> A</w:t>
      </w:r>
      <w:r>
        <w:rPr>
          <w:rFonts w:ascii="Times New Roman" w:hAnsi="Times New Roman" w:cs="Times New Roman"/>
          <w:sz w:val="28"/>
          <w:szCs w:val="28"/>
        </w:rPr>
        <w:t xml:space="preserve">. </w:t>
      </w:r>
    </w:p>
    <w:p w14:paraId="26D39373" w14:textId="77777777" w:rsidR="00964692" w:rsidRDefault="00964692" w:rsidP="00964692">
      <w:pPr>
        <w:pStyle w:val="Bezodstpw"/>
        <w:jc w:val="both"/>
        <w:rPr>
          <w:rFonts w:ascii="Times New Roman" w:hAnsi="Times New Roman" w:cs="Times New Roman"/>
          <w:sz w:val="28"/>
          <w:szCs w:val="28"/>
        </w:rPr>
      </w:pPr>
    </w:p>
    <w:p w14:paraId="1DCC786C" w14:textId="77777777" w:rsidR="00964692" w:rsidRDefault="00964692" w:rsidP="00964692">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 pierwszej kolejności poprosił o oddanie głosu przez osobę pracującą zdalnie,  i tak:</w:t>
      </w:r>
    </w:p>
    <w:p w14:paraId="48349250" w14:textId="77777777" w:rsidR="00964692" w:rsidRDefault="00964692" w:rsidP="00964692">
      <w:pPr>
        <w:pStyle w:val="Bezodstpw"/>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Radna Iga Jambor Skupniewicz </w:t>
      </w:r>
      <w:r>
        <w:rPr>
          <w:rFonts w:ascii="Times New Roman" w:eastAsia="Times New Roman" w:hAnsi="Times New Roman" w:cs="Times New Roman"/>
          <w:sz w:val="28"/>
          <w:szCs w:val="28"/>
        </w:rPr>
        <w:tab/>
        <w:t xml:space="preserve">- jestem za </w:t>
      </w:r>
    </w:p>
    <w:p w14:paraId="504AB7F9" w14:textId="5D80A2E6" w:rsidR="008E0A96" w:rsidRDefault="008E0A96" w:rsidP="00570E16">
      <w:pPr>
        <w:pStyle w:val="Bezodstpw"/>
        <w:rPr>
          <w:rFonts w:ascii="Times New Roman" w:hAnsi="Times New Roman" w:cs="Times New Roman"/>
          <w:sz w:val="28"/>
          <w:szCs w:val="28"/>
        </w:rPr>
      </w:pPr>
    </w:p>
    <w:p w14:paraId="2AF62A6C" w14:textId="762F6BD0" w:rsidR="008E0A96" w:rsidRDefault="008E0A96" w:rsidP="00964692">
      <w:pPr>
        <w:pStyle w:val="Bezodstpw"/>
        <w:ind w:left="1410"/>
        <w:rPr>
          <w:rFonts w:ascii="Times New Roman" w:hAnsi="Times New Roman" w:cs="Times New Roman"/>
          <w:sz w:val="28"/>
          <w:szCs w:val="28"/>
        </w:rPr>
      </w:pPr>
      <w:r>
        <w:rPr>
          <w:rFonts w:ascii="Times New Roman" w:hAnsi="Times New Roman" w:cs="Times New Roman"/>
          <w:sz w:val="28"/>
          <w:szCs w:val="28"/>
        </w:rPr>
        <w:t xml:space="preserve">Za przyjęciem uchwały głosowało 13 radnych, głosów przeciwnych nie było, przy 1 głosie wstrzymującym. </w:t>
      </w:r>
    </w:p>
    <w:p w14:paraId="31F3030C" w14:textId="77777777" w:rsidR="00964692" w:rsidRDefault="00964692" w:rsidP="00964692">
      <w:pPr>
        <w:pStyle w:val="Bezodstpw"/>
        <w:jc w:val="both"/>
        <w:rPr>
          <w:rFonts w:ascii="Times New Roman" w:hAnsi="Times New Roman" w:cs="Times New Roman"/>
          <w:sz w:val="28"/>
          <w:szCs w:val="28"/>
        </w:rPr>
      </w:pPr>
    </w:p>
    <w:p w14:paraId="1A34B885" w14:textId="3CA0E227" w:rsidR="00964692" w:rsidRDefault="00964692" w:rsidP="00964692">
      <w:pPr>
        <w:pStyle w:val="Bezodstpw"/>
        <w:jc w:val="both"/>
        <w:rPr>
          <w:rFonts w:ascii="Times New Roman" w:hAnsi="Times New Roman" w:cs="Times New Roman"/>
          <w:bCs/>
          <w:sz w:val="28"/>
          <w:szCs w:val="28"/>
        </w:rPr>
      </w:pPr>
      <w:r>
        <w:rPr>
          <w:rFonts w:ascii="Times New Roman" w:hAnsi="Times New Roman" w:cs="Times New Roman"/>
          <w:sz w:val="28"/>
          <w:szCs w:val="28"/>
        </w:rPr>
        <w:t xml:space="preserve">Protokół głosowania imiennego stanowi </w:t>
      </w:r>
      <w:r>
        <w:rPr>
          <w:rFonts w:ascii="Times New Roman" w:hAnsi="Times New Roman" w:cs="Times New Roman"/>
          <w:b/>
          <w:bCs/>
          <w:sz w:val="28"/>
          <w:szCs w:val="28"/>
        </w:rPr>
        <w:t xml:space="preserve">załącznik nr </w:t>
      </w:r>
      <w:r w:rsidR="003F05AF">
        <w:rPr>
          <w:rFonts w:ascii="Times New Roman" w:hAnsi="Times New Roman" w:cs="Times New Roman"/>
          <w:b/>
          <w:bCs/>
          <w:sz w:val="28"/>
          <w:szCs w:val="28"/>
        </w:rPr>
        <w:t>21</w:t>
      </w:r>
      <w:r>
        <w:rPr>
          <w:rFonts w:ascii="Times New Roman" w:hAnsi="Times New Roman" w:cs="Times New Roman"/>
          <w:b/>
          <w:bCs/>
          <w:sz w:val="28"/>
          <w:szCs w:val="28"/>
        </w:rPr>
        <w:t xml:space="preserve"> </w:t>
      </w:r>
      <w:r>
        <w:rPr>
          <w:rFonts w:ascii="Times New Roman" w:hAnsi="Times New Roman" w:cs="Times New Roman"/>
          <w:sz w:val="28"/>
          <w:szCs w:val="28"/>
        </w:rPr>
        <w:t xml:space="preserve">do protokołu. </w:t>
      </w:r>
    </w:p>
    <w:p w14:paraId="057D2CD2" w14:textId="2E2D20B9" w:rsidR="008E0A96" w:rsidRDefault="008E0A96" w:rsidP="00570E16">
      <w:pPr>
        <w:pStyle w:val="Bezodstpw"/>
        <w:rPr>
          <w:rFonts w:ascii="Times New Roman" w:hAnsi="Times New Roman" w:cs="Times New Roman"/>
          <w:sz w:val="28"/>
          <w:szCs w:val="28"/>
        </w:rPr>
      </w:pPr>
    </w:p>
    <w:p w14:paraId="144D2809" w14:textId="4824152E" w:rsidR="008E0A96" w:rsidRPr="0008309C" w:rsidRDefault="008E0A96" w:rsidP="00A55E6F">
      <w:pPr>
        <w:pStyle w:val="Bezodstpw"/>
        <w:jc w:val="both"/>
        <w:rPr>
          <w:rFonts w:ascii="Times New Roman" w:hAnsi="Times New Roman" w:cs="Times New Roman"/>
          <w:sz w:val="28"/>
          <w:szCs w:val="28"/>
        </w:rPr>
      </w:pPr>
      <w:r w:rsidRPr="00A55E6F">
        <w:rPr>
          <w:rFonts w:ascii="Times New Roman" w:hAnsi="Times New Roman" w:cs="Times New Roman"/>
          <w:b/>
          <w:bCs/>
          <w:sz w:val="28"/>
          <w:szCs w:val="28"/>
        </w:rPr>
        <w:t>Przewodnicz</w:t>
      </w:r>
      <w:r w:rsidR="00964692" w:rsidRPr="00A55E6F">
        <w:rPr>
          <w:rFonts w:ascii="Times New Roman" w:hAnsi="Times New Roman" w:cs="Times New Roman"/>
          <w:b/>
          <w:bCs/>
          <w:sz w:val="28"/>
          <w:szCs w:val="28"/>
        </w:rPr>
        <w:t>ą</w:t>
      </w:r>
      <w:r w:rsidRPr="00A55E6F">
        <w:rPr>
          <w:rFonts w:ascii="Times New Roman" w:hAnsi="Times New Roman" w:cs="Times New Roman"/>
          <w:b/>
          <w:bCs/>
          <w:sz w:val="28"/>
          <w:szCs w:val="28"/>
        </w:rPr>
        <w:t>cy obrad</w:t>
      </w:r>
      <w:r w:rsidR="00A55E6F" w:rsidRPr="00A55E6F">
        <w:rPr>
          <w:rFonts w:ascii="Times New Roman" w:hAnsi="Times New Roman" w:cs="Times New Roman"/>
          <w:b/>
          <w:bCs/>
          <w:sz w:val="28"/>
          <w:szCs w:val="28"/>
        </w:rPr>
        <w:t xml:space="preserve"> p. Wojciech Strzelecki </w:t>
      </w:r>
      <w:r>
        <w:rPr>
          <w:rFonts w:ascii="Times New Roman" w:hAnsi="Times New Roman" w:cs="Times New Roman"/>
          <w:sz w:val="28"/>
          <w:szCs w:val="28"/>
        </w:rPr>
        <w:t xml:space="preserve"> stwierdził, że w wyniku głosowania Rada Miasta wi</w:t>
      </w:r>
      <w:r w:rsidR="00964692">
        <w:rPr>
          <w:rFonts w:ascii="Times New Roman" w:hAnsi="Times New Roman" w:cs="Times New Roman"/>
          <w:sz w:val="28"/>
          <w:szCs w:val="28"/>
        </w:rPr>
        <w:t>ę</w:t>
      </w:r>
      <w:r>
        <w:rPr>
          <w:rFonts w:ascii="Times New Roman" w:hAnsi="Times New Roman" w:cs="Times New Roman"/>
          <w:sz w:val="28"/>
          <w:szCs w:val="28"/>
        </w:rPr>
        <w:t>kszością głosów przyjęła</w:t>
      </w:r>
      <w:r w:rsidRPr="00A55E6F">
        <w:rPr>
          <w:rFonts w:ascii="Times New Roman" w:hAnsi="Times New Roman" w:cs="Times New Roman"/>
          <w:b/>
          <w:bCs/>
          <w:sz w:val="28"/>
          <w:szCs w:val="28"/>
        </w:rPr>
        <w:t xml:space="preserve"> Uchwałę Nr XL/292/2021 zmieniaj</w:t>
      </w:r>
      <w:r w:rsidR="00964692" w:rsidRPr="00A55E6F">
        <w:rPr>
          <w:rFonts w:ascii="Times New Roman" w:hAnsi="Times New Roman" w:cs="Times New Roman"/>
          <w:b/>
          <w:bCs/>
          <w:sz w:val="28"/>
          <w:szCs w:val="28"/>
        </w:rPr>
        <w:t>ą</w:t>
      </w:r>
      <w:r w:rsidRPr="00A55E6F">
        <w:rPr>
          <w:rFonts w:ascii="Times New Roman" w:hAnsi="Times New Roman" w:cs="Times New Roman"/>
          <w:b/>
          <w:bCs/>
          <w:sz w:val="28"/>
          <w:szCs w:val="28"/>
        </w:rPr>
        <w:t>cą uchwał</w:t>
      </w:r>
      <w:r w:rsidR="00964692" w:rsidRPr="00A55E6F">
        <w:rPr>
          <w:rFonts w:ascii="Times New Roman" w:hAnsi="Times New Roman" w:cs="Times New Roman"/>
          <w:b/>
          <w:bCs/>
          <w:sz w:val="28"/>
          <w:szCs w:val="28"/>
        </w:rPr>
        <w:t>ę</w:t>
      </w:r>
      <w:r w:rsidRPr="00A55E6F">
        <w:rPr>
          <w:rFonts w:ascii="Times New Roman" w:hAnsi="Times New Roman" w:cs="Times New Roman"/>
          <w:b/>
          <w:bCs/>
          <w:sz w:val="28"/>
          <w:szCs w:val="28"/>
        </w:rPr>
        <w:t xml:space="preserve"> w sprawie uchwalenia Wieloletniej Prognozy Finansowej Miasta Chełmna na lata 2021 – 2026 </w:t>
      </w:r>
      <w:r w:rsidR="00964692" w:rsidRPr="00A55E6F">
        <w:rPr>
          <w:rFonts w:ascii="Times New Roman" w:hAnsi="Times New Roman" w:cs="Times New Roman"/>
          <w:b/>
          <w:bCs/>
          <w:sz w:val="28"/>
          <w:szCs w:val="28"/>
        </w:rPr>
        <w:t xml:space="preserve">(Załącznik nr </w:t>
      </w:r>
      <w:r w:rsidR="003F05AF">
        <w:rPr>
          <w:rFonts w:ascii="Times New Roman" w:hAnsi="Times New Roman" w:cs="Times New Roman"/>
          <w:b/>
          <w:bCs/>
          <w:sz w:val="28"/>
          <w:szCs w:val="28"/>
        </w:rPr>
        <w:t>22</w:t>
      </w:r>
      <w:r w:rsidR="00964692">
        <w:rPr>
          <w:rFonts w:ascii="Times New Roman" w:hAnsi="Times New Roman" w:cs="Times New Roman"/>
          <w:sz w:val="28"/>
          <w:szCs w:val="28"/>
        </w:rPr>
        <w:t xml:space="preserve"> do protokołu).</w:t>
      </w:r>
    </w:p>
    <w:p w14:paraId="4DE419CF" w14:textId="42BEED12" w:rsidR="0008309C" w:rsidRDefault="0008309C" w:rsidP="00570E16">
      <w:pPr>
        <w:pStyle w:val="Bezodstpw"/>
        <w:rPr>
          <w:rFonts w:ascii="Times New Roman" w:hAnsi="Times New Roman" w:cs="Times New Roman"/>
          <w:i/>
          <w:iCs/>
          <w:sz w:val="28"/>
          <w:szCs w:val="28"/>
        </w:rPr>
      </w:pPr>
    </w:p>
    <w:p w14:paraId="55FC9A07" w14:textId="77777777" w:rsidR="008E0A96" w:rsidRDefault="008E0A96" w:rsidP="00570E16">
      <w:pPr>
        <w:pStyle w:val="Bezodstpw"/>
        <w:rPr>
          <w:rFonts w:ascii="Times New Roman" w:hAnsi="Times New Roman" w:cs="Times New Roman"/>
          <w:i/>
          <w:iCs/>
          <w:sz w:val="28"/>
          <w:szCs w:val="28"/>
        </w:rPr>
      </w:pPr>
    </w:p>
    <w:p w14:paraId="6A130E14" w14:textId="77777777" w:rsidR="008E0A96" w:rsidRDefault="008E0A96" w:rsidP="00570E16">
      <w:pPr>
        <w:pStyle w:val="Bezodstpw"/>
        <w:rPr>
          <w:rFonts w:ascii="Times New Roman" w:hAnsi="Times New Roman" w:cs="Times New Roman"/>
          <w:i/>
          <w:iCs/>
          <w:sz w:val="28"/>
          <w:szCs w:val="28"/>
        </w:rPr>
      </w:pPr>
    </w:p>
    <w:p w14:paraId="31424A3A" w14:textId="77777777" w:rsidR="008E0A96" w:rsidRDefault="008E0A96" w:rsidP="00570E16">
      <w:pPr>
        <w:pStyle w:val="Bezodstpw"/>
        <w:rPr>
          <w:rFonts w:ascii="Times New Roman" w:hAnsi="Times New Roman" w:cs="Times New Roman"/>
          <w:i/>
          <w:iCs/>
          <w:sz w:val="28"/>
          <w:szCs w:val="28"/>
        </w:rPr>
      </w:pPr>
    </w:p>
    <w:p w14:paraId="67659CB5" w14:textId="57587B14" w:rsidR="00570E16" w:rsidRPr="00A55E6F" w:rsidRDefault="00233E82" w:rsidP="00964692">
      <w:pPr>
        <w:pStyle w:val="Bezodstpw"/>
        <w:rPr>
          <w:rFonts w:ascii="Times New Roman" w:hAnsi="Times New Roman" w:cs="Times New Roman"/>
          <w:b/>
          <w:bCs/>
          <w:sz w:val="28"/>
          <w:szCs w:val="28"/>
        </w:rPr>
      </w:pPr>
      <w:r w:rsidRPr="00A55E6F">
        <w:rPr>
          <w:rFonts w:ascii="Times New Roman" w:hAnsi="Times New Roman" w:cs="Times New Roman"/>
          <w:b/>
          <w:bCs/>
          <w:sz w:val="28"/>
          <w:szCs w:val="28"/>
        </w:rPr>
        <w:t>Punkt 11.</w:t>
      </w:r>
      <w:r w:rsidRPr="00A55E6F">
        <w:rPr>
          <w:rFonts w:ascii="Times New Roman" w:hAnsi="Times New Roman" w:cs="Times New Roman"/>
          <w:b/>
          <w:bCs/>
          <w:sz w:val="28"/>
          <w:szCs w:val="28"/>
        </w:rPr>
        <w:tab/>
      </w:r>
      <w:r w:rsidRPr="00A55E6F">
        <w:rPr>
          <w:rFonts w:ascii="Times New Roman" w:hAnsi="Times New Roman" w:cs="Times New Roman"/>
          <w:b/>
          <w:bCs/>
          <w:sz w:val="28"/>
          <w:szCs w:val="28"/>
          <w:u w:val="single"/>
        </w:rPr>
        <w:t>Interpelacje radnych</w:t>
      </w:r>
    </w:p>
    <w:p w14:paraId="787685DB" w14:textId="75FA095B" w:rsidR="00233E82" w:rsidRPr="00A55E6F" w:rsidRDefault="00233E82" w:rsidP="00964692">
      <w:pPr>
        <w:pStyle w:val="Bezodstpw"/>
        <w:rPr>
          <w:rFonts w:ascii="Times New Roman" w:hAnsi="Times New Roman" w:cs="Times New Roman"/>
          <w:b/>
          <w:bCs/>
          <w:sz w:val="28"/>
          <w:szCs w:val="28"/>
        </w:rPr>
      </w:pPr>
    </w:p>
    <w:p w14:paraId="729AEAC1" w14:textId="01502C8B" w:rsidR="00233E82" w:rsidRPr="00233E82" w:rsidRDefault="00233E82" w:rsidP="00A55E6F">
      <w:pPr>
        <w:pStyle w:val="Bezodstpw"/>
        <w:jc w:val="both"/>
        <w:rPr>
          <w:rFonts w:ascii="Times New Roman" w:hAnsi="Times New Roman" w:cs="Times New Roman"/>
          <w:sz w:val="28"/>
          <w:szCs w:val="28"/>
        </w:rPr>
      </w:pPr>
      <w:r w:rsidRPr="00A55E6F">
        <w:rPr>
          <w:rFonts w:ascii="Times New Roman" w:hAnsi="Times New Roman" w:cs="Times New Roman"/>
          <w:b/>
          <w:bCs/>
          <w:sz w:val="28"/>
          <w:szCs w:val="28"/>
        </w:rPr>
        <w:t>Sekretarz obrad p. Magdalena Mrozek</w:t>
      </w:r>
      <w:r>
        <w:rPr>
          <w:rFonts w:ascii="Times New Roman" w:hAnsi="Times New Roman" w:cs="Times New Roman"/>
          <w:sz w:val="28"/>
          <w:szCs w:val="28"/>
        </w:rPr>
        <w:t xml:space="preserve"> – odczytała interpelację Radnego </w:t>
      </w:r>
      <w:r w:rsidR="00A55E6F">
        <w:rPr>
          <w:rFonts w:ascii="Times New Roman" w:hAnsi="Times New Roman" w:cs="Times New Roman"/>
          <w:sz w:val="28"/>
          <w:szCs w:val="28"/>
        </w:rPr>
        <w:t xml:space="preserve">                </w:t>
      </w:r>
      <w:r>
        <w:rPr>
          <w:rFonts w:ascii="Times New Roman" w:hAnsi="Times New Roman" w:cs="Times New Roman"/>
          <w:sz w:val="28"/>
          <w:szCs w:val="28"/>
        </w:rPr>
        <w:t xml:space="preserve">p. Michała Wrażenia kierowana do Burmistrz Miasta w sprawie </w:t>
      </w:r>
      <w:r w:rsidRPr="00233E82">
        <w:rPr>
          <w:rFonts w:ascii="Times New Roman" w:hAnsi="Times New Roman" w:cs="Times New Roman"/>
          <w:sz w:val="28"/>
          <w:szCs w:val="28"/>
        </w:rPr>
        <w:t>wypłacan</w:t>
      </w:r>
      <w:r>
        <w:rPr>
          <w:rFonts w:ascii="Times New Roman" w:hAnsi="Times New Roman" w:cs="Times New Roman"/>
          <w:sz w:val="28"/>
          <w:szCs w:val="28"/>
        </w:rPr>
        <w:t xml:space="preserve">ia </w:t>
      </w:r>
      <w:r w:rsidRPr="00233E82">
        <w:rPr>
          <w:rFonts w:ascii="Times New Roman" w:hAnsi="Times New Roman" w:cs="Times New Roman"/>
          <w:sz w:val="28"/>
          <w:szCs w:val="28"/>
        </w:rPr>
        <w:t xml:space="preserve"> odszkodowanie w związku</w:t>
      </w:r>
      <w:r>
        <w:rPr>
          <w:rFonts w:ascii="Times New Roman" w:hAnsi="Times New Roman" w:cs="Times New Roman"/>
          <w:sz w:val="28"/>
          <w:szCs w:val="28"/>
        </w:rPr>
        <w:t xml:space="preserve"> </w:t>
      </w:r>
      <w:r w:rsidRPr="00233E82">
        <w:rPr>
          <w:rFonts w:ascii="Times New Roman" w:hAnsi="Times New Roman" w:cs="Times New Roman"/>
          <w:sz w:val="28"/>
          <w:szCs w:val="28"/>
        </w:rPr>
        <w:t>z rozwiązaniem umowy o pracę</w:t>
      </w:r>
      <w:r>
        <w:rPr>
          <w:rFonts w:ascii="Times New Roman" w:hAnsi="Times New Roman" w:cs="Times New Roman"/>
          <w:sz w:val="28"/>
          <w:szCs w:val="28"/>
        </w:rPr>
        <w:t xml:space="preserve">  (</w:t>
      </w:r>
      <w:r w:rsidRPr="00A55E6F">
        <w:rPr>
          <w:rFonts w:ascii="Times New Roman" w:hAnsi="Times New Roman" w:cs="Times New Roman"/>
          <w:b/>
          <w:bCs/>
          <w:sz w:val="28"/>
          <w:szCs w:val="28"/>
        </w:rPr>
        <w:t>Załącznik nr</w:t>
      </w:r>
      <w:r w:rsidR="00A55E6F">
        <w:rPr>
          <w:rFonts w:ascii="Times New Roman" w:hAnsi="Times New Roman" w:cs="Times New Roman"/>
          <w:sz w:val="28"/>
          <w:szCs w:val="28"/>
        </w:rPr>
        <w:t xml:space="preserve"> </w:t>
      </w:r>
      <w:r w:rsidR="003F05AF" w:rsidRPr="003F05AF">
        <w:rPr>
          <w:rFonts w:ascii="Times New Roman" w:hAnsi="Times New Roman" w:cs="Times New Roman"/>
          <w:b/>
          <w:bCs/>
          <w:sz w:val="28"/>
          <w:szCs w:val="28"/>
        </w:rPr>
        <w:t>23</w:t>
      </w:r>
      <w:r>
        <w:rPr>
          <w:rFonts w:ascii="Times New Roman" w:hAnsi="Times New Roman" w:cs="Times New Roman"/>
          <w:sz w:val="28"/>
          <w:szCs w:val="28"/>
        </w:rPr>
        <w:t xml:space="preserve"> do protokołu). </w:t>
      </w:r>
    </w:p>
    <w:p w14:paraId="28F9BE04" w14:textId="6065DA61" w:rsidR="00570E16" w:rsidRDefault="00570E16" w:rsidP="00570E16">
      <w:pPr>
        <w:pStyle w:val="Bezodstpw"/>
        <w:rPr>
          <w:rFonts w:ascii="Times New Roman" w:hAnsi="Times New Roman" w:cs="Times New Roman"/>
          <w:i/>
          <w:iCs/>
          <w:sz w:val="28"/>
          <w:szCs w:val="28"/>
        </w:rPr>
      </w:pPr>
    </w:p>
    <w:p w14:paraId="3E77929B" w14:textId="0C401635" w:rsidR="00233E82" w:rsidRDefault="00233E82" w:rsidP="00570E16">
      <w:pPr>
        <w:pStyle w:val="Bezodstpw"/>
        <w:rPr>
          <w:rFonts w:ascii="Times New Roman" w:hAnsi="Times New Roman" w:cs="Times New Roman"/>
          <w:i/>
          <w:iCs/>
          <w:sz w:val="28"/>
          <w:szCs w:val="28"/>
        </w:rPr>
      </w:pPr>
    </w:p>
    <w:p w14:paraId="11A0B730" w14:textId="14034214" w:rsidR="00233E82" w:rsidRDefault="00233E82" w:rsidP="00570E16">
      <w:pPr>
        <w:pStyle w:val="Bezodstpw"/>
        <w:rPr>
          <w:rFonts w:ascii="Times New Roman" w:hAnsi="Times New Roman" w:cs="Times New Roman"/>
          <w:i/>
          <w:iCs/>
          <w:sz w:val="28"/>
          <w:szCs w:val="28"/>
        </w:rPr>
      </w:pPr>
    </w:p>
    <w:p w14:paraId="5C0AA326" w14:textId="77777777" w:rsidR="00A55E6F" w:rsidRDefault="00A55E6F" w:rsidP="00570E16">
      <w:pPr>
        <w:pStyle w:val="Bezodstpw"/>
        <w:rPr>
          <w:rFonts w:ascii="Times New Roman" w:hAnsi="Times New Roman" w:cs="Times New Roman"/>
          <w:i/>
          <w:iCs/>
          <w:sz w:val="28"/>
          <w:szCs w:val="28"/>
        </w:rPr>
      </w:pPr>
    </w:p>
    <w:p w14:paraId="6EB44CD9" w14:textId="6FEAC213" w:rsidR="00233E82" w:rsidRPr="001B718D" w:rsidRDefault="00233E82" w:rsidP="00570E16">
      <w:pPr>
        <w:pStyle w:val="Bezodstpw"/>
        <w:rPr>
          <w:rFonts w:ascii="Times New Roman" w:hAnsi="Times New Roman" w:cs="Times New Roman"/>
          <w:b/>
          <w:bCs/>
          <w:sz w:val="28"/>
          <w:szCs w:val="28"/>
        </w:rPr>
      </w:pPr>
      <w:r w:rsidRPr="001B718D">
        <w:rPr>
          <w:rFonts w:ascii="Times New Roman" w:hAnsi="Times New Roman" w:cs="Times New Roman"/>
          <w:b/>
          <w:bCs/>
          <w:sz w:val="28"/>
          <w:szCs w:val="28"/>
        </w:rPr>
        <w:t>Punkt 12.</w:t>
      </w:r>
      <w:r w:rsidRPr="001B718D">
        <w:rPr>
          <w:rFonts w:ascii="Times New Roman" w:hAnsi="Times New Roman" w:cs="Times New Roman"/>
          <w:b/>
          <w:bCs/>
          <w:sz w:val="28"/>
          <w:szCs w:val="28"/>
        </w:rPr>
        <w:tab/>
      </w:r>
      <w:r w:rsidRPr="001B718D">
        <w:rPr>
          <w:rFonts w:ascii="Times New Roman" w:hAnsi="Times New Roman" w:cs="Times New Roman"/>
          <w:b/>
          <w:bCs/>
          <w:sz w:val="28"/>
          <w:szCs w:val="28"/>
          <w:u w:val="single"/>
        </w:rPr>
        <w:t>Wolne wnioski i  informacje.</w:t>
      </w:r>
      <w:r w:rsidRPr="001B718D">
        <w:rPr>
          <w:rFonts w:ascii="Times New Roman" w:hAnsi="Times New Roman" w:cs="Times New Roman"/>
          <w:b/>
          <w:bCs/>
          <w:sz w:val="28"/>
          <w:szCs w:val="28"/>
        </w:rPr>
        <w:t xml:space="preserve"> </w:t>
      </w:r>
    </w:p>
    <w:p w14:paraId="1C244F5C" w14:textId="38054B06" w:rsidR="00233E82" w:rsidRDefault="00233E82" w:rsidP="00570E16">
      <w:pPr>
        <w:pStyle w:val="Bezodstpw"/>
        <w:rPr>
          <w:rFonts w:ascii="Times New Roman" w:hAnsi="Times New Roman" w:cs="Times New Roman"/>
          <w:sz w:val="28"/>
          <w:szCs w:val="28"/>
        </w:rPr>
      </w:pPr>
    </w:p>
    <w:p w14:paraId="2322CC45" w14:textId="4A4CDF19" w:rsidR="003C17C0" w:rsidRPr="003C17C0" w:rsidRDefault="00233E82" w:rsidP="001B718D">
      <w:pPr>
        <w:jc w:val="both"/>
        <w:rPr>
          <w:sz w:val="28"/>
          <w:szCs w:val="28"/>
        </w:rPr>
      </w:pPr>
      <w:r>
        <w:rPr>
          <w:b/>
          <w:bCs/>
          <w:sz w:val="28"/>
          <w:szCs w:val="28"/>
        </w:rPr>
        <w:t xml:space="preserve">Radny p. Waldemar Piotrowski </w:t>
      </w:r>
      <w:r w:rsidR="003C17C0">
        <w:rPr>
          <w:b/>
          <w:bCs/>
          <w:sz w:val="28"/>
          <w:szCs w:val="28"/>
        </w:rPr>
        <w:t>–</w:t>
      </w:r>
      <w:r>
        <w:rPr>
          <w:b/>
          <w:bCs/>
          <w:sz w:val="28"/>
          <w:szCs w:val="28"/>
        </w:rPr>
        <w:t xml:space="preserve"> </w:t>
      </w:r>
      <w:r w:rsidR="003C17C0">
        <w:rPr>
          <w:sz w:val="28"/>
          <w:szCs w:val="28"/>
        </w:rPr>
        <w:t>poprosił o wyjaśnienia na następujące tematy, cyt.</w:t>
      </w:r>
    </w:p>
    <w:p w14:paraId="341CD1CC" w14:textId="28699C81" w:rsidR="001B718D" w:rsidRDefault="003C17C0" w:rsidP="001B718D">
      <w:pPr>
        <w:suppressAutoHyphens w:val="0"/>
        <w:spacing w:after="160" w:line="259" w:lineRule="auto"/>
        <w:ind w:left="435"/>
        <w:jc w:val="both"/>
        <w:rPr>
          <w:sz w:val="28"/>
          <w:szCs w:val="28"/>
        </w:rPr>
      </w:pPr>
      <w:r>
        <w:rPr>
          <w:sz w:val="28"/>
          <w:szCs w:val="28"/>
        </w:rPr>
        <w:t>„1.</w:t>
      </w:r>
      <w:r w:rsidR="00233E82" w:rsidRPr="003C17C0">
        <w:rPr>
          <w:sz w:val="28"/>
          <w:szCs w:val="28"/>
        </w:rPr>
        <w:t>Na jakim etapie, na dzień dzisiejszy, jest realizacja Budżetu</w:t>
      </w:r>
      <w:r>
        <w:rPr>
          <w:sz w:val="28"/>
          <w:szCs w:val="28"/>
        </w:rPr>
        <w:t xml:space="preserve"> </w:t>
      </w:r>
      <w:r w:rsidR="001B718D">
        <w:rPr>
          <w:sz w:val="28"/>
          <w:szCs w:val="28"/>
        </w:rPr>
        <w:t xml:space="preserve"> </w:t>
      </w:r>
      <w:r w:rsidR="00233E82" w:rsidRPr="003C17C0">
        <w:rPr>
          <w:sz w:val="28"/>
          <w:szCs w:val="28"/>
        </w:rPr>
        <w:t xml:space="preserve">Obywatelskiego na rok 2021. </w:t>
      </w:r>
    </w:p>
    <w:p w14:paraId="3D19FE0B" w14:textId="257F86F8" w:rsidR="00233E82" w:rsidRPr="003C17C0" w:rsidRDefault="003C17C0" w:rsidP="001B718D">
      <w:pPr>
        <w:suppressAutoHyphens w:val="0"/>
        <w:spacing w:after="160" w:line="259" w:lineRule="auto"/>
        <w:ind w:left="708" w:hanging="273"/>
        <w:jc w:val="both"/>
        <w:rPr>
          <w:sz w:val="28"/>
          <w:szCs w:val="28"/>
        </w:rPr>
      </w:pPr>
      <w:r>
        <w:rPr>
          <w:sz w:val="28"/>
          <w:szCs w:val="28"/>
        </w:rPr>
        <w:t>2.</w:t>
      </w:r>
      <w:r>
        <w:rPr>
          <w:sz w:val="28"/>
          <w:szCs w:val="28"/>
        </w:rPr>
        <w:tab/>
      </w:r>
      <w:r w:rsidR="00233E82" w:rsidRPr="003C17C0">
        <w:rPr>
          <w:sz w:val="28"/>
          <w:szCs w:val="28"/>
        </w:rPr>
        <w:t>Czy nastąpił odbiór prac związanych z zadaniem Modernizacja układu komunikacyjnego zrealizowanego na Os MC Skłodowskiej – kiedy nastąpił, jakie stwierdzono usterki i w jakim terminie wykonawca zobowiązany został do ich usunięcia.</w:t>
      </w:r>
    </w:p>
    <w:p w14:paraId="2933CB15" w14:textId="0463AD72" w:rsidR="00233E82" w:rsidRPr="003C17C0" w:rsidRDefault="00233E82" w:rsidP="003C17C0">
      <w:pPr>
        <w:pStyle w:val="Akapitzlist"/>
        <w:numPr>
          <w:ilvl w:val="0"/>
          <w:numId w:val="16"/>
        </w:numPr>
        <w:suppressAutoHyphens w:val="0"/>
        <w:spacing w:after="160" w:line="259" w:lineRule="auto"/>
        <w:jc w:val="both"/>
        <w:rPr>
          <w:sz w:val="28"/>
          <w:szCs w:val="28"/>
        </w:rPr>
      </w:pPr>
      <w:r w:rsidRPr="003C17C0">
        <w:rPr>
          <w:sz w:val="28"/>
          <w:szCs w:val="28"/>
        </w:rPr>
        <w:t>24.08.2021 r w trakcie prac Komisji Oświaty i tak dalej, w których uczestniczył p. Burmistrz Piotr Murawski, dziękując za utwardzenie podłoża wyspy śmieciowej – przy bloku nr 10 i 11, prosiłem o spowodowanie usunięcia pozostałego gruzu. P. Burmistrz zadeklarował natychmiastowe usunięcie. Niestety, do dnia dzisiejszego, gruz zalega utrudniając niektórym mieszkańcom parkowanie samochodów. Ponawiam zatem prośbę o spowodowanie usunięcia pozostałości po dawno zakończonych pracach.</w:t>
      </w:r>
    </w:p>
    <w:p w14:paraId="4302AB5D" w14:textId="71B5D45B" w:rsidR="00233E82" w:rsidRPr="003C17C0" w:rsidRDefault="00233E82" w:rsidP="003C17C0">
      <w:pPr>
        <w:pStyle w:val="Akapitzlist"/>
        <w:numPr>
          <w:ilvl w:val="0"/>
          <w:numId w:val="16"/>
        </w:numPr>
        <w:suppressAutoHyphens w:val="0"/>
        <w:spacing w:after="160" w:line="259" w:lineRule="auto"/>
        <w:jc w:val="both"/>
        <w:rPr>
          <w:sz w:val="28"/>
          <w:szCs w:val="28"/>
        </w:rPr>
      </w:pPr>
      <w:r w:rsidRPr="003C17C0">
        <w:rPr>
          <w:sz w:val="28"/>
          <w:szCs w:val="28"/>
        </w:rPr>
        <w:t xml:space="preserve">Czy ktoś – </w:t>
      </w:r>
      <w:r w:rsidR="00DE7EDE">
        <w:rPr>
          <w:sz w:val="28"/>
          <w:szCs w:val="28"/>
        </w:rPr>
        <w:t>np.</w:t>
      </w:r>
      <w:r w:rsidRPr="003C17C0">
        <w:rPr>
          <w:sz w:val="28"/>
          <w:szCs w:val="28"/>
        </w:rPr>
        <w:t xml:space="preserve"> Straż Miejska, Policja, monitoruje i kontroluje ruch, a także parkowanie samochodów na mini rondzie i w jego pobliżu. Nadmieniam, że przy w/w rondzie znajduje się kamera monitorująca ten teren. Na FB krążą filmiki pokazujące manewr cofania na rondzie, trudności z poruszaniem się – niemożność płynnego objechania ronda itp. W godzinach przywozu i odbioru uczniów ze SP nr 4  niektóre samochody zatrzymują się na rondzie itd. Stąd pytanie czy osiągnięty został cel modernizacji układu komunikacyjnego Osiedla.</w:t>
      </w:r>
    </w:p>
    <w:p w14:paraId="5874D43E" w14:textId="7147C86C" w:rsidR="00233E82" w:rsidRPr="00E06681" w:rsidRDefault="00233E82" w:rsidP="003C17C0">
      <w:pPr>
        <w:pStyle w:val="Akapitzlist"/>
        <w:numPr>
          <w:ilvl w:val="0"/>
          <w:numId w:val="16"/>
        </w:numPr>
        <w:suppressAutoHyphens w:val="0"/>
        <w:spacing w:after="160" w:line="259" w:lineRule="auto"/>
        <w:jc w:val="both"/>
        <w:rPr>
          <w:sz w:val="28"/>
          <w:szCs w:val="28"/>
        </w:rPr>
      </w:pPr>
      <w:r>
        <w:rPr>
          <w:sz w:val="28"/>
          <w:szCs w:val="28"/>
        </w:rPr>
        <w:t>Spotkałem się z wieloma pytaniami dotyczącymi budowania w pasie zieleni, poniżej bloków 2 i 3, naprzeciw dawnego wiaduktu kolejowego infrastruktury niskiej architektury. Stąd moje ostatnie pytanie -  co w tym miejscu powstaje.</w:t>
      </w:r>
      <w:r w:rsidR="003C17C0">
        <w:rPr>
          <w:sz w:val="28"/>
          <w:szCs w:val="28"/>
        </w:rPr>
        <w:t>”</w:t>
      </w:r>
    </w:p>
    <w:p w14:paraId="34918A0C" w14:textId="38F20C76" w:rsidR="00570E16" w:rsidRPr="00001115" w:rsidRDefault="00BE1FED" w:rsidP="001B718D">
      <w:pPr>
        <w:pStyle w:val="Bezodstpw"/>
        <w:jc w:val="both"/>
        <w:rPr>
          <w:rFonts w:ascii="Times New Roman" w:hAnsi="Times New Roman" w:cs="Times New Roman"/>
          <w:sz w:val="28"/>
          <w:szCs w:val="28"/>
        </w:rPr>
      </w:pPr>
      <w:r w:rsidRPr="001B718D">
        <w:rPr>
          <w:rFonts w:ascii="Times New Roman" w:hAnsi="Times New Roman" w:cs="Times New Roman"/>
          <w:b/>
          <w:bCs/>
          <w:sz w:val="28"/>
          <w:szCs w:val="28"/>
        </w:rPr>
        <w:t>Zastępca Burmistrza Miasta p. Piotr Murawski</w:t>
      </w:r>
      <w:r w:rsidRPr="00001115">
        <w:rPr>
          <w:rFonts w:ascii="Times New Roman" w:hAnsi="Times New Roman" w:cs="Times New Roman"/>
          <w:sz w:val="28"/>
          <w:szCs w:val="28"/>
        </w:rPr>
        <w:t xml:space="preserve"> – odpowiadając przedmówcy</w:t>
      </w:r>
      <w:r w:rsidR="00570E16" w:rsidRPr="00001115">
        <w:rPr>
          <w:rFonts w:ascii="Times New Roman" w:hAnsi="Times New Roman" w:cs="Times New Roman"/>
          <w:sz w:val="28"/>
          <w:szCs w:val="28"/>
        </w:rPr>
        <w:t>, zaczynając</w:t>
      </w:r>
      <w:r w:rsidRPr="00001115">
        <w:rPr>
          <w:rFonts w:ascii="Times New Roman" w:hAnsi="Times New Roman" w:cs="Times New Roman"/>
          <w:sz w:val="28"/>
          <w:szCs w:val="28"/>
        </w:rPr>
        <w:t xml:space="preserve"> </w:t>
      </w:r>
      <w:r w:rsidR="00570E16" w:rsidRPr="00001115">
        <w:rPr>
          <w:rFonts w:ascii="Times New Roman" w:hAnsi="Times New Roman" w:cs="Times New Roman"/>
          <w:sz w:val="28"/>
          <w:szCs w:val="28"/>
        </w:rPr>
        <w:t>od tematu budżetu obywatelskiego na rok 2021</w:t>
      </w:r>
      <w:r w:rsidRPr="00001115">
        <w:rPr>
          <w:rFonts w:ascii="Times New Roman" w:hAnsi="Times New Roman" w:cs="Times New Roman"/>
          <w:sz w:val="28"/>
          <w:szCs w:val="28"/>
        </w:rPr>
        <w:t xml:space="preserve"> poinformował, że </w:t>
      </w:r>
      <w:r w:rsidR="00570E16" w:rsidRPr="00001115">
        <w:rPr>
          <w:rFonts w:ascii="Times New Roman" w:hAnsi="Times New Roman" w:cs="Times New Roman"/>
          <w:sz w:val="28"/>
          <w:szCs w:val="28"/>
        </w:rPr>
        <w:t>dotacja dla OSP Chełmno na zakup wozu została</w:t>
      </w:r>
      <w:r w:rsidR="00001115">
        <w:rPr>
          <w:rFonts w:ascii="Times New Roman" w:hAnsi="Times New Roman" w:cs="Times New Roman"/>
          <w:sz w:val="28"/>
          <w:szCs w:val="28"/>
        </w:rPr>
        <w:t xml:space="preserve"> </w:t>
      </w:r>
      <w:r w:rsidR="00570E16" w:rsidRPr="00001115">
        <w:rPr>
          <w:rFonts w:ascii="Times New Roman" w:hAnsi="Times New Roman" w:cs="Times New Roman"/>
          <w:sz w:val="28"/>
          <w:szCs w:val="28"/>
        </w:rPr>
        <w:t>przekazana do OSP z początkiem miesiąca</w:t>
      </w:r>
      <w:r w:rsidRPr="00001115">
        <w:rPr>
          <w:rFonts w:ascii="Times New Roman" w:hAnsi="Times New Roman" w:cs="Times New Roman"/>
          <w:sz w:val="28"/>
          <w:szCs w:val="28"/>
        </w:rPr>
        <w:t xml:space="preserve"> </w:t>
      </w:r>
      <w:r w:rsidR="00570E16" w:rsidRPr="00001115">
        <w:rPr>
          <w:rFonts w:ascii="Times New Roman" w:hAnsi="Times New Roman" w:cs="Times New Roman"/>
          <w:sz w:val="28"/>
          <w:szCs w:val="28"/>
        </w:rPr>
        <w:t>września, także jest już na koncie OSP.</w:t>
      </w:r>
      <w:r w:rsidRPr="00001115">
        <w:rPr>
          <w:rFonts w:ascii="Times New Roman" w:hAnsi="Times New Roman" w:cs="Times New Roman"/>
          <w:sz w:val="28"/>
          <w:szCs w:val="28"/>
        </w:rPr>
        <w:t xml:space="preserve"> </w:t>
      </w:r>
      <w:r w:rsidR="001B718D">
        <w:rPr>
          <w:rFonts w:ascii="Times New Roman" w:hAnsi="Times New Roman" w:cs="Times New Roman"/>
          <w:sz w:val="28"/>
          <w:szCs w:val="28"/>
        </w:rPr>
        <w:t xml:space="preserve">                            </w:t>
      </w:r>
      <w:r w:rsidR="00570E16" w:rsidRPr="00001115">
        <w:rPr>
          <w:rFonts w:ascii="Times New Roman" w:hAnsi="Times New Roman" w:cs="Times New Roman"/>
          <w:sz w:val="28"/>
          <w:szCs w:val="28"/>
        </w:rPr>
        <w:t>W przypadku drugiego zadania, które zwyciężyło,</w:t>
      </w:r>
      <w:r w:rsidRPr="00001115">
        <w:rPr>
          <w:rFonts w:ascii="Times New Roman" w:hAnsi="Times New Roman" w:cs="Times New Roman"/>
          <w:sz w:val="28"/>
          <w:szCs w:val="28"/>
        </w:rPr>
        <w:t xml:space="preserve"> </w:t>
      </w:r>
      <w:r w:rsidR="00570E16" w:rsidRPr="00001115">
        <w:rPr>
          <w:rFonts w:ascii="Times New Roman" w:hAnsi="Times New Roman" w:cs="Times New Roman"/>
          <w:sz w:val="28"/>
          <w:szCs w:val="28"/>
        </w:rPr>
        <w:t>zadania miękkiego, został przeprowadzon</w:t>
      </w:r>
      <w:r w:rsidRPr="00001115">
        <w:rPr>
          <w:rFonts w:ascii="Times New Roman" w:hAnsi="Times New Roman" w:cs="Times New Roman"/>
          <w:sz w:val="28"/>
          <w:szCs w:val="28"/>
        </w:rPr>
        <w:t>y</w:t>
      </w:r>
      <w:r w:rsidR="001B718D">
        <w:rPr>
          <w:rFonts w:ascii="Times New Roman" w:hAnsi="Times New Roman" w:cs="Times New Roman"/>
          <w:sz w:val="28"/>
          <w:szCs w:val="28"/>
        </w:rPr>
        <w:t xml:space="preserve"> </w:t>
      </w:r>
      <w:r w:rsidR="00570E16" w:rsidRPr="00001115">
        <w:rPr>
          <w:rFonts w:ascii="Times New Roman" w:hAnsi="Times New Roman" w:cs="Times New Roman"/>
          <w:sz w:val="28"/>
          <w:szCs w:val="28"/>
        </w:rPr>
        <w:t>przez wydział spraw obywatelski konkurs</w:t>
      </w:r>
      <w:r w:rsidRPr="00001115">
        <w:rPr>
          <w:rFonts w:ascii="Times New Roman" w:hAnsi="Times New Roman" w:cs="Times New Roman"/>
          <w:sz w:val="28"/>
          <w:szCs w:val="28"/>
        </w:rPr>
        <w:t xml:space="preserve"> </w:t>
      </w:r>
      <w:r w:rsidR="00570E16" w:rsidRPr="00001115">
        <w:rPr>
          <w:rFonts w:ascii="Times New Roman" w:hAnsi="Times New Roman" w:cs="Times New Roman"/>
          <w:sz w:val="28"/>
          <w:szCs w:val="28"/>
        </w:rPr>
        <w:t>na znalezienie oferty w zakresie</w:t>
      </w:r>
      <w:r w:rsidR="001B718D">
        <w:rPr>
          <w:rFonts w:ascii="Times New Roman" w:hAnsi="Times New Roman" w:cs="Times New Roman"/>
          <w:sz w:val="28"/>
          <w:szCs w:val="28"/>
        </w:rPr>
        <w:t xml:space="preserve"> </w:t>
      </w:r>
      <w:r w:rsidR="00570E16" w:rsidRPr="00001115">
        <w:rPr>
          <w:rFonts w:ascii="Times New Roman" w:hAnsi="Times New Roman" w:cs="Times New Roman"/>
          <w:sz w:val="28"/>
          <w:szCs w:val="28"/>
        </w:rPr>
        <w:t xml:space="preserve">ochrony zdrowia, wpłynęła </w:t>
      </w:r>
      <w:r w:rsidRPr="00001115">
        <w:rPr>
          <w:rFonts w:ascii="Times New Roman" w:hAnsi="Times New Roman" w:cs="Times New Roman"/>
          <w:sz w:val="28"/>
          <w:szCs w:val="28"/>
        </w:rPr>
        <w:t xml:space="preserve">tylko jedna </w:t>
      </w:r>
      <w:r w:rsidR="00570E16" w:rsidRPr="00001115">
        <w:rPr>
          <w:rFonts w:ascii="Times New Roman" w:hAnsi="Times New Roman" w:cs="Times New Roman"/>
          <w:sz w:val="28"/>
          <w:szCs w:val="28"/>
        </w:rPr>
        <w:t>oferta</w:t>
      </w:r>
      <w:r w:rsidRPr="00001115">
        <w:rPr>
          <w:rFonts w:ascii="Times New Roman" w:hAnsi="Times New Roman" w:cs="Times New Roman"/>
          <w:sz w:val="28"/>
          <w:szCs w:val="28"/>
        </w:rPr>
        <w:t xml:space="preserve">, która </w:t>
      </w:r>
      <w:r w:rsidR="00570E16" w:rsidRPr="00001115">
        <w:rPr>
          <w:rFonts w:ascii="Times New Roman" w:hAnsi="Times New Roman" w:cs="Times New Roman"/>
          <w:sz w:val="28"/>
          <w:szCs w:val="28"/>
        </w:rPr>
        <w:t xml:space="preserve">została </w:t>
      </w:r>
      <w:r w:rsidR="00570E16" w:rsidRPr="00001115">
        <w:rPr>
          <w:rFonts w:ascii="Times New Roman" w:hAnsi="Times New Roman" w:cs="Times New Roman"/>
          <w:sz w:val="28"/>
          <w:szCs w:val="28"/>
        </w:rPr>
        <w:lastRenderedPageBreak/>
        <w:t xml:space="preserve">sprawdzona </w:t>
      </w:r>
      <w:r w:rsidRPr="00001115">
        <w:rPr>
          <w:rFonts w:ascii="Times New Roman" w:hAnsi="Times New Roman" w:cs="Times New Roman"/>
          <w:sz w:val="28"/>
          <w:szCs w:val="28"/>
        </w:rPr>
        <w:t xml:space="preserve">i </w:t>
      </w:r>
      <w:r w:rsidR="00570E16" w:rsidRPr="00001115">
        <w:rPr>
          <w:rFonts w:ascii="Times New Roman" w:hAnsi="Times New Roman" w:cs="Times New Roman"/>
          <w:sz w:val="28"/>
          <w:szCs w:val="28"/>
        </w:rPr>
        <w:t>spełnia wszystkie wymagania,</w:t>
      </w:r>
      <w:r w:rsidRPr="00001115">
        <w:rPr>
          <w:rFonts w:ascii="Times New Roman" w:hAnsi="Times New Roman" w:cs="Times New Roman"/>
          <w:sz w:val="28"/>
          <w:szCs w:val="28"/>
        </w:rPr>
        <w:t xml:space="preserve"> </w:t>
      </w:r>
      <w:r w:rsidR="00570E16" w:rsidRPr="00001115">
        <w:rPr>
          <w:rFonts w:ascii="Times New Roman" w:hAnsi="Times New Roman" w:cs="Times New Roman"/>
          <w:sz w:val="28"/>
          <w:szCs w:val="28"/>
        </w:rPr>
        <w:t xml:space="preserve">na początku przyszłego </w:t>
      </w:r>
      <w:r w:rsidRPr="00001115">
        <w:rPr>
          <w:rFonts w:ascii="Times New Roman" w:hAnsi="Times New Roman" w:cs="Times New Roman"/>
          <w:sz w:val="28"/>
          <w:szCs w:val="28"/>
        </w:rPr>
        <w:t xml:space="preserve">tygodnia </w:t>
      </w:r>
      <w:r w:rsidR="00570E16" w:rsidRPr="00001115">
        <w:rPr>
          <w:rFonts w:ascii="Times New Roman" w:hAnsi="Times New Roman" w:cs="Times New Roman"/>
          <w:sz w:val="28"/>
          <w:szCs w:val="28"/>
        </w:rPr>
        <w:t>umowa</w:t>
      </w:r>
      <w:r w:rsidRPr="00001115">
        <w:rPr>
          <w:rFonts w:ascii="Times New Roman" w:hAnsi="Times New Roman" w:cs="Times New Roman"/>
          <w:sz w:val="28"/>
          <w:szCs w:val="28"/>
        </w:rPr>
        <w:t xml:space="preserve"> </w:t>
      </w:r>
      <w:r w:rsidR="00570E16" w:rsidRPr="00001115">
        <w:rPr>
          <w:rFonts w:ascii="Times New Roman" w:hAnsi="Times New Roman" w:cs="Times New Roman"/>
          <w:sz w:val="28"/>
          <w:szCs w:val="28"/>
        </w:rPr>
        <w:t xml:space="preserve">zostanie podpisana. </w:t>
      </w:r>
      <w:r w:rsidRPr="00001115">
        <w:rPr>
          <w:rFonts w:ascii="Times New Roman" w:hAnsi="Times New Roman" w:cs="Times New Roman"/>
          <w:sz w:val="28"/>
          <w:szCs w:val="28"/>
        </w:rPr>
        <w:t>R</w:t>
      </w:r>
      <w:r w:rsidR="00570E16" w:rsidRPr="00001115">
        <w:rPr>
          <w:rFonts w:ascii="Times New Roman" w:hAnsi="Times New Roman" w:cs="Times New Roman"/>
          <w:sz w:val="28"/>
          <w:szCs w:val="28"/>
        </w:rPr>
        <w:t>ealizacja obu zadań z budżetu</w:t>
      </w:r>
      <w:r w:rsidRPr="00001115">
        <w:rPr>
          <w:rFonts w:ascii="Times New Roman" w:hAnsi="Times New Roman" w:cs="Times New Roman"/>
          <w:sz w:val="28"/>
          <w:szCs w:val="28"/>
        </w:rPr>
        <w:t xml:space="preserve"> </w:t>
      </w:r>
      <w:r w:rsidR="00570E16" w:rsidRPr="00001115">
        <w:rPr>
          <w:rFonts w:ascii="Times New Roman" w:hAnsi="Times New Roman" w:cs="Times New Roman"/>
          <w:sz w:val="28"/>
          <w:szCs w:val="28"/>
        </w:rPr>
        <w:t>obywatelskiego 2021 roku jest w toku i środki</w:t>
      </w:r>
      <w:r w:rsidRPr="00001115">
        <w:rPr>
          <w:rFonts w:ascii="Times New Roman" w:hAnsi="Times New Roman" w:cs="Times New Roman"/>
          <w:sz w:val="28"/>
          <w:szCs w:val="28"/>
        </w:rPr>
        <w:t xml:space="preserve"> </w:t>
      </w:r>
      <w:r w:rsidR="00570E16" w:rsidRPr="00001115">
        <w:rPr>
          <w:rFonts w:ascii="Times New Roman" w:hAnsi="Times New Roman" w:cs="Times New Roman"/>
          <w:sz w:val="28"/>
          <w:szCs w:val="28"/>
        </w:rPr>
        <w:t>częściowo są przekazane</w:t>
      </w:r>
      <w:r w:rsidRPr="00001115">
        <w:rPr>
          <w:rFonts w:ascii="Times New Roman" w:hAnsi="Times New Roman" w:cs="Times New Roman"/>
          <w:sz w:val="28"/>
          <w:szCs w:val="28"/>
        </w:rPr>
        <w:t xml:space="preserve">, </w:t>
      </w:r>
      <w:r w:rsidR="00570E16" w:rsidRPr="00001115">
        <w:rPr>
          <w:rFonts w:ascii="Times New Roman" w:hAnsi="Times New Roman" w:cs="Times New Roman"/>
          <w:sz w:val="28"/>
          <w:szCs w:val="28"/>
        </w:rPr>
        <w:t>pozostałe są zaangażowane.</w:t>
      </w:r>
      <w:r w:rsidR="001B718D">
        <w:rPr>
          <w:rFonts w:ascii="Times New Roman" w:hAnsi="Times New Roman" w:cs="Times New Roman"/>
          <w:sz w:val="28"/>
          <w:szCs w:val="28"/>
        </w:rPr>
        <w:t xml:space="preserve"> </w:t>
      </w:r>
      <w:r w:rsidR="00570E16" w:rsidRPr="00001115">
        <w:rPr>
          <w:rFonts w:ascii="Times New Roman" w:hAnsi="Times New Roman" w:cs="Times New Roman"/>
          <w:sz w:val="28"/>
          <w:szCs w:val="28"/>
        </w:rPr>
        <w:t>Straż otrzymała dofinansowanie na kwotę</w:t>
      </w:r>
      <w:r w:rsidR="00001115">
        <w:rPr>
          <w:rFonts w:ascii="Times New Roman" w:hAnsi="Times New Roman" w:cs="Times New Roman"/>
          <w:sz w:val="28"/>
          <w:szCs w:val="28"/>
        </w:rPr>
        <w:t xml:space="preserve"> </w:t>
      </w:r>
      <w:r w:rsidR="00570E16" w:rsidRPr="00001115">
        <w:rPr>
          <w:rFonts w:ascii="Times New Roman" w:hAnsi="Times New Roman" w:cs="Times New Roman"/>
          <w:sz w:val="28"/>
          <w:szCs w:val="28"/>
        </w:rPr>
        <w:t xml:space="preserve">290 000 zł </w:t>
      </w:r>
      <w:r w:rsidR="00001115">
        <w:rPr>
          <w:rFonts w:ascii="Times New Roman" w:hAnsi="Times New Roman" w:cs="Times New Roman"/>
          <w:sz w:val="28"/>
          <w:szCs w:val="28"/>
        </w:rPr>
        <w:t xml:space="preserve">i o </w:t>
      </w:r>
      <w:r w:rsidR="00570E16" w:rsidRPr="00001115">
        <w:rPr>
          <w:rFonts w:ascii="Times New Roman" w:hAnsi="Times New Roman" w:cs="Times New Roman"/>
          <w:sz w:val="28"/>
          <w:szCs w:val="28"/>
        </w:rPr>
        <w:t xml:space="preserve">taką kwotę </w:t>
      </w:r>
      <w:r w:rsidR="00001115">
        <w:rPr>
          <w:rFonts w:ascii="Times New Roman" w:hAnsi="Times New Roman" w:cs="Times New Roman"/>
          <w:sz w:val="28"/>
          <w:szCs w:val="28"/>
        </w:rPr>
        <w:t>w</w:t>
      </w:r>
      <w:r w:rsidR="00570E16" w:rsidRPr="00001115">
        <w:rPr>
          <w:rFonts w:ascii="Times New Roman" w:hAnsi="Times New Roman" w:cs="Times New Roman"/>
          <w:sz w:val="28"/>
          <w:szCs w:val="28"/>
        </w:rPr>
        <w:t>nioskowała.</w:t>
      </w:r>
    </w:p>
    <w:p w14:paraId="0E6ACB33" w14:textId="736597B2" w:rsidR="00001115" w:rsidRPr="00DF6F48" w:rsidRDefault="00001115" w:rsidP="00DF6F48">
      <w:pPr>
        <w:pStyle w:val="Bezodstpw"/>
        <w:rPr>
          <w:rFonts w:ascii="Times New Roman" w:hAnsi="Times New Roman" w:cs="Times New Roman"/>
          <w:sz w:val="28"/>
          <w:szCs w:val="28"/>
        </w:rPr>
      </w:pPr>
      <w:r w:rsidRPr="00DF6F48">
        <w:rPr>
          <w:rFonts w:ascii="Times New Roman" w:hAnsi="Times New Roman" w:cs="Times New Roman"/>
          <w:sz w:val="28"/>
          <w:szCs w:val="28"/>
        </w:rPr>
        <w:t xml:space="preserve">Dodał, że w dniu jutrzejszym </w:t>
      </w:r>
      <w:r w:rsidR="00570E16" w:rsidRPr="00DF6F48">
        <w:rPr>
          <w:rFonts w:ascii="Times New Roman" w:hAnsi="Times New Roman" w:cs="Times New Roman"/>
          <w:sz w:val="28"/>
          <w:szCs w:val="28"/>
        </w:rPr>
        <w:t>ma miejsce otwarcie</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ofert w trzecim postępowaniu przetargowym</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 xml:space="preserve">na budowę </w:t>
      </w:r>
      <w:r w:rsidRPr="00DF6F48">
        <w:rPr>
          <w:rFonts w:ascii="Times New Roman" w:hAnsi="Times New Roman" w:cs="Times New Roman"/>
          <w:sz w:val="28"/>
          <w:szCs w:val="28"/>
        </w:rPr>
        <w:t>s</w:t>
      </w:r>
      <w:r w:rsidR="00570E16" w:rsidRPr="00DF6F48">
        <w:rPr>
          <w:rFonts w:ascii="Times New Roman" w:hAnsi="Times New Roman" w:cs="Times New Roman"/>
          <w:sz w:val="28"/>
          <w:szCs w:val="28"/>
        </w:rPr>
        <w:t xml:space="preserve">kateparku. </w:t>
      </w:r>
      <w:r w:rsidRPr="00DF6F48">
        <w:rPr>
          <w:rFonts w:ascii="Times New Roman" w:hAnsi="Times New Roman" w:cs="Times New Roman"/>
          <w:sz w:val="28"/>
          <w:szCs w:val="28"/>
        </w:rPr>
        <w:t xml:space="preserve">Wyraził nadzieje, że będzie można przystąpić do realizacji tego zadania. </w:t>
      </w:r>
    </w:p>
    <w:p w14:paraId="019C2D82" w14:textId="4DB9713E" w:rsidR="00570E16" w:rsidRPr="00DF6F48" w:rsidRDefault="00001115" w:rsidP="001B718D">
      <w:pPr>
        <w:pStyle w:val="Bezodstpw"/>
        <w:jc w:val="both"/>
        <w:rPr>
          <w:rFonts w:ascii="Times New Roman" w:hAnsi="Times New Roman" w:cs="Times New Roman"/>
          <w:sz w:val="28"/>
          <w:szCs w:val="28"/>
        </w:rPr>
      </w:pPr>
      <w:r w:rsidRPr="00DF6F48">
        <w:rPr>
          <w:rFonts w:ascii="Times New Roman" w:hAnsi="Times New Roman" w:cs="Times New Roman"/>
          <w:sz w:val="28"/>
          <w:szCs w:val="28"/>
        </w:rPr>
        <w:t xml:space="preserve">Następnie poinformował, że </w:t>
      </w:r>
      <w:r w:rsidR="00570E16" w:rsidRPr="00DF6F48">
        <w:rPr>
          <w:rFonts w:ascii="Times New Roman" w:hAnsi="Times New Roman" w:cs="Times New Roman"/>
          <w:sz w:val="28"/>
          <w:szCs w:val="28"/>
        </w:rPr>
        <w:t>odbiór prac na osiedlu</w:t>
      </w:r>
      <w:r w:rsidRPr="00DF6F48">
        <w:rPr>
          <w:rFonts w:ascii="Times New Roman" w:hAnsi="Times New Roman" w:cs="Times New Roman"/>
          <w:sz w:val="28"/>
          <w:szCs w:val="28"/>
        </w:rPr>
        <w:t xml:space="preserve"> </w:t>
      </w:r>
      <w:r w:rsidR="004F1025" w:rsidRPr="00DF6F48">
        <w:rPr>
          <w:rFonts w:ascii="Times New Roman" w:hAnsi="Times New Roman" w:cs="Times New Roman"/>
          <w:sz w:val="28"/>
          <w:szCs w:val="28"/>
        </w:rPr>
        <w:t xml:space="preserve">samo dotyczy </w:t>
      </w:r>
      <w:r w:rsidR="00570E16" w:rsidRPr="00DF6F48">
        <w:rPr>
          <w:rFonts w:ascii="Times New Roman" w:hAnsi="Times New Roman" w:cs="Times New Roman"/>
          <w:sz w:val="28"/>
          <w:szCs w:val="28"/>
        </w:rPr>
        <w:t>aut parkujących pomiędzy r</w:t>
      </w:r>
      <w:r w:rsidR="004F1025" w:rsidRPr="00DF6F48">
        <w:rPr>
          <w:rFonts w:ascii="Times New Roman" w:hAnsi="Times New Roman" w:cs="Times New Roman"/>
          <w:sz w:val="28"/>
          <w:szCs w:val="28"/>
        </w:rPr>
        <w:t>on</w:t>
      </w:r>
      <w:r w:rsidR="00570E16" w:rsidRPr="00DF6F48">
        <w:rPr>
          <w:rFonts w:ascii="Times New Roman" w:hAnsi="Times New Roman" w:cs="Times New Roman"/>
          <w:sz w:val="28"/>
          <w:szCs w:val="28"/>
        </w:rPr>
        <w:t>dem</w:t>
      </w:r>
      <w:r w:rsidR="004F1025"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 xml:space="preserve">a przejściem dla pieszych. </w:t>
      </w:r>
      <w:r w:rsidR="004F1025" w:rsidRPr="00DF6F48">
        <w:rPr>
          <w:rFonts w:ascii="Times New Roman" w:hAnsi="Times New Roman" w:cs="Times New Roman"/>
          <w:sz w:val="28"/>
          <w:szCs w:val="28"/>
        </w:rPr>
        <w:t xml:space="preserve">Potwierdził, że </w:t>
      </w:r>
      <w:r w:rsidR="00570E16" w:rsidRPr="00DF6F48">
        <w:rPr>
          <w:rFonts w:ascii="Times New Roman" w:hAnsi="Times New Roman" w:cs="Times New Roman"/>
          <w:sz w:val="28"/>
          <w:szCs w:val="28"/>
        </w:rPr>
        <w:t xml:space="preserve"> </w:t>
      </w:r>
      <w:r w:rsidR="001B718D">
        <w:rPr>
          <w:rFonts w:ascii="Times New Roman" w:hAnsi="Times New Roman" w:cs="Times New Roman"/>
          <w:sz w:val="28"/>
          <w:szCs w:val="28"/>
        </w:rPr>
        <w:t xml:space="preserve">              </w:t>
      </w:r>
      <w:r w:rsidR="00570E16" w:rsidRPr="00DF6F48">
        <w:rPr>
          <w:rFonts w:ascii="Times New Roman" w:hAnsi="Times New Roman" w:cs="Times New Roman"/>
          <w:sz w:val="28"/>
          <w:szCs w:val="28"/>
        </w:rPr>
        <w:t>w tym miejscu, auta nie powinny parkować.</w:t>
      </w:r>
    </w:p>
    <w:p w14:paraId="22C6EF69" w14:textId="117A40AC" w:rsidR="001B718D" w:rsidRPr="00DF6F48" w:rsidRDefault="004F1025" w:rsidP="001B718D">
      <w:pPr>
        <w:pStyle w:val="Bezodstpw"/>
        <w:jc w:val="both"/>
        <w:rPr>
          <w:rFonts w:ascii="Times New Roman" w:hAnsi="Times New Roman" w:cs="Times New Roman"/>
          <w:sz w:val="28"/>
          <w:szCs w:val="28"/>
        </w:rPr>
      </w:pPr>
      <w:r w:rsidRPr="00DF6F48">
        <w:rPr>
          <w:rFonts w:ascii="Times New Roman" w:hAnsi="Times New Roman" w:cs="Times New Roman"/>
          <w:sz w:val="28"/>
          <w:szCs w:val="28"/>
        </w:rPr>
        <w:t xml:space="preserve">Wyjaśnił, że </w:t>
      </w:r>
      <w:r w:rsidR="00570E16" w:rsidRPr="00DF6F48">
        <w:rPr>
          <w:rFonts w:ascii="Times New Roman" w:hAnsi="Times New Roman" w:cs="Times New Roman"/>
          <w:sz w:val="28"/>
          <w:szCs w:val="28"/>
        </w:rPr>
        <w:t>na osiedlu Skłodowskiej dobiega końc</w:t>
      </w:r>
      <w:r w:rsidRPr="00DF6F48">
        <w:rPr>
          <w:rFonts w:ascii="Times New Roman" w:hAnsi="Times New Roman" w:cs="Times New Roman"/>
          <w:sz w:val="28"/>
          <w:szCs w:val="28"/>
        </w:rPr>
        <w:t xml:space="preserve">a </w:t>
      </w:r>
      <w:r w:rsidR="00570E16" w:rsidRPr="00DF6F48">
        <w:rPr>
          <w:rFonts w:ascii="Times New Roman" w:hAnsi="Times New Roman" w:cs="Times New Roman"/>
          <w:sz w:val="28"/>
          <w:szCs w:val="28"/>
        </w:rPr>
        <w:t>montaż infrastruktury miejskiej,</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 xml:space="preserve"> tzw. małej architektury</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miejskiej zakupionej częściowo w zeszłym roku,</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częściowo w tym roku montujemy</w:t>
      </w:r>
      <w:r w:rsidR="003F05AF">
        <w:rPr>
          <w:rFonts w:ascii="Times New Roman" w:hAnsi="Times New Roman" w:cs="Times New Roman"/>
          <w:sz w:val="28"/>
          <w:szCs w:val="28"/>
        </w:rPr>
        <w:t xml:space="preserve"> na  osiedlu </w:t>
      </w:r>
      <w:r w:rsidR="001B718D" w:rsidRPr="00DF6F48">
        <w:rPr>
          <w:rFonts w:ascii="Times New Roman" w:hAnsi="Times New Roman" w:cs="Times New Roman"/>
          <w:sz w:val="28"/>
          <w:szCs w:val="28"/>
        </w:rPr>
        <w:t>Marii Curie-Skłodowskiej,</w:t>
      </w:r>
    </w:p>
    <w:p w14:paraId="50ADAD3C" w14:textId="7B421A68" w:rsidR="001B718D" w:rsidRPr="00DF6F48" w:rsidRDefault="001B718D" w:rsidP="001B718D">
      <w:pPr>
        <w:pStyle w:val="Bezodstpw"/>
        <w:jc w:val="both"/>
        <w:rPr>
          <w:rFonts w:ascii="Times New Roman" w:hAnsi="Times New Roman" w:cs="Times New Roman"/>
          <w:sz w:val="28"/>
          <w:szCs w:val="28"/>
        </w:rPr>
      </w:pPr>
      <w:r w:rsidRPr="00DF6F48">
        <w:rPr>
          <w:rFonts w:ascii="Times New Roman" w:hAnsi="Times New Roman" w:cs="Times New Roman"/>
          <w:sz w:val="28"/>
          <w:szCs w:val="28"/>
        </w:rPr>
        <w:t>miał miejsce w miesiącu lipcu, miały miejsce drobne uwagi dotyczące m.in.</w:t>
      </w:r>
      <w:r>
        <w:rPr>
          <w:rFonts w:ascii="Times New Roman" w:hAnsi="Times New Roman" w:cs="Times New Roman"/>
          <w:sz w:val="28"/>
          <w:szCs w:val="28"/>
        </w:rPr>
        <w:t xml:space="preserve"> </w:t>
      </w:r>
      <w:r w:rsidRPr="00DF6F48">
        <w:rPr>
          <w:rFonts w:ascii="Times New Roman" w:hAnsi="Times New Roman" w:cs="Times New Roman"/>
          <w:sz w:val="28"/>
          <w:szCs w:val="28"/>
        </w:rPr>
        <w:t>uszkodzonych krawężników. Odbiór został dokonany z uwzględnieniem tego, że po roku będzie ponowny monitoring i sprawdzanie, jak zastosowane rozwiązania w okresie gwarancji się sprawują i wówczas potencjalnie</w:t>
      </w:r>
      <w:r>
        <w:rPr>
          <w:rFonts w:ascii="Times New Roman" w:hAnsi="Times New Roman" w:cs="Times New Roman"/>
          <w:sz w:val="28"/>
          <w:szCs w:val="28"/>
        </w:rPr>
        <w:t xml:space="preserve"> </w:t>
      </w:r>
      <w:r w:rsidRPr="00DF6F48">
        <w:rPr>
          <w:rFonts w:ascii="Times New Roman" w:hAnsi="Times New Roman" w:cs="Times New Roman"/>
          <w:sz w:val="28"/>
          <w:szCs w:val="28"/>
        </w:rPr>
        <w:t>dalsze kroki będą mogły być podjęte.</w:t>
      </w:r>
    </w:p>
    <w:p w14:paraId="31DBA5FF" w14:textId="3E9DBD7E" w:rsidR="001B718D" w:rsidRPr="00DF6F48" w:rsidRDefault="001B718D" w:rsidP="001B718D">
      <w:pPr>
        <w:pStyle w:val="Bezodstpw"/>
        <w:jc w:val="both"/>
        <w:rPr>
          <w:rFonts w:ascii="Times New Roman" w:hAnsi="Times New Roman" w:cs="Times New Roman"/>
          <w:sz w:val="28"/>
          <w:szCs w:val="28"/>
        </w:rPr>
      </w:pPr>
      <w:r w:rsidRPr="00DF6F48">
        <w:rPr>
          <w:rFonts w:ascii="Times New Roman" w:hAnsi="Times New Roman" w:cs="Times New Roman"/>
          <w:sz w:val="28"/>
          <w:szCs w:val="28"/>
        </w:rPr>
        <w:t>Natomiast odbiór prac jak najbardziej nastąpił i ten projekt został już finansowo rozliczony. Wyjaśnił, że powstało mini rondo, ponieważ nie było miejsca na rondo w granicach należących do miasta. Mini rondo jest zgodne ze wszelkimi przepisami, co do monitoringu zachowa</w:t>
      </w:r>
      <w:r w:rsidR="00DE7EDE">
        <w:rPr>
          <w:rFonts w:ascii="Times New Roman" w:hAnsi="Times New Roman" w:cs="Times New Roman"/>
          <w:sz w:val="28"/>
          <w:szCs w:val="28"/>
        </w:rPr>
        <w:t xml:space="preserve">nia kierowców, </w:t>
      </w:r>
      <w:r w:rsidRPr="00DF6F48">
        <w:rPr>
          <w:rFonts w:ascii="Times New Roman" w:hAnsi="Times New Roman" w:cs="Times New Roman"/>
          <w:sz w:val="28"/>
          <w:szCs w:val="28"/>
        </w:rPr>
        <w:t>Straż Miejska, faktycznie ma tam kamery monitoringu i w przypadku rażących naruszeń podejmuje działania.</w:t>
      </w:r>
    </w:p>
    <w:p w14:paraId="1922769D" w14:textId="04938BF0" w:rsidR="00570E16" w:rsidRPr="00DF6F48" w:rsidRDefault="001B718D" w:rsidP="001B718D">
      <w:pPr>
        <w:pStyle w:val="Bezodstpw"/>
        <w:jc w:val="both"/>
        <w:rPr>
          <w:rFonts w:ascii="Times New Roman" w:hAnsi="Times New Roman" w:cs="Times New Roman"/>
          <w:sz w:val="28"/>
          <w:szCs w:val="28"/>
        </w:rPr>
      </w:pPr>
      <w:r w:rsidRPr="00DF6F48">
        <w:rPr>
          <w:rFonts w:ascii="Times New Roman" w:hAnsi="Times New Roman" w:cs="Times New Roman"/>
          <w:sz w:val="28"/>
          <w:szCs w:val="28"/>
        </w:rPr>
        <w:t>Dodał, że o ile jest taka potrzeba to można  to pytanie dodatkowo skierować</w:t>
      </w:r>
      <w:r>
        <w:rPr>
          <w:rFonts w:ascii="Times New Roman" w:hAnsi="Times New Roman" w:cs="Times New Roman"/>
          <w:sz w:val="28"/>
          <w:szCs w:val="28"/>
        </w:rPr>
        <w:t xml:space="preserve"> </w:t>
      </w:r>
      <w:r w:rsidRPr="00DF6F48">
        <w:rPr>
          <w:rFonts w:ascii="Times New Roman" w:hAnsi="Times New Roman" w:cs="Times New Roman"/>
          <w:sz w:val="28"/>
          <w:szCs w:val="28"/>
        </w:rPr>
        <w:t>do komendanta straży miejskiej, który będzie w stanie szczegółowo odpowiedzieć, jakie działania zostały podjęte</w:t>
      </w:r>
      <w:r w:rsidR="00DE7EDE">
        <w:rPr>
          <w:rFonts w:ascii="Times New Roman" w:hAnsi="Times New Roman" w:cs="Times New Roman"/>
          <w:sz w:val="28"/>
          <w:szCs w:val="28"/>
        </w:rPr>
        <w:t xml:space="preserve">. </w:t>
      </w:r>
      <w:r w:rsidR="009F458B" w:rsidRPr="00DF6F48">
        <w:rPr>
          <w:rFonts w:ascii="Times New Roman" w:hAnsi="Times New Roman" w:cs="Times New Roman"/>
          <w:sz w:val="28"/>
          <w:szCs w:val="28"/>
        </w:rPr>
        <w:t xml:space="preserve">Poinformował, że są </w:t>
      </w:r>
      <w:r w:rsidR="00DE7EDE">
        <w:rPr>
          <w:rFonts w:ascii="Times New Roman" w:hAnsi="Times New Roman" w:cs="Times New Roman"/>
          <w:sz w:val="28"/>
          <w:szCs w:val="28"/>
        </w:rPr>
        <w:t xml:space="preserve">montowane </w:t>
      </w:r>
      <w:r w:rsidR="009F458B" w:rsidRPr="00DF6F48">
        <w:rPr>
          <w:rFonts w:ascii="Times New Roman" w:hAnsi="Times New Roman" w:cs="Times New Roman"/>
          <w:sz w:val="28"/>
          <w:szCs w:val="28"/>
        </w:rPr>
        <w:t xml:space="preserve"> stoły </w:t>
      </w:r>
      <w:r w:rsidR="00570E16" w:rsidRPr="00DF6F48">
        <w:rPr>
          <w:rFonts w:ascii="Times New Roman" w:hAnsi="Times New Roman" w:cs="Times New Roman"/>
          <w:sz w:val="28"/>
          <w:szCs w:val="28"/>
        </w:rPr>
        <w:t>do gier planszowych,</w:t>
      </w:r>
      <w:r w:rsidR="009F458B"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które zgodnie z konsultacjami społecznymi były</w:t>
      </w:r>
      <w:r>
        <w:rPr>
          <w:rFonts w:ascii="Times New Roman" w:hAnsi="Times New Roman" w:cs="Times New Roman"/>
          <w:sz w:val="28"/>
          <w:szCs w:val="28"/>
        </w:rPr>
        <w:t xml:space="preserve"> </w:t>
      </w:r>
      <w:r w:rsidR="00570E16" w:rsidRPr="00DF6F48">
        <w:rPr>
          <w:rFonts w:ascii="Times New Roman" w:hAnsi="Times New Roman" w:cs="Times New Roman"/>
          <w:sz w:val="28"/>
          <w:szCs w:val="28"/>
        </w:rPr>
        <w:t>przez mieszkańców wnioskowane, aby się pojawiły w kilku miejscach przestrzeni</w:t>
      </w:r>
      <w:r>
        <w:rPr>
          <w:rFonts w:ascii="Times New Roman" w:hAnsi="Times New Roman" w:cs="Times New Roman"/>
          <w:sz w:val="28"/>
          <w:szCs w:val="28"/>
        </w:rPr>
        <w:t xml:space="preserve"> </w:t>
      </w:r>
      <w:r w:rsidR="00570E16" w:rsidRPr="00DF6F48">
        <w:rPr>
          <w:rFonts w:ascii="Times New Roman" w:hAnsi="Times New Roman" w:cs="Times New Roman"/>
          <w:sz w:val="28"/>
          <w:szCs w:val="28"/>
        </w:rPr>
        <w:t>miasta, jednym z tych miejsc jest osiedle Skłodowskiej</w:t>
      </w:r>
      <w:r w:rsidR="003F05AF">
        <w:rPr>
          <w:rFonts w:ascii="Times New Roman" w:hAnsi="Times New Roman" w:cs="Times New Roman"/>
          <w:sz w:val="28"/>
          <w:szCs w:val="28"/>
        </w:rPr>
        <w:t>.</w:t>
      </w:r>
    </w:p>
    <w:p w14:paraId="7A8F9060" w14:textId="1AD41087" w:rsidR="00570E16" w:rsidRPr="00DF6F48" w:rsidRDefault="00570E16" w:rsidP="00DF6F48">
      <w:pPr>
        <w:pStyle w:val="Bezodstpw"/>
        <w:rPr>
          <w:rFonts w:ascii="Times New Roman" w:hAnsi="Times New Roman" w:cs="Times New Roman"/>
          <w:sz w:val="28"/>
          <w:szCs w:val="28"/>
        </w:rPr>
      </w:pPr>
    </w:p>
    <w:p w14:paraId="7B1DF847" w14:textId="6F7110BD" w:rsidR="00570E16" w:rsidRPr="00DF6F48" w:rsidRDefault="009F458B" w:rsidP="001B718D">
      <w:pPr>
        <w:pStyle w:val="Bezodstpw"/>
        <w:jc w:val="both"/>
        <w:rPr>
          <w:rFonts w:ascii="Times New Roman" w:hAnsi="Times New Roman" w:cs="Times New Roman"/>
          <w:sz w:val="28"/>
          <w:szCs w:val="28"/>
        </w:rPr>
      </w:pPr>
      <w:r w:rsidRPr="001B718D">
        <w:rPr>
          <w:rFonts w:ascii="Times New Roman" w:hAnsi="Times New Roman" w:cs="Times New Roman"/>
          <w:b/>
          <w:bCs/>
          <w:sz w:val="28"/>
          <w:szCs w:val="28"/>
        </w:rPr>
        <w:t>Radny p. Wiesław Derebecki –</w:t>
      </w:r>
      <w:r w:rsidRPr="00DF6F48">
        <w:rPr>
          <w:rFonts w:ascii="Times New Roman" w:hAnsi="Times New Roman" w:cs="Times New Roman"/>
          <w:sz w:val="28"/>
          <w:szCs w:val="28"/>
        </w:rPr>
        <w:t xml:space="preserve"> przypomniał, że pracownicy targowiska na rynku kilka miesięcy temu zgłosi</w:t>
      </w:r>
      <w:r w:rsidR="00CA0A7E" w:rsidRPr="00DF6F48">
        <w:rPr>
          <w:rFonts w:ascii="Times New Roman" w:hAnsi="Times New Roman" w:cs="Times New Roman"/>
          <w:sz w:val="28"/>
          <w:szCs w:val="28"/>
        </w:rPr>
        <w:t>l</w:t>
      </w:r>
      <w:r w:rsidRPr="00DF6F48">
        <w:rPr>
          <w:rFonts w:ascii="Times New Roman" w:hAnsi="Times New Roman" w:cs="Times New Roman"/>
          <w:sz w:val="28"/>
          <w:szCs w:val="28"/>
        </w:rPr>
        <w:t xml:space="preserve">i się z prośbą o </w:t>
      </w:r>
      <w:r w:rsidR="00570E16" w:rsidRPr="00DF6F48">
        <w:rPr>
          <w:rFonts w:ascii="Times New Roman" w:hAnsi="Times New Roman" w:cs="Times New Roman"/>
          <w:sz w:val="28"/>
          <w:szCs w:val="28"/>
        </w:rPr>
        <w:t xml:space="preserve"> zezwolenie na wjazd na czas rozładunku swoich</w:t>
      </w:r>
      <w:r w:rsidR="00CA0A7E"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towarów na płycie rynkowej.</w:t>
      </w:r>
      <w:r w:rsidR="00CA0A7E" w:rsidRPr="00DF6F48">
        <w:rPr>
          <w:rFonts w:ascii="Times New Roman" w:hAnsi="Times New Roman" w:cs="Times New Roman"/>
          <w:sz w:val="28"/>
          <w:szCs w:val="28"/>
        </w:rPr>
        <w:t xml:space="preserve"> Poinformował, że Pan Burmistrz Miasta zapewniał, że będzie opracowany </w:t>
      </w:r>
      <w:r w:rsidR="00570E16" w:rsidRPr="00DF6F48">
        <w:rPr>
          <w:rFonts w:ascii="Times New Roman" w:hAnsi="Times New Roman" w:cs="Times New Roman"/>
          <w:sz w:val="28"/>
          <w:szCs w:val="28"/>
        </w:rPr>
        <w:t>regulamin wjazdu na płytę.</w:t>
      </w:r>
    </w:p>
    <w:p w14:paraId="4E38A660" w14:textId="4476B3F4" w:rsidR="00570E16" w:rsidRPr="00DF6F48" w:rsidRDefault="00CA0A7E" w:rsidP="00DE7EDE">
      <w:pPr>
        <w:pStyle w:val="Bezodstpw"/>
        <w:jc w:val="both"/>
        <w:rPr>
          <w:rFonts w:ascii="Times New Roman" w:hAnsi="Times New Roman" w:cs="Times New Roman"/>
          <w:sz w:val="28"/>
          <w:szCs w:val="28"/>
        </w:rPr>
      </w:pPr>
      <w:r w:rsidRPr="00DF6F48">
        <w:rPr>
          <w:rFonts w:ascii="Times New Roman" w:hAnsi="Times New Roman" w:cs="Times New Roman"/>
          <w:sz w:val="28"/>
          <w:szCs w:val="28"/>
        </w:rPr>
        <w:t xml:space="preserve">Poprosił o wyjaśnienie, czy </w:t>
      </w:r>
      <w:r w:rsidR="00570E16" w:rsidRPr="00DF6F48">
        <w:rPr>
          <w:rFonts w:ascii="Times New Roman" w:hAnsi="Times New Roman" w:cs="Times New Roman"/>
          <w:sz w:val="28"/>
          <w:szCs w:val="28"/>
        </w:rPr>
        <w:t>ten regulamin został już</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opracowany i kiedy</w:t>
      </w:r>
      <w:r w:rsidR="00DE7EDE">
        <w:rPr>
          <w:rFonts w:ascii="Times New Roman" w:hAnsi="Times New Roman" w:cs="Times New Roman"/>
          <w:sz w:val="28"/>
          <w:szCs w:val="28"/>
        </w:rPr>
        <w:t xml:space="preserve"> </w:t>
      </w:r>
      <w:r w:rsidR="00570E16" w:rsidRPr="00DF6F48">
        <w:rPr>
          <w:rFonts w:ascii="Times New Roman" w:hAnsi="Times New Roman" w:cs="Times New Roman"/>
          <w:sz w:val="28"/>
          <w:szCs w:val="28"/>
        </w:rPr>
        <w:t>zostanie wprowadzony w życie?</w:t>
      </w:r>
    </w:p>
    <w:p w14:paraId="479A8609" w14:textId="33F21EF9" w:rsidR="00570E16" w:rsidRPr="00DF6F48" w:rsidRDefault="00416A06" w:rsidP="001B718D">
      <w:pPr>
        <w:pStyle w:val="Bezodstpw"/>
        <w:jc w:val="both"/>
        <w:rPr>
          <w:rFonts w:ascii="Times New Roman" w:hAnsi="Times New Roman" w:cs="Times New Roman"/>
          <w:sz w:val="28"/>
          <w:szCs w:val="28"/>
        </w:rPr>
      </w:pPr>
      <w:r w:rsidRPr="00DF6F48">
        <w:rPr>
          <w:rFonts w:ascii="Times New Roman" w:hAnsi="Times New Roman" w:cs="Times New Roman"/>
          <w:sz w:val="28"/>
          <w:szCs w:val="28"/>
        </w:rPr>
        <w:t xml:space="preserve">Następnie poinformował, że </w:t>
      </w:r>
      <w:r w:rsidR="00570E16" w:rsidRPr="00DF6F48">
        <w:rPr>
          <w:rFonts w:ascii="Times New Roman" w:hAnsi="Times New Roman" w:cs="Times New Roman"/>
          <w:sz w:val="28"/>
          <w:szCs w:val="28"/>
        </w:rPr>
        <w:t>w niedzielę miał</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miejsce osiemnasty przegląd klubu seniora</w:t>
      </w:r>
      <w:r w:rsidRPr="00DF6F48">
        <w:rPr>
          <w:rFonts w:ascii="Times New Roman" w:hAnsi="Times New Roman" w:cs="Times New Roman"/>
          <w:sz w:val="28"/>
          <w:szCs w:val="28"/>
        </w:rPr>
        <w:t>, który zakończył się po godzinie 16.30.</w:t>
      </w:r>
      <w:r w:rsidR="001B718D">
        <w:rPr>
          <w:rFonts w:ascii="Times New Roman" w:hAnsi="Times New Roman" w:cs="Times New Roman"/>
          <w:sz w:val="28"/>
          <w:szCs w:val="28"/>
        </w:rPr>
        <w:t xml:space="preserve"> </w:t>
      </w:r>
      <w:r w:rsidRPr="00DF6F48">
        <w:rPr>
          <w:rFonts w:ascii="Times New Roman" w:hAnsi="Times New Roman" w:cs="Times New Roman"/>
          <w:sz w:val="28"/>
          <w:szCs w:val="28"/>
        </w:rPr>
        <w:t xml:space="preserve">Mówca </w:t>
      </w:r>
      <w:r w:rsidR="00570E16" w:rsidRPr="00DF6F48">
        <w:rPr>
          <w:rFonts w:ascii="Times New Roman" w:hAnsi="Times New Roman" w:cs="Times New Roman"/>
          <w:sz w:val="28"/>
          <w:szCs w:val="28"/>
        </w:rPr>
        <w:t>po zakończeniu tego przeglądu udał</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się w kierunku ulicy Grudziądzkiej</w:t>
      </w:r>
      <w:r w:rsidRPr="00DF6F48">
        <w:rPr>
          <w:rFonts w:ascii="Times New Roman" w:hAnsi="Times New Roman" w:cs="Times New Roman"/>
          <w:sz w:val="28"/>
          <w:szCs w:val="28"/>
        </w:rPr>
        <w:t xml:space="preserve">, gdzie </w:t>
      </w:r>
      <w:r w:rsidR="00570E16" w:rsidRPr="00DF6F48">
        <w:rPr>
          <w:rFonts w:ascii="Times New Roman" w:hAnsi="Times New Roman" w:cs="Times New Roman"/>
          <w:sz w:val="28"/>
          <w:szCs w:val="28"/>
        </w:rPr>
        <w:t>zauważył,</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od strony ulicy Hallera kawalkad</w:t>
      </w:r>
      <w:r w:rsidRPr="00DF6F48">
        <w:rPr>
          <w:rFonts w:ascii="Times New Roman" w:hAnsi="Times New Roman" w:cs="Times New Roman"/>
          <w:sz w:val="28"/>
          <w:szCs w:val="28"/>
        </w:rPr>
        <w:t xml:space="preserve">ę </w:t>
      </w:r>
      <w:r w:rsidR="00570E16" w:rsidRPr="00DF6F48">
        <w:rPr>
          <w:rFonts w:ascii="Times New Roman" w:hAnsi="Times New Roman" w:cs="Times New Roman"/>
          <w:sz w:val="28"/>
          <w:szCs w:val="28"/>
        </w:rPr>
        <w:t>motocyklistów w liczbie około 10-15</w:t>
      </w:r>
      <w:r w:rsidRPr="00DF6F48">
        <w:rPr>
          <w:rFonts w:ascii="Times New Roman" w:hAnsi="Times New Roman" w:cs="Times New Roman"/>
          <w:sz w:val="28"/>
          <w:szCs w:val="28"/>
        </w:rPr>
        <w:t xml:space="preserve">, które wjechały na płytę Rynku. Przejeżdżająca patrol policji poinformowała, że </w:t>
      </w:r>
      <w:r w:rsidR="00570E16" w:rsidRPr="00DF6F48">
        <w:rPr>
          <w:rFonts w:ascii="Times New Roman" w:hAnsi="Times New Roman" w:cs="Times New Roman"/>
          <w:sz w:val="28"/>
          <w:szCs w:val="28"/>
        </w:rPr>
        <w:t>zostało wydane zezwolenie przez</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Urząd Miasta, na wjazd na płytę rynkową</w:t>
      </w:r>
      <w:r w:rsidRPr="00DF6F48">
        <w:rPr>
          <w:rFonts w:ascii="Times New Roman" w:hAnsi="Times New Roman" w:cs="Times New Roman"/>
          <w:sz w:val="28"/>
          <w:szCs w:val="28"/>
        </w:rPr>
        <w:t xml:space="preserve">. Poprosił o </w:t>
      </w:r>
      <w:r w:rsidRPr="00DF6F48">
        <w:rPr>
          <w:rFonts w:ascii="Times New Roman" w:hAnsi="Times New Roman" w:cs="Times New Roman"/>
          <w:sz w:val="28"/>
          <w:szCs w:val="28"/>
        </w:rPr>
        <w:lastRenderedPageBreak/>
        <w:t>wyjaśnienie, czy</w:t>
      </w:r>
      <w:r w:rsidR="00570E16" w:rsidRPr="00DF6F48">
        <w:rPr>
          <w:rFonts w:ascii="Times New Roman" w:hAnsi="Times New Roman" w:cs="Times New Roman"/>
          <w:sz w:val="28"/>
          <w:szCs w:val="28"/>
        </w:rPr>
        <w:t xml:space="preserve"> każdy może wjeżdżać</w:t>
      </w:r>
      <w:r w:rsidR="00EE7B77" w:rsidRPr="00DF6F48">
        <w:rPr>
          <w:rFonts w:ascii="Times New Roman" w:hAnsi="Times New Roman" w:cs="Times New Roman"/>
          <w:sz w:val="28"/>
          <w:szCs w:val="28"/>
        </w:rPr>
        <w:t xml:space="preserve"> i dodał, że</w:t>
      </w:r>
      <w:r w:rsidR="00570E16" w:rsidRPr="00DF6F48">
        <w:rPr>
          <w:rFonts w:ascii="Times New Roman" w:hAnsi="Times New Roman" w:cs="Times New Roman"/>
          <w:sz w:val="28"/>
          <w:szCs w:val="28"/>
        </w:rPr>
        <w:t xml:space="preserve"> po takim wjeździe </w:t>
      </w:r>
      <w:r w:rsidR="00EE7B77" w:rsidRPr="00DF6F48">
        <w:rPr>
          <w:rFonts w:ascii="Times New Roman" w:hAnsi="Times New Roman" w:cs="Times New Roman"/>
          <w:sz w:val="28"/>
          <w:szCs w:val="28"/>
        </w:rPr>
        <w:t xml:space="preserve">pozostają </w:t>
      </w:r>
      <w:r w:rsidR="00570E16" w:rsidRPr="00DF6F48">
        <w:rPr>
          <w:rFonts w:ascii="Times New Roman" w:hAnsi="Times New Roman" w:cs="Times New Roman"/>
          <w:sz w:val="28"/>
          <w:szCs w:val="28"/>
        </w:rPr>
        <w:t>plamy olej</w:t>
      </w:r>
      <w:r w:rsidR="00EE7B77" w:rsidRPr="00DF6F48">
        <w:rPr>
          <w:rFonts w:ascii="Times New Roman" w:hAnsi="Times New Roman" w:cs="Times New Roman"/>
          <w:sz w:val="28"/>
          <w:szCs w:val="28"/>
        </w:rPr>
        <w:t xml:space="preserve">u, śmieci. Dodał, że nie widzi </w:t>
      </w:r>
      <w:r w:rsidR="00570E16" w:rsidRPr="00DF6F48">
        <w:rPr>
          <w:rFonts w:ascii="Times New Roman" w:hAnsi="Times New Roman" w:cs="Times New Roman"/>
          <w:sz w:val="28"/>
          <w:szCs w:val="28"/>
        </w:rPr>
        <w:t xml:space="preserve"> żadnej</w:t>
      </w:r>
      <w:r w:rsidR="00EE7B77"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reakcji ani policji, ani straży miejskiej.</w:t>
      </w:r>
    </w:p>
    <w:p w14:paraId="2BE986AF" w14:textId="28AC6FD4" w:rsidR="00570E16" w:rsidRPr="00DF6F48" w:rsidRDefault="00EE7B77" w:rsidP="001B718D">
      <w:pPr>
        <w:pStyle w:val="Bezodstpw"/>
        <w:jc w:val="both"/>
        <w:rPr>
          <w:rFonts w:ascii="Times New Roman" w:hAnsi="Times New Roman" w:cs="Times New Roman"/>
          <w:sz w:val="28"/>
          <w:szCs w:val="28"/>
        </w:rPr>
      </w:pPr>
      <w:r w:rsidRPr="00DF6F48">
        <w:rPr>
          <w:rFonts w:ascii="Times New Roman" w:hAnsi="Times New Roman" w:cs="Times New Roman"/>
          <w:sz w:val="28"/>
          <w:szCs w:val="28"/>
        </w:rPr>
        <w:t>Ponadto poprosił o informacj</w:t>
      </w:r>
      <w:r w:rsidR="001B718D">
        <w:rPr>
          <w:rFonts w:ascii="Times New Roman" w:hAnsi="Times New Roman" w:cs="Times New Roman"/>
          <w:sz w:val="28"/>
          <w:szCs w:val="28"/>
        </w:rPr>
        <w:t>ę</w:t>
      </w:r>
      <w:r w:rsidRPr="00DF6F48">
        <w:rPr>
          <w:rFonts w:ascii="Times New Roman" w:hAnsi="Times New Roman" w:cs="Times New Roman"/>
          <w:sz w:val="28"/>
          <w:szCs w:val="28"/>
        </w:rPr>
        <w:t xml:space="preserve">, czy </w:t>
      </w:r>
      <w:r w:rsidR="00570E16" w:rsidRPr="00DF6F48">
        <w:rPr>
          <w:rFonts w:ascii="Times New Roman" w:hAnsi="Times New Roman" w:cs="Times New Roman"/>
          <w:sz w:val="28"/>
          <w:szCs w:val="28"/>
        </w:rPr>
        <w:t>wpłynęły</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do Urzędu Miasta oferty na dotycząc</w:t>
      </w:r>
      <w:r w:rsidRPr="00DF6F48">
        <w:rPr>
          <w:rFonts w:ascii="Times New Roman" w:hAnsi="Times New Roman" w:cs="Times New Roman"/>
          <w:sz w:val="28"/>
          <w:szCs w:val="28"/>
        </w:rPr>
        <w:t xml:space="preserve">e </w:t>
      </w:r>
      <w:r w:rsidR="00570E16" w:rsidRPr="00DF6F48">
        <w:rPr>
          <w:rFonts w:ascii="Times New Roman" w:hAnsi="Times New Roman" w:cs="Times New Roman"/>
          <w:sz w:val="28"/>
          <w:szCs w:val="28"/>
        </w:rPr>
        <w:t>wydzierżawienia takich obiektów,</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jak Rynek 26, Rynek 28, gdzie od kilku lat sztab</w:t>
      </w:r>
      <w:r w:rsidRPr="00DF6F48">
        <w:rPr>
          <w:rFonts w:ascii="Times New Roman" w:hAnsi="Times New Roman" w:cs="Times New Roman"/>
          <w:sz w:val="28"/>
          <w:szCs w:val="28"/>
        </w:rPr>
        <w:t xml:space="preserve"> Nine Hills. P</w:t>
      </w:r>
      <w:r w:rsidR="00570E16" w:rsidRPr="00DF6F48">
        <w:rPr>
          <w:rFonts w:ascii="Times New Roman" w:hAnsi="Times New Roman" w:cs="Times New Roman"/>
          <w:sz w:val="28"/>
          <w:szCs w:val="28"/>
        </w:rPr>
        <w:t>onadto na ulicy Grudziądzkie</w:t>
      </w:r>
      <w:r w:rsidRPr="00DF6F48">
        <w:rPr>
          <w:rFonts w:ascii="Times New Roman" w:hAnsi="Times New Roman" w:cs="Times New Roman"/>
          <w:sz w:val="28"/>
          <w:szCs w:val="28"/>
        </w:rPr>
        <w:t xml:space="preserve">j </w:t>
      </w:r>
      <w:r w:rsidR="00570E16" w:rsidRPr="00DF6F48">
        <w:rPr>
          <w:rFonts w:ascii="Times New Roman" w:hAnsi="Times New Roman" w:cs="Times New Roman"/>
          <w:sz w:val="28"/>
          <w:szCs w:val="28"/>
        </w:rPr>
        <w:t>6 taki</w:t>
      </w:r>
      <w:r w:rsidR="00DE7EDE">
        <w:rPr>
          <w:rFonts w:ascii="Times New Roman" w:hAnsi="Times New Roman" w:cs="Times New Roman"/>
          <w:sz w:val="28"/>
          <w:szCs w:val="28"/>
        </w:rPr>
        <w:t xml:space="preserve"> </w:t>
      </w:r>
      <w:r w:rsidR="00570E16" w:rsidRPr="00DF6F48">
        <w:rPr>
          <w:rFonts w:ascii="Times New Roman" w:hAnsi="Times New Roman" w:cs="Times New Roman"/>
          <w:sz w:val="28"/>
          <w:szCs w:val="28"/>
        </w:rPr>
        <w:t>obiekt również czeka na wydzierżawi</w:t>
      </w:r>
      <w:r w:rsidRPr="00DF6F48">
        <w:rPr>
          <w:rFonts w:ascii="Times New Roman" w:hAnsi="Times New Roman" w:cs="Times New Roman"/>
          <w:sz w:val="28"/>
          <w:szCs w:val="28"/>
        </w:rPr>
        <w:t>enie</w:t>
      </w:r>
      <w:r w:rsidR="00434DC0" w:rsidRPr="00DF6F48">
        <w:rPr>
          <w:rFonts w:ascii="Times New Roman" w:hAnsi="Times New Roman" w:cs="Times New Roman"/>
          <w:sz w:val="28"/>
          <w:szCs w:val="28"/>
        </w:rPr>
        <w:t xml:space="preserve">. </w:t>
      </w:r>
    </w:p>
    <w:p w14:paraId="66797320" w14:textId="42973BE8" w:rsidR="00372F01" w:rsidRPr="00DF6F48" w:rsidRDefault="00434DC0" w:rsidP="00774182">
      <w:pPr>
        <w:pStyle w:val="Bezodstpw"/>
        <w:jc w:val="both"/>
        <w:rPr>
          <w:rFonts w:ascii="Times New Roman" w:hAnsi="Times New Roman" w:cs="Times New Roman"/>
          <w:sz w:val="28"/>
          <w:szCs w:val="28"/>
        </w:rPr>
      </w:pPr>
      <w:r w:rsidRPr="00DF6F48">
        <w:rPr>
          <w:rFonts w:ascii="Times New Roman" w:hAnsi="Times New Roman" w:cs="Times New Roman"/>
          <w:sz w:val="28"/>
          <w:szCs w:val="28"/>
        </w:rPr>
        <w:t>Przypomniał, że na u</w:t>
      </w:r>
      <w:r w:rsidR="00570E16" w:rsidRPr="00DF6F48">
        <w:rPr>
          <w:rFonts w:ascii="Times New Roman" w:hAnsi="Times New Roman" w:cs="Times New Roman"/>
          <w:sz w:val="28"/>
          <w:szCs w:val="28"/>
        </w:rPr>
        <w:t>lic</w:t>
      </w:r>
      <w:r w:rsidRPr="00DF6F48">
        <w:rPr>
          <w:rFonts w:ascii="Times New Roman" w:hAnsi="Times New Roman" w:cs="Times New Roman"/>
          <w:sz w:val="28"/>
          <w:szCs w:val="28"/>
        </w:rPr>
        <w:t>y</w:t>
      </w:r>
      <w:r w:rsidR="00570E16" w:rsidRPr="00DF6F48">
        <w:rPr>
          <w:rFonts w:ascii="Times New Roman" w:hAnsi="Times New Roman" w:cs="Times New Roman"/>
          <w:sz w:val="28"/>
          <w:szCs w:val="28"/>
        </w:rPr>
        <w:t xml:space="preserve"> Franciszkańsk</w:t>
      </w:r>
      <w:r w:rsidR="00DE7EDE">
        <w:rPr>
          <w:rFonts w:ascii="Times New Roman" w:hAnsi="Times New Roman" w:cs="Times New Roman"/>
          <w:sz w:val="28"/>
          <w:szCs w:val="28"/>
        </w:rPr>
        <w:t>iej</w:t>
      </w:r>
      <w:r w:rsidR="00570E16" w:rsidRPr="00DF6F48">
        <w:rPr>
          <w:rFonts w:ascii="Times New Roman" w:hAnsi="Times New Roman" w:cs="Times New Roman"/>
          <w:sz w:val="28"/>
          <w:szCs w:val="28"/>
        </w:rPr>
        <w:t xml:space="preserve"> 2 </w:t>
      </w:r>
      <w:r w:rsidRPr="00DF6F48">
        <w:rPr>
          <w:rFonts w:ascii="Times New Roman" w:hAnsi="Times New Roman" w:cs="Times New Roman"/>
          <w:sz w:val="28"/>
          <w:szCs w:val="28"/>
        </w:rPr>
        <w:t xml:space="preserve">jest </w:t>
      </w:r>
      <w:r w:rsidR="00570E16" w:rsidRPr="00DF6F48">
        <w:rPr>
          <w:rFonts w:ascii="Times New Roman" w:hAnsi="Times New Roman" w:cs="Times New Roman"/>
          <w:sz w:val="28"/>
          <w:szCs w:val="28"/>
        </w:rPr>
        <w:t>uszkodzon</w:t>
      </w:r>
      <w:r w:rsidRPr="00DF6F48">
        <w:rPr>
          <w:rFonts w:ascii="Times New Roman" w:hAnsi="Times New Roman" w:cs="Times New Roman"/>
          <w:sz w:val="28"/>
          <w:szCs w:val="28"/>
        </w:rPr>
        <w:t>a</w:t>
      </w:r>
      <w:r w:rsidR="00570E16" w:rsidRPr="00DF6F48">
        <w:rPr>
          <w:rFonts w:ascii="Times New Roman" w:hAnsi="Times New Roman" w:cs="Times New Roman"/>
          <w:sz w:val="28"/>
          <w:szCs w:val="28"/>
        </w:rPr>
        <w:t xml:space="preserve"> studzienk</w:t>
      </w:r>
      <w:r w:rsidR="00774182">
        <w:rPr>
          <w:rFonts w:ascii="Times New Roman" w:hAnsi="Times New Roman" w:cs="Times New Roman"/>
          <w:sz w:val="28"/>
          <w:szCs w:val="28"/>
        </w:rPr>
        <w:t>a</w:t>
      </w:r>
      <w:r w:rsidR="00DE7EDE">
        <w:rPr>
          <w:rFonts w:ascii="Times New Roman" w:hAnsi="Times New Roman" w:cs="Times New Roman"/>
          <w:sz w:val="28"/>
          <w:szCs w:val="28"/>
        </w:rPr>
        <w:t xml:space="preserve"> t</w:t>
      </w:r>
      <w:r w:rsidR="00570E16" w:rsidRPr="00DF6F48">
        <w:rPr>
          <w:rFonts w:ascii="Times New Roman" w:hAnsi="Times New Roman" w:cs="Times New Roman"/>
          <w:sz w:val="28"/>
          <w:szCs w:val="28"/>
        </w:rPr>
        <w:t>elekomunikacyjn</w:t>
      </w:r>
      <w:r w:rsidRPr="00DF6F48">
        <w:rPr>
          <w:rFonts w:ascii="Times New Roman" w:hAnsi="Times New Roman" w:cs="Times New Roman"/>
          <w:sz w:val="28"/>
          <w:szCs w:val="28"/>
        </w:rPr>
        <w:t xml:space="preserve">a. Stwierdził, że studzienki na terenie miasta wymagają generalnego przeglądu. </w:t>
      </w:r>
      <w:r w:rsidR="00774182">
        <w:rPr>
          <w:rFonts w:ascii="Times New Roman" w:hAnsi="Times New Roman" w:cs="Times New Roman"/>
          <w:sz w:val="28"/>
          <w:szCs w:val="28"/>
        </w:rPr>
        <w:t xml:space="preserve"> </w:t>
      </w:r>
      <w:r w:rsidR="00570E16" w:rsidRPr="00DF6F48">
        <w:rPr>
          <w:rFonts w:ascii="Times New Roman" w:hAnsi="Times New Roman" w:cs="Times New Roman"/>
          <w:sz w:val="28"/>
          <w:szCs w:val="28"/>
        </w:rPr>
        <w:t>Następn</w:t>
      </w:r>
      <w:r w:rsidR="00774182">
        <w:rPr>
          <w:rFonts w:ascii="Times New Roman" w:hAnsi="Times New Roman" w:cs="Times New Roman"/>
          <w:sz w:val="28"/>
          <w:szCs w:val="28"/>
        </w:rPr>
        <w:t>ie</w:t>
      </w:r>
      <w:r w:rsidR="00570E16" w:rsidRPr="00DF6F48">
        <w:rPr>
          <w:rFonts w:ascii="Times New Roman" w:hAnsi="Times New Roman" w:cs="Times New Roman"/>
          <w:sz w:val="28"/>
          <w:szCs w:val="28"/>
        </w:rPr>
        <w:t xml:space="preserve"> </w:t>
      </w:r>
      <w:r w:rsidRPr="00DF6F48">
        <w:rPr>
          <w:rFonts w:ascii="Times New Roman" w:hAnsi="Times New Roman" w:cs="Times New Roman"/>
          <w:sz w:val="28"/>
          <w:szCs w:val="28"/>
        </w:rPr>
        <w:t xml:space="preserve">nawiązał do </w:t>
      </w:r>
      <w:r w:rsidR="00570E16" w:rsidRPr="00DF6F48">
        <w:rPr>
          <w:rFonts w:ascii="Times New Roman" w:hAnsi="Times New Roman" w:cs="Times New Roman"/>
          <w:sz w:val="28"/>
          <w:szCs w:val="28"/>
        </w:rPr>
        <w:t>spraw</w:t>
      </w:r>
      <w:r w:rsidRPr="00DF6F48">
        <w:rPr>
          <w:rFonts w:ascii="Times New Roman" w:hAnsi="Times New Roman" w:cs="Times New Roman"/>
          <w:sz w:val="28"/>
          <w:szCs w:val="28"/>
        </w:rPr>
        <w:t>y</w:t>
      </w:r>
      <w:r w:rsidR="00570E16" w:rsidRPr="00DF6F48">
        <w:rPr>
          <w:rFonts w:ascii="Times New Roman" w:hAnsi="Times New Roman" w:cs="Times New Roman"/>
          <w:sz w:val="28"/>
          <w:szCs w:val="28"/>
        </w:rPr>
        <w:t xml:space="preserve"> ścieżkę pieszo-rowerow</w:t>
      </w:r>
      <w:r w:rsidRPr="00DF6F48">
        <w:rPr>
          <w:rFonts w:ascii="Times New Roman" w:hAnsi="Times New Roman" w:cs="Times New Roman"/>
          <w:sz w:val="28"/>
          <w:szCs w:val="28"/>
        </w:rPr>
        <w:t xml:space="preserve">ej i w imieniu mieszkańców poprosił o wyjaśnienie, kiedy </w:t>
      </w:r>
      <w:r w:rsidR="00372F01" w:rsidRPr="00DF6F48">
        <w:rPr>
          <w:rFonts w:ascii="Times New Roman" w:hAnsi="Times New Roman" w:cs="Times New Roman"/>
          <w:sz w:val="28"/>
          <w:szCs w:val="28"/>
        </w:rPr>
        <w:t>zostanie dokończona (</w:t>
      </w:r>
      <w:r w:rsidR="00570E16" w:rsidRPr="00DF6F48">
        <w:rPr>
          <w:rFonts w:ascii="Times New Roman" w:hAnsi="Times New Roman" w:cs="Times New Roman"/>
          <w:sz w:val="28"/>
          <w:szCs w:val="28"/>
        </w:rPr>
        <w:t>chodniki</w:t>
      </w:r>
      <w:r w:rsidR="00774182">
        <w:rPr>
          <w:rFonts w:ascii="Times New Roman" w:hAnsi="Times New Roman" w:cs="Times New Roman"/>
          <w:sz w:val="28"/>
          <w:szCs w:val="28"/>
        </w:rPr>
        <w:t xml:space="preserve"> </w:t>
      </w:r>
      <w:r w:rsidR="00570E16" w:rsidRPr="00DF6F48">
        <w:rPr>
          <w:rFonts w:ascii="Times New Roman" w:hAnsi="Times New Roman" w:cs="Times New Roman"/>
          <w:sz w:val="28"/>
          <w:szCs w:val="28"/>
        </w:rPr>
        <w:t>na ulicy Jastrzębskiego,</w:t>
      </w:r>
      <w:r w:rsidR="00372F01"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oświetlenie na tym odcinku</w:t>
      </w:r>
      <w:r w:rsidR="00372F01" w:rsidRPr="00DF6F48">
        <w:rPr>
          <w:rFonts w:ascii="Times New Roman" w:hAnsi="Times New Roman" w:cs="Times New Roman"/>
          <w:sz w:val="28"/>
          <w:szCs w:val="28"/>
        </w:rPr>
        <w:t xml:space="preserve">). </w:t>
      </w:r>
    </w:p>
    <w:p w14:paraId="2BB3E003" w14:textId="1343A39F" w:rsidR="00570E16" w:rsidRPr="00DF6F48" w:rsidRDefault="00372F01" w:rsidP="00774182">
      <w:pPr>
        <w:pStyle w:val="Bezodstpw"/>
        <w:jc w:val="both"/>
        <w:rPr>
          <w:rFonts w:ascii="Times New Roman" w:hAnsi="Times New Roman" w:cs="Times New Roman"/>
          <w:sz w:val="28"/>
          <w:szCs w:val="28"/>
        </w:rPr>
      </w:pPr>
      <w:r w:rsidRPr="00DF6F48">
        <w:rPr>
          <w:rFonts w:ascii="Times New Roman" w:hAnsi="Times New Roman" w:cs="Times New Roman"/>
          <w:sz w:val="28"/>
          <w:szCs w:val="28"/>
        </w:rPr>
        <w:t xml:space="preserve">Poruszył sprawę malowania </w:t>
      </w:r>
      <w:r w:rsidR="00570E16" w:rsidRPr="00DF6F48">
        <w:rPr>
          <w:rFonts w:ascii="Times New Roman" w:hAnsi="Times New Roman" w:cs="Times New Roman"/>
          <w:sz w:val="28"/>
          <w:szCs w:val="28"/>
        </w:rPr>
        <w:t>pasó</w:t>
      </w:r>
      <w:r w:rsidRPr="00DF6F48">
        <w:rPr>
          <w:rFonts w:ascii="Times New Roman" w:hAnsi="Times New Roman" w:cs="Times New Roman"/>
          <w:sz w:val="28"/>
          <w:szCs w:val="28"/>
        </w:rPr>
        <w:t xml:space="preserve">w </w:t>
      </w:r>
      <w:r w:rsidR="00570E16" w:rsidRPr="00DF6F48">
        <w:rPr>
          <w:rFonts w:ascii="Times New Roman" w:hAnsi="Times New Roman" w:cs="Times New Roman"/>
          <w:sz w:val="28"/>
          <w:szCs w:val="28"/>
        </w:rPr>
        <w:t>na przejściach dla pieszych</w:t>
      </w:r>
      <w:r w:rsidRPr="00DF6F48">
        <w:rPr>
          <w:rFonts w:ascii="Times New Roman" w:hAnsi="Times New Roman" w:cs="Times New Roman"/>
          <w:sz w:val="28"/>
          <w:szCs w:val="28"/>
        </w:rPr>
        <w:t xml:space="preserve">. Stwierdził, </w:t>
      </w:r>
      <w:r w:rsidR="00774182">
        <w:rPr>
          <w:rFonts w:ascii="Times New Roman" w:hAnsi="Times New Roman" w:cs="Times New Roman"/>
          <w:sz w:val="28"/>
          <w:szCs w:val="28"/>
        </w:rPr>
        <w:t>ż</w:t>
      </w:r>
      <w:r w:rsidRPr="00DF6F48">
        <w:rPr>
          <w:rFonts w:ascii="Times New Roman" w:hAnsi="Times New Roman" w:cs="Times New Roman"/>
          <w:sz w:val="28"/>
          <w:szCs w:val="28"/>
        </w:rPr>
        <w:t xml:space="preserve">e </w:t>
      </w:r>
      <w:r w:rsidR="00DE7EDE">
        <w:rPr>
          <w:rFonts w:ascii="Times New Roman" w:hAnsi="Times New Roman" w:cs="Times New Roman"/>
          <w:sz w:val="28"/>
          <w:szCs w:val="28"/>
        </w:rPr>
        <w:t xml:space="preserve"> </w:t>
      </w:r>
      <w:r w:rsidRPr="00DF6F48">
        <w:rPr>
          <w:rFonts w:ascii="Times New Roman" w:hAnsi="Times New Roman" w:cs="Times New Roman"/>
          <w:sz w:val="28"/>
          <w:szCs w:val="28"/>
        </w:rPr>
        <w:t xml:space="preserve">w okresie roku miasto </w:t>
      </w:r>
      <w:r w:rsidR="00570E16" w:rsidRPr="00DF6F48">
        <w:rPr>
          <w:rFonts w:ascii="Times New Roman" w:hAnsi="Times New Roman" w:cs="Times New Roman"/>
          <w:sz w:val="28"/>
          <w:szCs w:val="28"/>
        </w:rPr>
        <w:t>dwukrotnie wyda</w:t>
      </w:r>
      <w:r w:rsidR="00DE7EDE">
        <w:rPr>
          <w:rFonts w:ascii="Times New Roman" w:hAnsi="Times New Roman" w:cs="Times New Roman"/>
          <w:sz w:val="28"/>
          <w:szCs w:val="28"/>
        </w:rPr>
        <w:t>ło</w:t>
      </w:r>
      <w:r w:rsidR="00570E16" w:rsidRPr="00DF6F48">
        <w:rPr>
          <w:rFonts w:ascii="Times New Roman" w:hAnsi="Times New Roman" w:cs="Times New Roman"/>
          <w:sz w:val="28"/>
          <w:szCs w:val="28"/>
        </w:rPr>
        <w:t xml:space="preserve"> pieniądze na malowanie</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 xml:space="preserve">pasów, </w:t>
      </w:r>
      <w:r w:rsidR="00DE7EDE">
        <w:rPr>
          <w:rFonts w:ascii="Times New Roman" w:hAnsi="Times New Roman" w:cs="Times New Roman"/>
          <w:sz w:val="28"/>
          <w:szCs w:val="28"/>
        </w:rPr>
        <w:t xml:space="preserve">które </w:t>
      </w:r>
      <w:r w:rsidR="00570E16" w:rsidRPr="00DF6F48">
        <w:rPr>
          <w:rFonts w:ascii="Times New Roman" w:hAnsi="Times New Roman" w:cs="Times New Roman"/>
          <w:sz w:val="28"/>
          <w:szCs w:val="28"/>
        </w:rPr>
        <w:t>po 2-3 dniach praktycznie są niewidoczne na wielu ulicach.</w:t>
      </w:r>
      <w:r w:rsidRPr="00DF6F48">
        <w:rPr>
          <w:rFonts w:ascii="Times New Roman" w:hAnsi="Times New Roman" w:cs="Times New Roman"/>
          <w:sz w:val="28"/>
          <w:szCs w:val="28"/>
        </w:rPr>
        <w:t xml:space="preserve"> Zasugerował, aby zakupić farbę nieścieralną</w:t>
      </w:r>
      <w:r w:rsidR="00DE7EDE">
        <w:rPr>
          <w:rFonts w:ascii="Times New Roman" w:hAnsi="Times New Roman" w:cs="Times New Roman"/>
          <w:sz w:val="28"/>
          <w:szCs w:val="28"/>
        </w:rPr>
        <w:t xml:space="preserve"> i malować 1 raz w roku. </w:t>
      </w:r>
    </w:p>
    <w:p w14:paraId="2EA5A79C" w14:textId="77777777" w:rsidR="00570E16" w:rsidRPr="00774182" w:rsidRDefault="00570E16" w:rsidP="00DF6F48">
      <w:pPr>
        <w:pStyle w:val="Bezodstpw"/>
        <w:rPr>
          <w:rFonts w:ascii="Times New Roman" w:hAnsi="Times New Roman" w:cs="Times New Roman"/>
          <w:b/>
          <w:bCs/>
          <w:sz w:val="28"/>
          <w:szCs w:val="28"/>
        </w:rPr>
      </w:pPr>
    </w:p>
    <w:p w14:paraId="5C5BBE94" w14:textId="25B6835E" w:rsidR="00570E16" w:rsidRPr="00DF6F48" w:rsidRDefault="00372F01" w:rsidP="00774182">
      <w:pPr>
        <w:pStyle w:val="Bezodstpw"/>
        <w:jc w:val="both"/>
        <w:rPr>
          <w:rFonts w:ascii="Times New Roman" w:hAnsi="Times New Roman" w:cs="Times New Roman"/>
          <w:sz w:val="28"/>
          <w:szCs w:val="28"/>
        </w:rPr>
      </w:pPr>
      <w:r w:rsidRPr="00774182">
        <w:rPr>
          <w:rFonts w:ascii="Times New Roman" w:hAnsi="Times New Roman" w:cs="Times New Roman"/>
          <w:b/>
          <w:bCs/>
          <w:sz w:val="28"/>
          <w:szCs w:val="28"/>
        </w:rPr>
        <w:t>Zast</w:t>
      </w:r>
      <w:r w:rsidR="00A50798" w:rsidRPr="00774182">
        <w:rPr>
          <w:rFonts w:ascii="Times New Roman" w:hAnsi="Times New Roman" w:cs="Times New Roman"/>
          <w:b/>
          <w:bCs/>
          <w:sz w:val="28"/>
          <w:szCs w:val="28"/>
        </w:rPr>
        <w:t>ę</w:t>
      </w:r>
      <w:r w:rsidRPr="00774182">
        <w:rPr>
          <w:rFonts w:ascii="Times New Roman" w:hAnsi="Times New Roman" w:cs="Times New Roman"/>
          <w:b/>
          <w:bCs/>
          <w:sz w:val="28"/>
          <w:szCs w:val="28"/>
        </w:rPr>
        <w:t>pca Burmistrza Miasta p. Piotr Mur</w:t>
      </w:r>
      <w:r w:rsidR="00A50798" w:rsidRPr="00774182">
        <w:rPr>
          <w:rFonts w:ascii="Times New Roman" w:hAnsi="Times New Roman" w:cs="Times New Roman"/>
          <w:b/>
          <w:bCs/>
          <w:sz w:val="28"/>
          <w:szCs w:val="28"/>
        </w:rPr>
        <w:t>a</w:t>
      </w:r>
      <w:r w:rsidRPr="00774182">
        <w:rPr>
          <w:rFonts w:ascii="Times New Roman" w:hAnsi="Times New Roman" w:cs="Times New Roman"/>
          <w:b/>
          <w:bCs/>
          <w:sz w:val="28"/>
          <w:szCs w:val="28"/>
        </w:rPr>
        <w:t>wski</w:t>
      </w:r>
      <w:r w:rsidR="00A50798" w:rsidRPr="00DF6F48">
        <w:rPr>
          <w:rFonts w:ascii="Times New Roman" w:hAnsi="Times New Roman" w:cs="Times New Roman"/>
          <w:sz w:val="28"/>
          <w:szCs w:val="28"/>
        </w:rPr>
        <w:t xml:space="preserve"> – odpowiadając przedmówcy wyjaśnił, że wjazd na płytę Rynku </w:t>
      </w:r>
      <w:r w:rsidR="00570E16" w:rsidRPr="00DF6F48">
        <w:rPr>
          <w:rFonts w:ascii="Times New Roman" w:hAnsi="Times New Roman" w:cs="Times New Roman"/>
          <w:sz w:val="28"/>
          <w:szCs w:val="28"/>
        </w:rPr>
        <w:t>jest możliwy po uzyskaniu pisemnej zgody</w:t>
      </w:r>
      <w:r w:rsidR="00774182">
        <w:rPr>
          <w:rFonts w:ascii="Times New Roman" w:hAnsi="Times New Roman" w:cs="Times New Roman"/>
          <w:sz w:val="28"/>
          <w:szCs w:val="28"/>
        </w:rPr>
        <w:t xml:space="preserve"> </w:t>
      </w:r>
      <w:r w:rsidR="00570E16" w:rsidRPr="00DF6F48">
        <w:rPr>
          <w:rFonts w:ascii="Times New Roman" w:hAnsi="Times New Roman" w:cs="Times New Roman"/>
          <w:sz w:val="28"/>
          <w:szCs w:val="28"/>
        </w:rPr>
        <w:t>Urzędu Miasta Chełmna. Taka zgoda</w:t>
      </w:r>
      <w:r w:rsidR="00A50798"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warunkow</w:t>
      </w:r>
      <w:r w:rsidR="00DE7EDE">
        <w:rPr>
          <w:rFonts w:ascii="Times New Roman" w:hAnsi="Times New Roman" w:cs="Times New Roman"/>
          <w:sz w:val="28"/>
          <w:szCs w:val="28"/>
        </w:rPr>
        <w:t>o</w:t>
      </w:r>
      <w:r w:rsidR="00570E16" w:rsidRPr="00DF6F48">
        <w:rPr>
          <w:rFonts w:ascii="Times New Roman" w:hAnsi="Times New Roman" w:cs="Times New Roman"/>
          <w:sz w:val="28"/>
          <w:szCs w:val="28"/>
        </w:rPr>
        <w:t xml:space="preserve"> jest wyrażana przy realizacji</w:t>
      </w:r>
      <w:r w:rsidR="00774182">
        <w:rPr>
          <w:rFonts w:ascii="Times New Roman" w:hAnsi="Times New Roman" w:cs="Times New Roman"/>
          <w:sz w:val="28"/>
          <w:szCs w:val="28"/>
        </w:rPr>
        <w:t xml:space="preserve"> </w:t>
      </w:r>
      <w:r w:rsidR="00570E16" w:rsidRPr="00DF6F48">
        <w:rPr>
          <w:rFonts w:ascii="Times New Roman" w:hAnsi="Times New Roman" w:cs="Times New Roman"/>
          <w:sz w:val="28"/>
          <w:szCs w:val="28"/>
        </w:rPr>
        <w:t>wydarzeń kulturalnych. Jest to element</w:t>
      </w:r>
      <w:r w:rsidR="00A50798"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pozwolenia na realizację danego wydarzenia.</w:t>
      </w:r>
      <w:r w:rsidR="00A50798"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Szczegółowy monitoring tych zgód i wykaz tych</w:t>
      </w:r>
      <w:r w:rsidR="00A50798"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zgód jest dostępny w wydziale gospodarki</w:t>
      </w:r>
      <w:r w:rsidR="00A50798"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miejskiej i ochrony środowiska, który odpowiada</w:t>
      </w:r>
      <w:r w:rsidR="00774182">
        <w:rPr>
          <w:rFonts w:ascii="Times New Roman" w:hAnsi="Times New Roman" w:cs="Times New Roman"/>
          <w:sz w:val="28"/>
          <w:szCs w:val="28"/>
        </w:rPr>
        <w:t xml:space="preserve"> </w:t>
      </w:r>
      <w:r w:rsidR="00570E16" w:rsidRPr="00DF6F48">
        <w:rPr>
          <w:rFonts w:ascii="Times New Roman" w:hAnsi="Times New Roman" w:cs="Times New Roman"/>
          <w:sz w:val="28"/>
          <w:szCs w:val="28"/>
        </w:rPr>
        <w:t>za utrzymanie dróg w naszym mieście i placów</w:t>
      </w:r>
      <w:r w:rsidR="00774182">
        <w:rPr>
          <w:rFonts w:ascii="Times New Roman" w:hAnsi="Times New Roman" w:cs="Times New Roman"/>
          <w:sz w:val="28"/>
          <w:szCs w:val="28"/>
        </w:rPr>
        <w:t xml:space="preserve">. </w:t>
      </w:r>
      <w:r w:rsidR="00570E16" w:rsidRPr="00DF6F48">
        <w:rPr>
          <w:rFonts w:ascii="Times New Roman" w:hAnsi="Times New Roman" w:cs="Times New Roman"/>
          <w:sz w:val="28"/>
          <w:szCs w:val="28"/>
        </w:rPr>
        <w:t>Faktycznie nie został jeszcze opracowany</w:t>
      </w:r>
      <w:r w:rsidR="00A50798" w:rsidRPr="00DF6F48">
        <w:rPr>
          <w:rFonts w:ascii="Times New Roman" w:hAnsi="Times New Roman" w:cs="Times New Roman"/>
          <w:sz w:val="28"/>
          <w:szCs w:val="28"/>
        </w:rPr>
        <w:t xml:space="preserve"> R</w:t>
      </w:r>
      <w:r w:rsidR="00570E16" w:rsidRPr="00DF6F48">
        <w:rPr>
          <w:rFonts w:ascii="Times New Roman" w:hAnsi="Times New Roman" w:cs="Times New Roman"/>
          <w:sz w:val="28"/>
          <w:szCs w:val="28"/>
        </w:rPr>
        <w:t>egulamin</w:t>
      </w:r>
      <w:r w:rsidR="00A50798"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 xml:space="preserve"> co do wjazdów na płytę rynku,</w:t>
      </w:r>
      <w:r w:rsidR="00A50798"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jak również nie zostało wydane stałe pozwolenie</w:t>
      </w:r>
      <w:r w:rsidR="00A50798"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na wjazd dla parkujących osób</w:t>
      </w:r>
      <w:r w:rsidR="00A50798"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 xml:space="preserve">korzystających </w:t>
      </w:r>
      <w:r w:rsidR="003C77F8">
        <w:rPr>
          <w:rFonts w:ascii="Times New Roman" w:hAnsi="Times New Roman" w:cs="Times New Roman"/>
          <w:sz w:val="28"/>
          <w:szCs w:val="28"/>
        </w:rPr>
        <w:t xml:space="preserve">                        </w:t>
      </w:r>
      <w:r w:rsidR="00570E16" w:rsidRPr="00DF6F48">
        <w:rPr>
          <w:rFonts w:ascii="Times New Roman" w:hAnsi="Times New Roman" w:cs="Times New Roman"/>
          <w:sz w:val="28"/>
          <w:szCs w:val="28"/>
        </w:rPr>
        <w:t>z targowiska.</w:t>
      </w:r>
      <w:r w:rsidR="00774182">
        <w:rPr>
          <w:rFonts w:ascii="Times New Roman" w:hAnsi="Times New Roman" w:cs="Times New Roman"/>
          <w:sz w:val="28"/>
          <w:szCs w:val="28"/>
        </w:rPr>
        <w:t xml:space="preserve"> </w:t>
      </w:r>
      <w:r w:rsidR="00A50798" w:rsidRPr="00DF6F48">
        <w:rPr>
          <w:rFonts w:ascii="Times New Roman" w:hAnsi="Times New Roman" w:cs="Times New Roman"/>
          <w:sz w:val="28"/>
          <w:szCs w:val="28"/>
        </w:rPr>
        <w:t xml:space="preserve">Dodał, </w:t>
      </w:r>
      <w:r w:rsidR="00774182">
        <w:rPr>
          <w:rFonts w:ascii="Times New Roman" w:hAnsi="Times New Roman" w:cs="Times New Roman"/>
          <w:sz w:val="28"/>
          <w:szCs w:val="28"/>
        </w:rPr>
        <w:t>ż</w:t>
      </w:r>
      <w:r w:rsidR="00A50798" w:rsidRPr="00DF6F48">
        <w:rPr>
          <w:rFonts w:ascii="Times New Roman" w:hAnsi="Times New Roman" w:cs="Times New Roman"/>
          <w:sz w:val="28"/>
          <w:szCs w:val="28"/>
        </w:rPr>
        <w:t xml:space="preserve">e jest to </w:t>
      </w:r>
      <w:r w:rsidR="00570E16" w:rsidRPr="00DF6F48">
        <w:rPr>
          <w:rFonts w:ascii="Times New Roman" w:hAnsi="Times New Roman" w:cs="Times New Roman"/>
          <w:sz w:val="28"/>
          <w:szCs w:val="28"/>
        </w:rPr>
        <w:t xml:space="preserve"> kolejne z zadań,</w:t>
      </w:r>
      <w:r w:rsidR="00A50798"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które będzie musiał przygotować wydział</w:t>
      </w:r>
      <w:r w:rsidR="00774182">
        <w:rPr>
          <w:rFonts w:ascii="Times New Roman" w:hAnsi="Times New Roman" w:cs="Times New Roman"/>
          <w:sz w:val="28"/>
          <w:szCs w:val="28"/>
        </w:rPr>
        <w:t xml:space="preserve"> </w:t>
      </w:r>
      <w:r w:rsidR="00570E16" w:rsidRPr="00DF6F48">
        <w:rPr>
          <w:rFonts w:ascii="Times New Roman" w:hAnsi="Times New Roman" w:cs="Times New Roman"/>
          <w:sz w:val="28"/>
          <w:szCs w:val="28"/>
        </w:rPr>
        <w:t>gospodarki miejskiej, który obecnie zajmuje się</w:t>
      </w:r>
      <w:r w:rsidR="00A50798" w:rsidRPr="00DF6F48">
        <w:rPr>
          <w:rFonts w:ascii="Times New Roman" w:hAnsi="Times New Roman" w:cs="Times New Roman"/>
          <w:sz w:val="28"/>
          <w:szCs w:val="28"/>
        </w:rPr>
        <w:t xml:space="preserve"> dwoma w</w:t>
      </w:r>
      <w:r w:rsidR="00570E16" w:rsidRPr="00DF6F48">
        <w:rPr>
          <w:rFonts w:ascii="Times New Roman" w:hAnsi="Times New Roman" w:cs="Times New Roman"/>
          <w:sz w:val="28"/>
          <w:szCs w:val="28"/>
        </w:rPr>
        <w:t>ażnymi przetargami</w:t>
      </w:r>
      <w:r w:rsidR="00A50798" w:rsidRPr="00DF6F48">
        <w:rPr>
          <w:rFonts w:ascii="Times New Roman" w:hAnsi="Times New Roman" w:cs="Times New Roman"/>
          <w:sz w:val="28"/>
          <w:szCs w:val="28"/>
        </w:rPr>
        <w:t xml:space="preserve"> tj. </w:t>
      </w:r>
      <w:r w:rsidR="00570E16" w:rsidRPr="00DF6F48">
        <w:rPr>
          <w:rFonts w:ascii="Times New Roman" w:hAnsi="Times New Roman" w:cs="Times New Roman"/>
          <w:sz w:val="28"/>
          <w:szCs w:val="28"/>
        </w:rPr>
        <w:t>przetargiem dotyczącym gospodarki odpadami</w:t>
      </w:r>
      <w:r w:rsidR="00A50798"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komunalnymi oraz przetarg</w:t>
      </w:r>
      <w:r w:rsidR="00AC6026" w:rsidRPr="00DF6F48">
        <w:rPr>
          <w:rFonts w:ascii="Times New Roman" w:hAnsi="Times New Roman" w:cs="Times New Roman"/>
          <w:sz w:val="28"/>
          <w:szCs w:val="28"/>
        </w:rPr>
        <w:t>iem</w:t>
      </w:r>
      <w:r w:rsidR="00774182">
        <w:rPr>
          <w:rFonts w:ascii="Times New Roman" w:hAnsi="Times New Roman" w:cs="Times New Roman"/>
          <w:sz w:val="28"/>
          <w:szCs w:val="28"/>
        </w:rPr>
        <w:t xml:space="preserve"> </w:t>
      </w:r>
      <w:r w:rsidR="00570E16" w:rsidRPr="00DF6F48">
        <w:rPr>
          <w:rFonts w:ascii="Times New Roman" w:hAnsi="Times New Roman" w:cs="Times New Roman"/>
          <w:sz w:val="28"/>
          <w:szCs w:val="28"/>
        </w:rPr>
        <w:t>dotycząc</w:t>
      </w:r>
      <w:r w:rsidR="00AC6026" w:rsidRPr="00DF6F48">
        <w:rPr>
          <w:rFonts w:ascii="Times New Roman" w:hAnsi="Times New Roman" w:cs="Times New Roman"/>
          <w:sz w:val="28"/>
          <w:szCs w:val="28"/>
        </w:rPr>
        <w:t>ym</w:t>
      </w:r>
      <w:r w:rsidR="00570E16" w:rsidRPr="00DF6F48">
        <w:rPr>
          <w:rFonts w:ascii="Times New Roman" w:hAnsi="Times New Roman" w:cs="Times New Roman"/>
          <w:sz w:val="28"/>
          <w:szCs w:val="28"/>
        </w:rPr>
        <w:t xml:space="preserve"> strefy płatnego parkowania</w:t>
      </w:r>
      <w:r w:rsidR="00AC6026" w:rsidRPr="00DF6F48">
        <w:rPr>
          <w:rFonts w:ascii="Times New Roman" w:hAnsi="Times New Roman" w:cs="Times New Roman"/>
          <w:sz w:val="28"/>
          <w:szCs w:val="28"/>
        </w:rPr>
        <w:t>.</w:t>
      </w:r>
    </w:p>
    <w:p w14:paraId="17F13407" w14:textId="77777777" w:rsidR="00AC6026" w:rsidRPr="00DF6F48" w:rsidRDefault="00570E16" w:rsidP="00774182">
      <w:pPr>
        <w:pStyle w:val="Bezodstpw"/>
        <w:jc w:val="both"/>
        <w:rPr>
          <w:rFonts w:ascii="Times New Roman" w:hAnsi="Times New Roman" w:cs="Times New Roman"/>
          <w:sz w:val="28"/>
          <w:szCs w:val="28"/>
        </w:rPr>
      </w:pPr>
      <w:r w:rsidRPr="00DF6F48">
        <w:rPr>
          <w:rFonts w:ascii="Times New Roman" w:hAnsi="Times New Roman" w:cs="Times New Roman"/>
          <w:sz w:val="28"/>
          <w:szCs w:val="28"/>
        </w:rPr>
        <w:t>Jeśli chodzi o przetargi na dzierżawę lokali,</w:t>
      </w:r>
      <w:r w:rsidR="00AC6026" w:rsidRPr="00DF6F48">
        <w:rPr>
          <w:rFonts w:ascii="Times New Roman" w:hAnsi="Times New Roman" w:cs="Times New Roman"/>
          <w:sz w:val="28"/>
          <w:szCs w:val="28"/>
        </w:rPr>
        <w:t xml:space="preserve"> </w:t>
      </w:r>
      <w:r w:rsidRPr="00DF6F48">
        <w:rPr>
          <w:rFonts w:ascii="Times New Roman" w:hAnsi="Times New Roman" w:cs="Times New Roman"/>
          <w:sz w:val="28"/>
          <w:szCs w:val="28"/>
        </w:rPr>
        <w:t xml:space="preserve">dotychczas realizował je </w:t>
      </w:r>
      <w:r w:rsidR="00AC6026" w:rsidRPr="00DF6F48">
        <w:rPr>
          <w:rFonts w:ascii="Times New Roman" w:hAnsi="Times New Roman" w:cs="Times New Roman"/>
          <w:sz w:val="28"/>
          <w:szCs w:val="28"/>
        </w:rPr>
        <w:t>Z</w:t>
      </w:r>
      <w:r w:rsidRPr="00DF6F48">
        <w:rPr>
          <w:rFonts w:ascii="Times New Roman" w:hAnsi="Times New Roman" w:cs="Times New Roman"/>
          <w:sz w:val="28"/>
          <w:szCs w:val="28"/>
        </w:rPr>
        <w:t>akład Wodociągów</w:t>
      </w:r>
      <w:r w:rsidR="00AC6026" w:rsidRPr="00DF6F48">
        <w:rPr>
          <w:rFonts w:ascii="Times New Roman" w:hAnsi="Times New Roman" w:cs="Times New Roman"/>
          <w:sz w:val="28"/>
          <w:szCs w:val="28"/>
        </w:rPr>
        <w:t xml:space="preserve"> </w:t>
      </w:r>
      <w:r w:rsidRPr="00DF6F48">
        <w:rPr>
          <w:rFonts w:ascii="Times New Roman" w:hAnsi="Times New Roman" w:cs="Times New Roman"/>
          <w:sz w:val="28"/>
          <w:szCs w:val="28"/>
        </w:rPr>
        <w:t xml:space="preserve">i </w:t>
      </w:r>
      <w:r w:rsidR="00AC6026" w:rsidRPr="00DF6F48">
        <w:rPr>
          <w:rFonts w:ascii="Times New Roman" w:hAnsi="Times New Roman" w:cs="Times New Roman"/>
          <w:sz w:val="28"/>
          <w:szCs w:val="28"/>
        </w:rPr>
        <w:t>K</w:t>
      </w:r>
      <w:r w:rsidRPr="00DF6F48">
        <w:rPr>
          <w:rFonts w:ascii="Times New Roman" w:hAnsi="Times New Roman" w:cs="Times New Roman"/>
          <w:sz w:val="28"/>
          <w:szCs w:val="28"/>
        </w:rPr>
        <w:t>analizacji, obecnie od 1 października</w:t>
      </w:r>
      <w:r w:rsidR="00AC6026" w:rsidRPr="00DF6F48">
        <w:rPr>
          <w:rFonts w:ascii="Times New Roman" w:hAnsi="Times New Roman" w:cs="Times New Roman"/>
          <w:sz w:val="28"/>
          <w:szCs w:val="28"/>
        </w:rPr>
        <w:t xml:space="preserve"> </w:t>
      </w:r>
      <w:r w:rsidRPr="00DF6F48">
        <w:rPr>
          <w:rFonts w:ascii="Times New Roman" w:hAnsi="Times New Roman" w:cs="Times New Roman"/>
          <w:sz w:val="28"/>
          <w:szCs w:val="28"/>
        </w:rPr>
        <w:t xml:space="preserve">to zadanie będzie realizowała </w:t>
      </w:r>
      <w:r w:rsidR="00AC6026" w:rsidRPr="00DF6F48">
        <w:rPr>
          <w:rFonts w:ascii="Times New Roman" w:hAnsi="Times New Roman" w:cs="Times New Roman"/>
          <w:sz w:val="28"/>
          <w:szCs w:val="28"/>
        </w:rPr>
        <w:t>C</w:t>
      </w:r>
      <w:r w:rsidRPr="00DF6F48">
        <w:rPr>
          <w:rFonts w:ascii="Times New Roman" w:hAnsi="Times New Roman" w:cs="Times New Roman"/>
          <w:sz w:val="28"/>
          <w:szCs w:val="28"/>
        </w:rPr>
        <w:t>hełmińska</w:t>
      </w:r>
      <w:r w:rsidR="00AC6026" w:rsidRPr="00DF6F48">
        <w:rPr>
          <w:rFonts w:ascii="Times New Roman" w:hAnsi="Times New Roman" w:cs="Times New Roman"/>
          <w:sz w:val="28"/>
          <w:szCs w:val="28"/>
        </w:rPr>
        <w:t xml:space="preserve"> S</w:t>
      </w:r>
      <w:r w:rsidRPr="00DF6F48">
        <w:rPr>
          <w:rFonts w:ascii="Times New Roman" w:hAnsi="Times New Roman" w:cs="Times New Roman"/>
          <w:sz w:val="28"/>
          <w:szCs w:val="28"/>
        </w:rPr>
        <w:t xml:space="preserve">połeczna </w:t>
      </w:r>
      <w:r w:rsidR="00AC6026" w:rsidRPr="00DF6F48">
        <w:rPr>
          <w:rFonts w:ascii="Times New Roman" w:hAnsi="Times New Roman" w:cs="Times New Roman"/>
          <w:sz w:val="28"/>
          <w:szCs w:val="28"/>
        </w:rPr>
        <w:t>I</w:t>
      </w:r>
      <w:r w:rsidRPr="00DF6F48">
        <w:rPr>
          <w:rFonts w:ascii="Times New Roman" w:hAnsi="Times New Roman" w:cs="Times New Roman"/>
          <w:sz w:val="28"/>
          <w:szCs w:val="28"/>
        </w:rPr>
        <w:t xml:space="preserve">nicjatywa </w:t>
      </w:r>
      <w:r w:rsidR="00AC6026" w:rsidRPr="00DF6F48">
        <w:rPr>
          <w:rFonts w:ascii="Times New Roman" w:hAnsi="Times New Roman" w:cs="Times New Roman"/>
          <w:sz w:val="28"/>
          <w:szCs w:val="28"/>
        </w:rPr>
        <w:t>M</w:t>
      </w:r>
      <w:r w:rsidRPr="00DF6F48">
        <w:rPr>
          <w:rFonts w:ascii="Times New Roman" w:hAnsi="Times New Roman" w:cs="Times New Roman"/>
          <w:sz w:val="28"/>
          <w:szCs w:val="28"/>
        </w:rPr>
        <w:t>ieszkaniowa.</w:t>
      </w:r>
    </w:p>
    <w:p w14:paraId="04022212" w14:textId="33CC6387" w:rsidR="00570E16" w:rsidRPr="00DF6F48" w:rsidRDefault="00AC6026" w:rsidP="00774182">
      <w:pPr>
        <w:pStyle w:val="Bezodstpw"/>
        <w:jc w:val="both"/>
        <w:rPr>
          <w:rFonts w:ascii="Times New Roman" w:hAnsi="Times New Roman" w:cs="Times New Roman"/>
          <w:sz w:val="28"/>
          <w:szCs w:val="28"/>
        </w:rPr>
      </w:pPr>
      <w:r w:rsidRPr="00DF6F48">
        <w:rPr>
          <w:rFonts w:ascii="Times New Roman" w:hAnsi="Times New Roman" w:cs="Times New Roman"/>
          <w:sz w:val="28"/>
          <w:szCs w:val="28"/>
        </w:rPr>
        <w:t xml:space="preserve">Poinformował, że lokal przy ul. </w:t>
      </w:r>
      <w:r w:rsidR="00570E16" w:rsidRPr="00DF6F48">
        <w:rPr>
          <w:rFonts w:ascii="Times New Roman" w:hAnsi="Times New Roman" w:cs="Times New Roman"/>
          <w:sz w:val="28"/>
          <w:szCs w:val="28"/>
        </w:rPr>
        <w:t>Rynek 26</w:t>
      </w:r>
      <w:r w:rsidRPr="00DF6F48">
        <w:rPr>
          <w:rFonts w:ascii="Times New Roman" w:hAnsi="Times New Roman" w:cs="Times New Roman"/>
          <w:sz w:val="28"/>
          <w:szCs w:val="28"/>
        </w:rPr>
        <w:t xml:space="preserve">, a </w:t>
      </w:r>
      <w:r w:rsidR="00570E16" w:rsidRPr="00DF6F48">
        <w:rPr>
          <w:rFonts w:ascii="Times New Roman" w:hAnsi="Times New Roman" w:cs="Times New Roman"/>
          <w:sz w:val="28"/>
          <w:szCs w:val="28"/>
        </w:rPr>
        <w:t xml:space="preserve"> konkretnie 26/14</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 xml:space="preserve">znalazł dzierżawcę dnia 5 sierpnia </w:t>
      </w:r>
      <w:r w:rsidRPr="00DF6F48">
        <w:rPr>
          <w:rFonts w:ascii="Times New Roman" w:hAnsi="Times New Roman" w:cs="Times New Roman"/>
          <w:sz w:val="28"/>
          <w:szCs w:val="28"/>
        </w:rPr>
        <w:t xml:space="preserve"> br. W</w:t>
      </w:r>
      <w:r w:rsidR="00570E16" w:rsidRPr="00DF6F48">
        <w:rPr>
          <w:rFonts w:ascii="Times New Roman" w:hAnsi="Times New Roman" w:cs="Times New Roman"/>
          <w:sz w:val="28"/>
          <w:szCs w:val="28"/>
        </w:rPr>
        <w:t xml:space="preserve"> przypadku</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lokalu przy pod adresem Rynek 27,</w:t>
      </w:r>
    </w:p>
    <w:p w14:paraId="3BD609CF" w14:textId="59341CF7" w:rsidR="00570E16" w:rsidRPr="00DF6F48" w:rsidRDefault="00570E16" w:rsidP="00774182">
      <w:pPr>
        <w:pStyle w:val="Bezodstpw"/>
        <w:jc w:val="both"/>
        <w:rPr>
          <w:rFonts w:ascii="Times New Roman" w:hAnsi="Times New Roman" w:cs="Times New Roman"/>
          <w:sz w:val="28"/>
          <w:szCs w:val="28"/>
        </w:rPr>
      </w:pPr>
      <w:r w:rsidRPr="00DF6F48">
        <w:rPr>
          <w:rFonts w:ascii="Times New Roman" w:hAnsi="Times New Roman" w:cs="Times New Roman"/>
          <w:sz w:val="28"/>
          <w:szCs w:val="28"/>
        </w:rPr>
        <w:t>czyli tego lokalu, w którym znajdują się również</w:t>
      </w:r>
      <w:r w:rsidR="00AC6026" w:rsidRPr="00DF6F48">
        <w:rPr>
          <w:rFonts w:ascii="Times New Roman" w:hAnsi="Times New Roman" w:cs="Times New Roman"/>
          <w:sz w:val="28"/>
          <w:szCs w:val="28"/>
        </w:rPr>
        <w:t xml:space="preserve"> </w:t>
      </w:r>
      <w:r w:rsidRPr="00DF6F48">
        <w:rPr>
          <w:rFonts w:ascii="Times New Roman" w:hAnsi="Times New Roman" w:cs="Times New Roman"/>
          <w:sz w:val="28"/>
          <w:szCs w:val="28"/>
        </w:rPr>
        <w:t>toalety publiczne na płycie rynku,</w:t>
      </w:r>
      <w:r w:rsidR="00AC6026" w:rsidRPr="00DF6F48">
        <w:rPr>
          <w:rFonts w:ascii="Times New Roman" w:hAnsi="Times New Roman" w:cs="Times New Roman"/>
          <w:sz w:val="28"/>
          <w:szCs w:val="28"/>
        </w:rPr>
        <w:t xml:space="preserve"> </w:t>
      </w:r>
      <w:r w:rsidRPr="00DF6F48">
        <w:rPr>
          <w:rFonts w:ascii="Times New Roman" w:hAnsi="Times New Roman" w:cs="Times New Roman"/>
          <w:sz w:val="28"/>
          <w:szCs w:val="28"/>
        </w:rPr>
        <w:t>ostatni przetarg miał miejsce 9 września</w:t>
      </w:r>
      <w:r w:rsidR="00AC6026" w:rsidRPr="00DF6F48">
        <w:rPr>
          <w:rFonts w:ascii="Times New Roman" w:hAnsi="Times New Roman" w:cs="Times New Roman"/>
          <w:sz w:val="28"/>
          <w:szCs w:val="28"/>
        </w:rPr>
        <w:t xml:space="preserve"> br. </w:t>
      </w:r>
      <w:r w:rsidRPr="00DF6F48">
        <w:rPr>
          <w:rFonts w:ascii="Times New Roman" w:hAnsi="Times New Roman" w:cs="Times New Roman"/>
          <w:sz w:val="28"/>
          <w:szCs w:val="28"/>
        </w:rPr>
        <w:t xml:space="preserve"> i nie</w:t>
      </w:r>
      <w:r w:rsidR="00AC6026" w:rsidRPr="00DF6F48">
        <w:rPr>
          <w:rFonts w:ascii="Times New Roman" w:hAnsi="Times New Roman" w:cs="Times New Roman"/>
          <w:sz w:val="28"/>
          <w:szCs w:val="28"/>
        </w:rPr>
        <w:t xml:space="preserve"> </w:t>
      </w:r>
      <w:r w:rsidRPr="00DF6F48">
        <w:rPr>
          <w:rFonts w:ascii="Times New Roman" w:hAnsi="Times New Roman" w:cs="Times New Roman"/>
          <w:sz w:val="28"/>
          <w:szCs w:val="28"/>
        </w:rPr>
        <w:t>został rozstrzygnięty, ponadto</w:t>
      </w:r>
      <w:r w:rsidR="00AC6026" w:rsidRPr="00DF6F48">
        <w:rPr>
          <w:rFonts w:ascii="Times New Roman" w:hAnsi="Times New Roman" w:cs="Times New Roman"/>
          <w:sz w:val="28"/>
          <w:szCs w:val="28"/>
        </w:rPr>
        <w:t xml:space="preserve"> </w:t>
      </w:r>
      <w:r w:rsidRPr="00DF6F48">
        <w:rPr>
          <w:rFonts w:ascii="Times New Roman" w:hAnsi="Times New Roman" w:cs="Times New Roman"/>
          <w:sz w:val="28"/>
          <w:szCs w:val="28"/>
        </w:rPr>
        <w:t>miasto dysponuje jeszcze tylko 1 lokalem do dzierżawy,</w:t>
      </w:r>
      <w:r w:rsidR="00AC6026" w:rsidRPr="00DF6F48">
        <w:rPr>
          <w:rFonts w:ascii="Times New Roman" w:hAnsi="Times New Roman" w:cs="Times New Roman"/>
          <w:sz w:val="28"/>
          <w:szCs w:val="28"/>
        </w:rPr>
        <w:t xml:space="preserve"> który </w:t>
      </w:r>
      <w:r w:rsidRPr="00DF6F48">
        <w:rPr>
          <w:rFonts w:ascii="Times New Roman" w:hAnsi="Times New Roman" w:cs="Times New Roman"/>
          <w:sz w:val="28"/>
          <w:szCs w:val="28"/>
        </w:rPr>
        <w:t>znajduje się przy</w:t>
      </w:r>
      <w:r w:rsidR="00AC6026" w:rsidRPr="00DF6F48">
        <w:rPr>
          <w:rFonts w:ascii="Times New Roman" w:hAnsi="Times New Roman" w:cs="Times New Roman"/>
          <w:sz w:val="28"/>
          <w:szCs w:val="28"/>
        </w:rPr>
        <w:t xml:space="preserve"> ul. </w:t>
      </w:r>
      <w:r w:rsidRPr="00DF6F48">
        <w:rPr>
          <w:rFonts w:ascii="Times New Roman" w:hAnsi="Times New Roman" w:cs="Times New Roman"/>
          <w:sz w:val="28"/>
          <w:szCs w:val="28"/>
        </w:rPr>
        <w:t xml:space="preserve"> Hallera 6.</w:t>
      </w:r>
      <w:r w:rsidR="00AC6026" w:rsidRPr="00DF6F48">
        <w:rPr>
          <w:rFonts w:ascii="Times New Roman" w:hAnsi="Times New Roman" w:cs="Times New Roman"/>
          <w:sz w:val="28"/>
          <w:szCs w:val="28"/>
        </w:rPr>
        <w:t xml:space="preserve"> </w:t>
      </w:r>
      <w:r w:rsidRPr="00DF6F48">
        <w:rPr>
          <w:rFonts w:ascii="Times New Roman" w:hAnsi="Times New Roman" w:cs="Times New Roman"/>
          <w:sz w:val="28"/>
          <w:szCs w:val="28"/>
        </w:rPr>
        <w:t>Ten lokal we wrześniu również</w:t>
      </w:r>
      <w:r w:rsidR="003C5FBD" w:rsidRPr="00DF6F48">
        <w:rPr>
          <w:rFonts w:ascii="Times New Roman" w:hAnsi="Times New Roman" w:cs="Times New Roman"/>
          <w:sz w:val="28"/>
          <w:szCs w:val="28"/>
        </w:rPr>
        <w:t xml:space="preserve"> </w:t>
      </w:r>
      <w:r w:rsidRPr="00DF6F48">
        <w:rPr>
          <w:rFonts w:ascii="Times New Roman" w:hAnsi="Times New Roman" w:cs="Times New Roman"/>
          <w:sz w:val="28"/>
          <w:szCs w:val="28"/>
        </w:rPr>
        <w:t xml:space="preserve">nie znalazł dzierżawcy, </w:t>
      </w:r>
      <w:r w:rsidR="003C77F8">
        <w:rPr>
          <w:rFonts w:ascii="Times New Roman" w:hAnsi="Times New Roman" w:cs="Times New Roman"/>
          <w:sz w:val="28"/>
          <w:szCs w:val="28"/>
        </w:rPr>
        <w:t xml:space="preserve">              </w:t>
      </w:r>
      <w:r w:rsidR="00AC6026" w:rsidRPr="00DF6F48">
        <w:rPr>
          <w:rFonts w:ascii="Times New Roman" w:hAnsi="Times New Roman" w:cs="Times New Roman"/>
          <w:sz w:val="28"/>
          <w:szCs w:val="28"/>
        </w:rPr>
        <w:t xml:space="preserve">a </w:t>
      </w:r>
      <w:r w:rsidRPr="00DF6F48">
        <w:rPr>
          <w:rFonts w:ascii="Times New Roman" w:hAnsi="Times New Roman" w:cs="Times New Roman"/>
          <w:sz w:val="28"/>
          <w:szCs w:val="28"/>
        </w:rPr>
        <w:t>tym samym na ten moment</w:t>
      </w:r>
      <w:r w:rsidR="003C5FBD" w:rsidRPr="00DF6F48">
        <w:rPr>
          <w:rFonts w:ascii="Times New Roman" w:hAnsi="Times New Roman" w:cs="Times New Roman"/>
          <w:sz w:val="28"/>
          <w:szCs w:val="28"/>
        </w:rPr>
        <w:t xml:space="preserve"> </w:t>
      </w:r>
      <w:r w:rsidRPr="00DF6F48">
        <w:rPr>
          <w:rFonts w:ascii="Times New Roman" w:hAnsi="Times New Roman" w:cs="Times New Roman"/>
          <w:sz w:val="28"/>
          <w:szCs w:val="28"/>
        </w:rPr>
        <w:t>gmina ma tylko 2 lokale użytkowe</w:t>
      </w:r>
      <w:r w:rsidR="003C5FBD" w:rsidRPr="00DF6F48">
        <w:rPr>
          <w:rFonts w:ascii="Times New Roman" w:hAnsi="Times New Roman" w:cs="Times New Roman"/>
          <w:sz w:val="28"/>
          <w:szCs w:val="28"/>
        </w:rPr>
        <w:t xml:space="preserve"> </w:t>
      </w:r>
      <w:r w:rsidRPr="00DF6F48">
        <w:rPr>
          <w:rFonts w:ascii="Times New Roman" w:hAnsi="Times New Roman" w:cs="Times New Roman"/>
          <w:sz w:val="28"/>
          <w:szCs w:val="28"/>
        </w:rPr>
        <w:t>w procedurze przetargowej</w:t>
      </w:r>
      <w:r w:rsidR="003C5FBD" w:rsidRPr="00DF6F48">
        <w:rPr>
          <w:rFonts w:ascii="Times New Roman" w:hAnsi="Times New Roman" w:cs="Times New Roman"/>
          <w:sz w:val="28"/>
          <w:szCs w:val="28"/>
        </w:rPr>
        <w:t>. W</w:t>
      </w:r>
      <w:r w:rsidRPr="00DF6F48">
        <w:rPr>
          <w:rFonts w:ascii="Times New Roman" w:hAnsi="Times New Roman" w:cs="Times New Roman"/>
          <w:sz w:val="28"/>
          <w:szCs w:val="28"/>
        </w:rPr>
        <w:t>spomniany lokal na ulicy Grudziądzkiej stanowi</w:t>
      </w:r>
      <w:r w:rsidR="003C5FBD" w:rsidRPr="00DF6F48">
        <w:rPr>
          <w:rFonts w:ascii="Times New Roman" w:hAnsi="Times New Roman" w:cs="Times New Roman"/>
          <w:sz w:val="28"/>
          <w:szCs w:val="28"/>
        </w:rPr>
        <w:t xml:space="preserve"> </w:t>
      </w:r>
      <w:r w:rsidRPr="00DF6F48">
        <w:rPr>
          <w:rFonts w:ascii="Times New Roman" w:hAnsi="Times New Roman" w:cs="Times New Roman"/>
          <w:sz w:val="28"/>
          <w:szCs w:val="28"/>
        </w:rPr>
        <w:t>własność prywatną</w:t>
      </w:r>
      <w:r w:rsidR="003C5FBD" w:rsidRPr="00DF6F48">
        <w:rPr>
          <w:rFonts w:ascii="Times New Roman" w:hAnsi="Times New Roman" w:cs="Times New Roman"/>
          <w:sz w:val="28"/>
          <w:szCs w:val="28"/>
        </w:rPr>
        <w:t xml:space="preserve"> </w:t>
      </w:r>
      <w:r w:rsidRPr="00DF6F48">
        <w:rPr>
          <w:rFonts w:ascii="Times New Roman" w:hAnsi="Times New Roman" w:cs="Times New Roman"/>
          <w:sz w:val="28"/>
          <w:szCs w:val="28"/>
        </w:rPr>
        <w:t>poszczególnych właścicieli</w:t>
      </w:r>
      <w:r w:rsidR="003C5FBD" w:rsidRPr="00DF6F48">
        <w:rPr>
          <w:rFonts w:ascii="Times New Roman" w:hAnsi="Times New Roman" w:cs="Times New Roman"/>
          <w:sz w:val="28"/>
          <w:szCs w:val="28"/>
        </w:rPr>
        <w:t xml:space="preserve"> </w:t>
      </w:r>
      <w:r w:rsidRPr="00DF6F48">
        <w:rPr>
          <w:rFonts w:ascii="Times New Roman" w:hAnsi="Times New Roman" w:cs="Times New Roman"/>
          <w:sz w:val="28"/>
          <w:szCs w:val="28"/>
        </w:rPr>
        <w:t>kamienic i tym samym</w:t>
      </w:r>
      <w:r w:rsidR="003C5FBD" w:rsidRPr="00DF6F48">
        <w:rPr>
          <w:rFonts w:ascii="Times New Roman" w:hAnsi="Times New Roman" w:cs="Times New Roman"/>
          <w:sz w:val="28"/>
          <w:szCs w:val="28"/>
        </w:rPr>
        <w:t>,</w:t>
      </w:r>
      <w:r w:rsidRPr="00DF6F48">
        <w:rPr>
          <w:rFonts w:ascii="Times New Roman" w:hAnsi="Times New Roman" w:cs="Times New Roman"/>
          <w:sz w:val="28"/>
          <w:szCs w:val="28"/>
        </w:rPr>
        <w:t xml:space="preserve"> jako miasto nie</w:t>
      </w:r>
      <w:r w:rsidR="00774182">
        <w:rPr>
          <w:rFonts w:ascii="Times New Roman" w:hAnsi="Times New Roman" w:cs="Times New Roman"/>
          <w:sz w:val="28"/>
          <w:szCs w:val="28"/>
        </w:rPr>
        <w:t xml:space="preserve"> </w:t>
      </w:r>
      <w:r w:rsidRPr="00DF6F48">
        <w:rPr>
          <w:rFonts w:ascii="Times New Roman" w:hAnsi="Times New Roman" w:cs="Times New Roman"/>
          <w:sz w:val="28"/>
          <w:szCs w:val="28"/>
        </w:rPr>
        <w:t>mamy narzędzia wpływu</w:t>
      </w:r>
      <w:r w:rsidR="003C5FBD" w:rsidRPr="00DF6F48">
        <w:rPr>
          <w:rFonts w:ascii="Times New Roman" w:hAnsi="Times New Roman" w:cs="Times New Roman"/>
          <w:sz w:val="28"/>
          <w:szCs w:val="28"/>
        </w:rPr>
        <w:t xml:space="preserve"> </w:t>
      </w:r>
      <w:r w:rsidRPr="00DF6F48">
        <w:rPr>
          <w:rFonts w:ascii="Times New Roman" w:hAnsi="Times New Roman" w:cs="Times New Roman"/>
          <w:sz w:val="28"/>
          <w:szCs w:val="28"/>
        </w:rPr>
        <w:t>na proponowane przez nich czynsze dzierżawne.</w:t>
      </w:r>
    </w:p>
    <w:p w14:paraId="36E05EB6" w14:textId="62C8A2AC" w:rsidR="00570E16" w:rsidRPr="00DF6F48" w:rsidRDefault="003C5FBD" w:rsidP="00774182">
      <w:pPr>
        <w:pStyle w:val="Bezodstpw"/>
        <w:jc w:val="both"/>
        <w:rPr>
          <w:rFonts w:ascii="Times New Roman" w:hAnsi="Times New Roman" w:cs="Times New Roman"/>
          <w:sz w:val="28"/>
          <w:szCs w:val="28"/>
        </w:rPr>
      </w:pPr>
      <w:r w:rsidRPr="00DF6F48">
        <w:rPr>
          <w:rFonts w:ascii="Times New Roman" w:hAnsi="Times New Roman" w:cs="Times New Roman"/>
          <w:sz w:val="28"/>
          <w:szCs w:val="28"/>
        </w:rPr>
        <w:lastRenderedPageBreak/>
        <w:t>Wyjaśnił, że s</w:t>
      </w:r>
      <w:r w:rsidR="00570E16" w:rsidRPr="00DF6F48">
        <w:rPr>
          <w:rFonts w:ascii="Times New Roman" w:hAnsi="Times New Roman" w:cs="Times New Roman"/>
          <w:sz w:val="28"/>
          <w:szCs w:val="28"/>
        </w:rPr>
        <w:t>tudzienki komunikacyjne znajdujące się</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na terenie miasta mają różną własność.</w:t>
      </w:r>
      <w:r w:rsidRPr="00DF6F48">
        <w:rPr>
          <w:rFonts w:ascii="Times New Roman" w:hAnsi="Times New Roman" w:cs="Times New Roman"/>
          <w:sz w:val="28"/>
          <w:szCs w:val="28"/>
        </w:rPr>
        <w:t xml:space="preserve"> P</w:t>
      </w:r>
      <w:r w:rsidR="00570E16" w:rsidRPr="00DF6F48">
        <w:rPr>
          <w:rFonts w:ascii="Times New Roman" w:hAnsi="Times New Roman" w:cs="Times New Roman"/>
          <w:sz w:val="28"/>
          <w:szCs w:val="28"/>
        </w:rPr>
        <w:t>rostokątn</w:t>
      </w:r>
      <w:r w:rsidRPr="00DF6F48">
        <w:rPr>
          <w:rFonts w:ascii="Times New Roman" w:hAnsi="Times New Roman" w:cs="Times New Roman"/>
          <w:sz w:val="28"/>
          <w:szCs w:val="28"/>
        </w:rPr>
        <w:t>e</w:t>
      </w:r>
      <w:r w:rsidR="00570E16" w:rsidRPr="00DF6F48">
        <w:rPr>
          <w:rFonts w:ascii="Times New Roman" w:hAnsi="Times New Roman" w:cs="Times New Roman"/>
          <w:sz w:val="28"/>
          <w:szCs w:val="28"/>
        </w:rPr>
        <w:t xml:space="preserve"> o większym wymiarze</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w większości stanowią własność dawnej</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Telekomunikacji Polskiej, obecnie firmy Orange.</w:t>
      </w:r>
      <w:r w:rsidR="00F126A6" w:rsidRPr="00DF6F48">
        <w:rPr>
          <w:rFonts w:ascii="Times New Roman" w:hAnsi="Times New Roman" w:cs="Times New Roman"/>
          <w:sz w:val="28"/>
          <w:szCs w:val="28"/>
        </w:rPr>
        <w:t xml:space="preserve"> </w:t>
      </w:r>
      <w:r w:rsidR="00774182">
        <w:rPr>
          <w:rFonts w:ascii="Times New Roman" w:hAnsi="Times New Roman" w:cs="Times New Roman"/>
          <w:sz w:val="28"/>
          <w:szCs w:val="28"/>
        </w:rPr>
        <w:t xml:space="preserve">                                </w:t>
      </w:r>
      <w:r w:rsidR="00570E16" w:rsidRPr="00DF6F48">
        <w:rPr>
          <w:rFonts w:ascii="Times New Roman" w:hAnsi="Times New Roman" w:cs="Times New Roman"/>
          <w:sz w:val="28"/>
          <w:szCs w:val="28"/>
        </w:rPr>
        <w:t>W przypadku uszkodzenia takiej studzienki</w:t>
      </w:r>
      <w:r w:rsidR="00F126A6" w:rsidRPr="00DF6F48">
        <w:rPr>
          <w:rFonts w:ascii="Times New Roman" w:hAnsi="Times New Roman" w:cs="Times New Roman"/>
          <w:sz w:val="28"/>
          <w:szCs w:val="28"/>
        </w:rPr>
        <w:t xml:space="preserve"> n</w:t>
      </w:r>
      <w:r w:rsidR="00570E16" w:rsidRPr="00DF6F48">
        <w:rPr>
          <w:rFonts w:ascii="Times New Roman" w:hAnsi="Times New Roman" w:cs="Times New Roman"/>
          <w:sz w:val="28"/>
          <w:szCs w:val="28"/>
        </w:rPr>
        <w:t>iezwłocznie zgłaszamy</w:t>
      </w:r>
      <w:r w:rsidR="00F126A6"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i firma ma obowiązek wymiany</w:t>
      </w:r>
      <w:r w:rsidR="00F126A6"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uszkodzonej studzienki. Niestety faktycznie</w:t>
      </w:r>
      <w:r w:rsidR="00F126A6"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w miesiącu wrześniu i sierpniu były znaczące</w:t>
      </w:r>
      <w:r w:rsidR="00F126A6"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opóźnienia, jeśli chodzi o wymianę studzienek</w:t>
      </w:r>
      <w:r w:rsidR="00F126A6" w:rsidRPr="00DF6F48">
        <w:rPr>
          <w:rFonts w:ascii="Times New Roman" w:hAnsi="Times New Roman" w:cs="Times New Roman"/>
          <w:sz w:val="28"/>
          <w:szCs w:val="28"/>
        </w:rPr>
        <w:t>. Podobna s</w:t>
      </w:r>
      <w:r w:rsidR="00570E16" w:rsidRPr="00DF6F48">
        <w:rPr>
          <w:rFonts w:ascii="Times New Roman" w:hAnsi="Times New Roman" w:cs="Times New Roman"/>
          <w:sz w:val="28"/>
          <w:szCs w:val="28"/>
        </w:rPr>
        <w:t>ytuacj</w:t>
      </w:r>
      <w:r w:rsidR="00F126A6" w:rsidRPr="00DF6F48">
        <w:rPr>
          <w:rFonts w:ascii="Times New Roman" w:hAnsi="Times New Roman" w:cs="Times New Roman"/>
          <w:sz w:val="28"/>
          <w:szCs w:val="28"/>
        </w:rPr>
        <w:t xml:space="preserve">a była </w:t>
      </w:r>
      <w:r w:rsidR="00570E16" w:rsidRPr="00DF6F48">
        <w:rPr>
          <w:rFonts w:ascii="Times New Roman" w:hAnsi="Times New Roman" w:cs="Times New Roman"/>
          <w:sz w:val="28"/>
          <w:szCs w:val="28"/>
        </w:rPr>
        <w:t>też na ulicy</w:t>
      </w:r>
      <w:r w:rsidR="00F126A6"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 xml:space="preserve">Gorczyckiego, gdzie po </w:t>
      </w:r>
      <w:r w:rsidR="00F126A6" w:rsidRPr="00DF6F48">
        <w:rPr>
          <w:rFonts w:ascii="Times New Roman" w:hAnsi="Times New Roman" w:cs="Times New Roman"/>
          <w:sz w:val="28"/>
          <w:szCs w:val="28"/>
        </w:rPr>
        <w:t>6</w:t>
      </w:r>
      <w:r w:rsidR="00570E16" w:rsidRPr="00DF6F48">
        <w:rPr>
          <w:rFonts w:ascii="Times New Roman" w:hAnsi="Times New Roman" w:cs="Times New Roman"/>
          <w:sz w:val="28"/>
          <w:szCs w:val="28"/>
        </w:rPr>
        <w:t xml:space="preserve"> tygodniach problem został naprawiony.</w:t>
      </w:r>
    </w:p>
    <w:p w14:paraId="4586F495" w14:textId="1D31B4DD" w:rsidR="00570E16" w:rsidRPr="00DF6F48" w:rsidRDefault="00570E16" w:rsidP="00774182">
      <w:pPr>
        <w:pStyle w:val="Bezodstpw"/>
        <w:jc w:val="both"/>
        <w:rPr>
          <w:rFonts w:ascii="Times New Roman" w:hAnsi="Times New Roman" w:cs="Times New Roman"/>
          <w:sz w:val="28"/>
          <w:szCs w:val="28"/>
        </w:rPr>
      </w:pPr>
      <w:r w:rsidRPr="00DF6F48">
        <w:rPr>
          <w:rFonts w:ascii="Times New Roman" w:hAnsi="Times New Roman" w:cs="Times New Roman"/>
          <w:sz w:val="28"/>
          <w:szCs w:val="28"/>
        </w:rPr>
        <w:t>Dokończenie ścieżki</w:t>
      </w:r>
      <w:r w:rsidR="00F126A6" w:rsidRPr="00DF6F48">
        <w:rPr>
          <w:rFonts w:ascii="Times New Roman" w:hAnsi="Times New Roman" w:cs="Times New Roman"/>
          <w:sz w:val="28"/>
          <w:szCs w:val="28"/>
        </w:rPr>
        <w:t xml:space="preserve"> pieszo – rowerowej  - wyjaśniał, że jest to </w:t>
      </w:r>
      <w:r w:rsidRPr="00DF6F48">
        <w:rPr>
          <w:rFonts w:ascii="Times New Roman" w:hAnsi="Times New Roman" w:cs="Times New Roman"/>
          <w:sz w:val="28"/>
          <w:szCs w:val="28"/>
        </w:rPr>
        <w:t>cały pakiet</w:t>
      </w:r>
      <w:r w:rsidR="00774182">
        <w:rPr>
          <w:rFonts w:ascii="Times New Roman" w:hAnsi="Times New Roman" w:cs="Times New Roman"/>
          <w:sz w:val="28"/>
          <w:szCs w:val="28"/>
        </w:rPr>
        <w:t xml:space="preserve"> </w:t>
      </w:r>
      <w:r w:rsidRPr="00DF6F48">
        <w:rPr>
          <w:rFonts w:ascii="Times New Roman" w:hAnsi="Times New Roman" w:cs="Times New Roman"/>
          <w:sz w:val="28"/>
          <w:szCs w:val="28"/>
        </w:rPr>
        <w:t>inwestycji, to jest m.in.</w:t>
      </w:r>
      <w:r w:rsidR="00F126A6" w:rsidRPr="00DF6F48">
        <w:rPr>
          <w:rFonts w:ascii="Times New Roman" w:hAnsi="Times New Roman" w:cs="Times New Roman"/>
          <w:sz w:val="28"/>
          <w:szCs w:val="28"/>
        </w:rPr>
        <w:t xml:space="preserve"> </w:t>
      </w:r>
      <w:r w:rsidRPr="00DF6F48">
        <w:rPr>
          <w:rFonts w:ascii="Times New Roman" w:hAnsi="Times New Roman" w:cs="Times New Roman"/>
          <w:sz w:val="28"/>
          <w:szCs w:val="28"/>
        </w:rPr>
        <w:t>oświetlenie i budowa chodnika na Hajratce,</w:t>
      </w:r>
      <w:r w:rsidR="00F126A6" w:rsidRPr="00DF6F48">
        <w:rPr>
          <w:rFonts w:ascii="Times New Roman" w:hAnsi="Times New Roman" w:cs="Times New Roman"/>
          <w:sz w:val="28"/>
          <w:szCs w:val="28"/>
        </w:rPr>
        <w:t xml:space="preserve"> </w:t>
      </w:r>
      <w:r w:rsidRPr="00DF6F48">
        <w:rPr>
          <w:rFonts w:ascii="Times New Roman" w:hAnsi="Times New Roman" w:cs="Times New Roman"/>
          <w:sz w:val="28"/>
          <w:szCs w:val="28"/>
        </w:rPr>
        <w:t>oświetlenie ścieżki do Grubna,</w:t>
      </w:r>
      <w:r w:rsidR="00F126A6" w:rsidRPr="00DF6F48">
        <w:rPr>
          <w:rFonts w:ascii="Times New Roman" w:hAnsi="Times New Roman" w:cs="Times New Roman"/>
          <w:sz w:val="28"/>
          <w:szCs w:val="28"/>
        </w:rPr>
        <w:t xml:space="preserve"> </w:t>
      </w:r>
      <w:r w:rsidRPr="00DF6F48">
        <w:rPr>
          <w:rFonts w:ascii="Times New Roman" w:hAnsi="Times New Roman" w:cs="Times New Roman"/>
          <w:sz w:val="28"/>
          <w:szCs w:val="28"/>
        </w:rPr>
        <w:t xml:space="preserve">budowa ścieżki i oświetlenia od </w:t>
      </w:r>
      <w:r w:rsidR="00F126A6" w:rsidRPr="00DF6F48">
        <w:rPr>
          <w:rFonts w:ascii="Times New Roman" w:hAnsi="Times New Roman" w:cs="Times New Roman"/>
          <w:sz w:val="28"/>
          <w:szCs w:val="28"/>
        </w:rPr>
        <w:t>P</w:t>
      </w:r>
      <w:r w:rsidRPr="00DF6F48">
        <w:rPr>
          <w:rFonts w:ascii="Times New Roman" w:hAnsi="Times New Roman" w:cs="Times New Roman"/>
          <w:sz w:val="28"/>
          <w:szCs w:val="28"/>
        </w:rPr>
        <w:t xml:space="preserve">lant </w:t>
      </w:r>
      <w:r w:rsidR="00F126A6" w:rsidRPr="00DF6F48">
        <w:rPr>
          <w:rFonts w:ascii="Times New Roman" w:hAnsi="Times New Roman" w:cs="Times New Roman"/>
          <w:sz w:val="28"/>
          <w:szCs w:val="28"/>
        </w:rPr>
        <w:t>K</w:t>
      </w:r>
      <w:r w:rsidRPr="00DF6F48">
        <w:rPr>
          <w:rFonts w:ascii="Times New Roman" w:hAnsi="Times New Roman" w:cs="Times New Roman"/>
          <w:sz w:val="28"/>
          <w:szCs w:val="28"/>
        </w:rPr>
        <w:t>olejowych d</w:t>
      </w:r>
      <w:r w:rsidR="00F126A6" w:rsidRPr="00DF6F48">
        <w:rPr>
          <w:rFonts w:ascii="Times New Roman" w:hAnsi="Times New Roman" w:cs="Times New Roman"/>
          <w:sz w:val="28"/>
          <w:szCs w:val="28"/>
        </w:rPr>
        <w:t>o</w:t>
      </w:r>
      <w:r w:rsidR="00774182">
        <w:rPr>
          <w:rFonts w:ascii="Times New Roman" w:hAnsi="Times New Roman" w:cs="Times New Roman"/>
          <w:sz w:val="28"/>
          <w:szCs w:val="28"/>
        </w:rPr>
        <w:t xml:space="preserve"> </w:t>
      </w:r>
      <w:r w:rsidRPr="00DF6F48">
        <w:rPr>
          <w:rFonts w:ascii="Times New Roman" w:hAnsi="Times New Roman" w:cs="Times New Roman"/>
          <w:sz w:val="28"/>
          <w:szCs w:val="28"/>
        </w:rPr>
        <w:t>motocrossu. Cały ten pakiet działań został</w:t>
      </w:r>
      <w:r w:rsidR="009D2E78" w:rsidRPr="00DF6F48">
        <w:rPr>
          <w:rFonts w:ascii="Times New Roman" w:hAnsi="Times New Roman" w:cs="Times New Roman"/>
          <w:sz w:val="28"/>
          <w:szCs w:val="28"/>
        </w:rPr>
        <w:t xml:space="preserve"> </w:t>
      </w:r>
      <w:r w:rsidRPr="00DF6F48">
        <w:rPr>
          <w:rFonts w:ascii="Times New Roman" w:hAnsi="Times New Roman" w:cs="Times New Roman"/>
          <w:sz w:val="28"/>
          <w:szCs w:val="28"/>
        </w:rPr>
        <w:t>złożony do programu inwestycji strategicznych,</w:t>
      </w:r>
      <w:r w:rsidR="009D2E78" w:rsidRPr="00DF6F48">
        <w:rPr>
          <w:rFonts w:ascii="Times New Roman" w:hAnsi="Times New Roman" w:cs="Times New Roman"/>
          <w:sz w:val="28"/>
          <w:szCs w:val="28"/>
        </w:rPr>
        <w:t xml:space="preserve"> </w:t>
      </w:r>
      <w:r w:rsidRPr="00DF6F48">
        <w:rPr>
          <w:rFonts w:ascii="Times New Roman" w:hAnsi="Times New Roman" w:cs="Times New Roman"/>
          <w:sz w:val="28"/>
          <w:szCs w:val="28"/>
        </w:rPr>
        <w:t>jako projekt rozwoju transportu zrównoważonego</w:t>
      </w:r>
      <w:r w:rsidR="009D2E78" w:rsidRPr="00DF6F48">
        <w:rPr>
          <w:rFonts w:ascii="Times New Roman" w:hAnsi="Times New Roman" w:cs="Times New Roman"/>
          <w:sz w:val="28"/>
          <w:szCs w:val="28"/>
        </w:rPr>
        <w:t xml:space="preserve"> </w:t>
      </w:r>
      <w:r w:rsidRPr="00DF6F48">
        <w:rPr>
          <w:rFonts w:ascii="Times New Roman" w:hAnsi="Times New Roman" w:cs="Times New Roman"/>
          <w:sz w:val="28"/>
          <w:szCs w:val="28"/>
        </w:rPr>
        <w:t>na terenie miasta Chełmna</w:t>
      </w:r>
      <w:r w:rsidR="00F126A6" w:rsidRPr="00DF6F48">
        <w:rPr>
          <w:rFonts w:ascii="Times New Roman" w:hAnsi="Times New Roman" w:cs="Times New Roman"/>
          <w:sz w:val="28"/>
          <w:szCs w:val="28"/>
        </w:rPr>
        <w:t xml:space="preserve">. </w:t>
      </w:r>
      <w:r w:rsidRPr="00DF6F48">
        <w:rPr>
          <w:rFonts w:ascii="Times New Roman" w:hAnsi="Times New Roman" w:cs="Times New Roman"/>
          <w:sz w:val="28"/>
          <w:szCs w:val="28"/>
        </w:rPr>
        <w:t xml:space="preserve"> </w:t>
      </w:r>
      <w:r w:rsidR="00F126A6" w:rsidRPr="00DF6F48">
        <w:rPr>
          <w:rFonts w:ascii="Times New Roman" w:hAnsi="Times New Roman" w:cs="Times New Roman"/>
          <w:sz w:val="28"/>
          <w:szCs w:val="28"/>
        </w:rPr>
        <w:t>Z</w:t>
      </w:r>
      <w:r w:rsidRPr="00DF6F48">
        <w:rPr>
          <w:rFonts w:ascii="Times New Roman" w:hAnsi="Times New Roman" w:cs="Times New Roman"/>
          <w:sz w:val="28"/>
          <w:szCs w:val="28"/>
        </w:rPr>
        <w:t xml:space="preserve"> tego względu,</w:t>
      </w:r>
      <w:r w:rsidR="00F126A6" w:rsidRPr="00DF6F48">
        <w:rPr>
          <w:rFonts w:ascii="Times New Roman" w:hAnsi="Times New Roman" w:cs="Times New Roman"/>
          <w:sz w:val="28"/>
          <w:szCs w:val="28"/>
        </w:rPr>
        <w:t xml:space="preserve"> </w:t>
      </w:r>
      <w:r w:rsidRPr="00DF6F48">
        <w:rPr>
          <w:rFonts w:ascii="Times New Roman" w:hAnsi="Times New Roman" w:cs="Times New Roman"/>
          <w:sz w:val="28"/>
          <w:szCs w:val="28"/>
        </w:rPr>
        <w:t>że łączny koszt realizacji</w:t>
      </w:r>
      <w:r w:rsidR="009D2E78" w:rsidRPr="00DF6F48">
        <w:rPr>
          <w:rFonts w:ascii="Times New Roman" w:hAnsi="Times New Roman" w:cs="Times New Roman"/>
          <w:sz w:val="28"/>
          <w:szCs w:val="28"/>
        </w:rPr>
        <w:t xml:space="preserve"> </w:t>
      </w:r>
      <w:r w:rsidRPr="00DF6F48">
        <w:rPr>
          <w:rFonts w:ascii="Times New Roman" w:hAnsi="Times New Roman" w:cs="Times New Roman"/>
          <w:sz w:val="28"/>
          <w:szCs w:val="28"/>
        </w:rPr>
        <w:t>tych inwestycji to kilka milionów złotych</w:t>
      </w:r>
      <w:r w:rsidR="00F126A6" w:rsidRPr="00DF6F48">
        <w:rPr>
          <w:rFonts w:ascii="Times New Roman" w:hAnsi="Times New Roman" w:cs="Times New Roman"/>
          <w:sz w:val="28"/>
          <w:szCs w:val="28"/>
        </w:rPr>
        <w:t xml:space="preserve">, </w:t>
      </w:r>
      <w:r w:rsidRPr="00DF6F48">
        <w:rPr>
          <w:rFonts w:ascii="Times New Roman" w:hAnsi="Times New Roman" w:cs="Times New Roman"/>
          <w:sz w:val="28"/>
          <w:szCs w:val="28"/>
        </w:rPr>
        <w:t>stąd poszukujemy finansowania zewnętrznego.</w:t>
      </w:r>
    </w:p>
    <w:p w14:paraId="5BDAAC23" w14:textId="1E766D0F" w:rsidR="00570E16" w:rsidRPr="00DF6F48" w:rsidRDefault="009D2E78" w:rsidP="00774182">
      <w:pPr>
        <w:pStyle w:val="Bezodstpw"/>
        <w:jc w:val="both"/>
        <w:rPr>
          <w:rFonts w:ascii="Times New Roman" w:hAnsi="Times New Roman" w:cs="Times New Roman"/>
          <w:sz w:val="28"/>
          <w:szCs w:val="28"/>
        </w:rPr>
      </w:pPr>
      <w:r w:rsidRPr="00DF6F48">
        <w:rPr>
          <w:rFonts w:ascii="Times New Roman" w:hAnsi="Times New Roman" w:cs="Times New Roman"/>
          <w:sz w:val="28"/>
          <w:szCs w:val="28"/>
        </w:rPr>
        <w:t xml:space="preserve">Nawiązując do sprawy </w:t>
      </w:r>
      <w:r w:rsidR="00570E16" w:rsidRPr="00DF6F48">
        <w:rPr>
          <w:rFonts w:ascii="Times New Roman" w:hAnsi="Times New Roman" w:cs="Times New Roman"/>
          <w:sz w:val="28"/>
          <w:szCs w:val="28"/>
        </w:rPr>
        <w:t xml:space="preserve">malowania pasów </w:t>
      </w:r>
      <w:r w:rsidRPr="00DF6F48">
        <w:rPr>
          <w:rFonts w:ascii="Times New Roman" w:hAnsi="Times New Roman" w:cs="Times New Roman"/>
          <w:sz w:val="28"/>
          <w:szCs w:val="28"/>
        </w:rPr>
        <w:t xml:space="preserve">zadeklarował, że przy planowaniu budżetu zostanie rozważone, czy zastąpić </w:t>
      </w:r>
      <w:r w:rsidR="00570E16" w:rsidRPr="00DF6F48">
        <w:rPr>
          <w:rFonts w:ascii="Times New Roman" w:hAnsi="Times New Roman" w:cs="Times New Roman"/>
          <w:sz w:val="28"/>
          <w:szCs w:val="28"/>
        </w:rPr>
        <w:t>malowani</w:t>
      </w:r>
      <w:r w:rsidRPr="00DF6F48">
        <w:rPr>
          <w:rFonts w:ascii="Times New Roman" w:hAnsi="Times New Roman" w:cs="Times New Roman"/>
          <w:sz w:val="28"/>
          <w:szCs w:val="28"/>
        </w:rPr>
        <w:t xml:space="preserve">e </w:t>
      </w:r>
      <w:r w:rsidR="00570E16" w:rsidRPr="00DF6F48">
        <w:rPr>
          <w:rFonts w:ascii="Times New Roman" w:hAnsi="Times New Roman" w:cs="Times New Roman"/>
          <w:sz w:val="28"/>
          <w:szCs w:val="28"/>
        </w:rPr>
        <w:t>cienkowarstwowe malowaniem permanentnym</w:t>
      </w:r>
      <w:r w:rsidRPr="00DF6F48">
        <w:rPr>
          <w:rFonts w:ascii="Times New Roman" w:hAnsi="Times New Roman" w:cs="Times New Roman"/>
          <w:sz w:val="28"/>
          <w:szCs w:val="28"/>
        </w:rPr>
        <w:t xml:space="preserve">, które jest znacznie droższe i należy </w:t>
      </w:r>
      <w:r w:rsidR="00570E16" w:rsidRPr="00DF6F48">
        <w:rPr>
          <w:rFonts w:ascii="Times New Roman" w:hAnsi="Times New Roman" w:cs="Times New Roman"/>
          <w:sz w:val="28"/>
          <w:szCs w:val="28"/>
        </w:rPr>
        <w:t>przekalkulować</w:t>
      </w:r>
      <w:r w:rsidRPr="00DF6F48">
        <w:rPr>
          <w:rFonts w:ascii="Times New Roman" w:hAnsi="Times New Roman" w:cs="Times New Roman"/>
          <w:sz w:val="28"/>
          <w:szCs w:val="28"/>
        </w:rPr>
        <w:t xml:space="preserve"> czy jest to ekonomiczne. </w:t>
      </w:r>
    </w:p>
    <w:p w14:paraId="58ECBBFF" w14:textId="77777777" w:rsidR="009D2E78" w:rsidRPr="00DF6F48" w:rsidRDefault="009D2E78" w:rsidP="00DF6F48">
      <w:pPr>
        <w:pStyle w:val="Bezodstpw"/>
        <w:rPr>
          <w:rFonts w:ascii="Times New Roman" w:hAnsi="Times New Roman" w:cs="Times New Roman"/>
          <w:sz w:val="28"/>
          <w:szCs w:val="28"/>
        </w:rPr>
      </w:pPr>
    </w:p>
    <w:p w14:paraId="4CC9B305" w14:textId="51902BD6" w:rsidR="00570E16" w:rsidRPr="00DF6F48" w:rsidRDefault="009D2E78" w:rsidP="00774182">
      <w:pPr>
        <w:pStyle w:val="Bezodstpw"/>
        <w:jc w:val="both"/>
        <w:rPr>
          <w:rFonts w:ascii="Times New Roman" w:hAnsi="Times New Roman" w:cs="Times New Roman"/>
          <w:sz w:val="28"/>
          <w:szCs w:val="28"/>
        </w:rPr>
      </w:pPr>
      <w:r w:rsidRPr="00774182">
        <w:rPr>
          <w:rFonts w:ascii="Times New Roman" w:hAnsi="Times New Roman" w:cs="Times New Roman"/>
          <w:b/>
          <w:bCs/>
          <w:sz w:val="28"/>
          <w:szCs w:val="28"/>
        </w:rPr>
        <w:t xml:space="preserve">Radny p. </w:t>
      </w:r>
      <w:r w:rsidR="00570E16" w:rsidRPr="00774182">
        <w:rPr>
          <w:rFonts w:ascii="Times New Roman" w:hAnsi="Times New Roman" w:cs="Times New Roman"/>
          <w:b/>
          <w:bCs/>
          <w:sz w:val="28"/>
          <w:szCs w:val="28"/>
        </w:rPr>
        <w:t>Marek Olszewski</w:t>
      </w:r>
      <w:r w:rsidR="00EF6E54" w:rsidRPr="00774182">
        <w:rPr>
          <w:rFonts w:ascii="Times New Roman" w:hAnsi="Times New Roman" w:cs="Times New Roman"/>
          <w:b/>
          <w:bCs/>
          <w:sz w:val="28"/>
          <w:szCs w:val="28"/>
        </w:rPr>
        <w:t xml:space="preserve"> -</w:t>
      </w:r>
      <w:r w:rsidR="00EF6E54" w:rsidRPr="00DF6F48">
        <w:rPr>
          <w:rFonts w:ascii="Times New Roman" w:hAnsi="Times New Roman" w:cs="Times New Roman"/>
          <w:sz w:val="28"/>
          <w:szCs w:val="28"/>
        </w:rPr>
        <w:t xml:space="preserve"> nawiązał do ronda </w:t>
      </w:r>
      <w:r w:rsidR="00570E16" w:rsidRPr="00DF6F48">
        <w:rPr>
          <w:rFonts w:ascii="Times New Roman" w:hAnsi="Times New Roman" w:cs="Times New Roman"/>
          <w:sz w:val="28"/>
          <w:szCs w:val="28"/>
        </w:rPr>
        <w:t>na ulicy Skłodowskiej</w:t>
      </w:r>
      <w:r w:rsidR="0001396B" w:rsidRPr="00DF6F48">
        <w:rPr>
          <w:rFonts w:ascii="Times New Roman" w:hAnsi="Times New Roman" w:cs="Times New Roman"/>
          <w:sz w:val="28"/>
          <w:szCs w:val="28"/>
        </w:rPr>
        <w:t xml:space="preserve"> i poinformował, ze sprawa została </w:t>
      </w:r>
      <w:r w:rsidR="00570E16" w:rsidRPr="00DF6F48">
        <w:rPr>
          <w:rFonts w:ascii="Times New Roman" w:hAnsi="Times New Roman" w:cs="Times New Roman"/>
          <w:sz w:val="28"/>
          <w:szCs w:val="28"/>
        </w:rPr>
        <w:t xml:space="preserve"> </w:t>
      </w:r>
      <w:r w:rsidR="0001396B" w:rsidRPr="00DF6F48">
        <w:rPr>
          <w:rFonts w:ascii="Times New Roman" w:hAnsi="Times New Roman" w:cs="Times New Roman"/>
          <w:sz w:val="28"/>
          <w:szCs w:val="28"/>
        </w:rPr>
        <w:t>p</w:t>
      </w:r>
      <w:r w:rsidR="00570E16" w:rsidRPr="00DF6F48">
        <w:rPr>
          <w:rFonts w:ascii="Times New Roman" w:hAnsi="Times New Roman" w:cs="Times New Roman"/>
          <w:sz w:val="28"/>
          <w:szCs w:val="28"/>
        </w:rPr>
        <w:t xml:space="preserve">oruszona </w:t>
      </w:r>
      <w:r w:rsidR="0001396B" w:rsidRPr="00DF6F48">
        <w:rPr>
          <w:rFonts w:ascii="Times New Roman" w:hAnsi="Times New Roman" w:cs="Times New Roman"/>
          <w:sz w:val="28"/>
          <w:szCs w:val="28"/>
        </w:rPr>
        <w:t xml:space="preserve">na </w:t>
      </w:r>
      <w:r w:rsidR="00570E16" w:rsidRPr="00DF6F48">
        <w:rPr>
          <w:rFonts w:ascii="Times New Roman" w:hAnsi="Times New Roman" w:cs="Times New Roman"/>
          <w:sz w:val="28"/>
          <w:szCs w:val="28"/>
        </w:rPr>
        <w:t>ostatni</w:t>
      </w:r>
      <w:r w:rsidR="0001396B" w:rsidRPr="00DF6F48">
        <w:rPr>
          <w:rFonts w:ascii="Times New Roman" w:hAnsi="Times New Roman" w:cs="Times New Roman"/>
          <w:sz w:val="28"/>
          <w:szCs w:val="28"/>
        </w:rPr>
        <w:t xml:space="preserve">m </w:t>
      </w:r>
      <w:r w:rsidR="00570E16" w:rsidRPr="00DF6F48">
        <w:rPr>
          <w:rFonts w:ascii="Times New Roman" w:hAnsi="Times New Roman" w:cs="Times New Roman"/>
          <w:sz w:val="28"/>
          <w:szCs w:val="28"/>
        </w:rPr>
        <w:t xml:space="preserve"> posiedzeniu komisji bezpieczeństwa. </w:t>
      </w:r>
      <w:r w:rsidR="0001396B" w:rsidRPr="00DF6F48">
        <w:rPr>
          <w:rFonts w:ascii="Times New Roman" w:hAnsi="Times New Roman" w:cs="Times New Roman"/>
          <w:sz w:val="28"/>
          <w:szCs w:val="28"/>
        </w:rPr>
        <w:t>K</w:t>
      </w:r>
      <w:r w:rsidR="00570E16" w:rsidRPr="00DF6F48">
        <w:rPr>
          <w:rFonts w:ascii="Times New Roman" w:hAnsi="Times New Roman" w:cs="Times New Roman"/>
          <w:sz w:val="28"/>
          <w:szCs w:val="28"/>
        </w:rPr>
        <w:t>omendant</w:t>
      </w:r>
      <w:r w:rsidR="0001396B" w:rsidRPr="00DF6F48">
        <w:rPr>
          <w:rFonts w:ascii="Times New Roman" w:hAnsi="Times New Roman" w:cs="Times New Roman"/>
          <w:sz w:val="28"/>
          <w:szCs w:val="28"/>
        </w:rPr>
        <w:t xml:space="preserve"> S</w:t>
      </w:r>
      <w:r w:rsidR="00570E16" w:rsidRPr="00DF6F48">
        <w:rPr>
          <w:rFonts w:ascii="Times New Roman" w:hAnsi="Times New Roman" w:cs="Times New Roman"/>
          <w:sz w:val="28"/>
          <w:szCs w:val="28"/>
        </w:rPr>
        <w:t xml:space="preserve">traży </w:t>
      </w:r>
      <w:r w:rsidR="0001396B" w:rsidRPr="00DF6F48">
        <w:rPr>
          <w:rFonts w:ascii="Times New Roman" w:hAnsi="Times New Roman" w:cs="Times New Roman"/>
          <w:sz w:val="28"/>
          <w:szCs w:val="28"/>
        </w:rPr>
        <w:t>M</w:t>
      </w:r>
      <w:r w:rsidR="00570E16" w:rsidRPr="00DF6F48">
        <w:rPr>
          <w:rFonts w:ascii="Times New Roman" w:hAnsi="Times New Roman" w:cs="Times New Roman"/>
          <w:sz w:val="28"/>
          <w:szCs w:val="28"/>
        </w:rPr>
        <w:t xml:space="preserve">iejskiej </w:t>
      </w:r>
      <w:r w:rsidR="0001396B" w:rsidRPr="00DF6F48">
        <w:rPr>
          <w:rFonts w:ascii="Times New Roman" w:hAnsi="Times New Roman" w:cs="Times New Roman"/>
          <w:sz w:val="28"/>
          <w:szCs w:val="28"/>
        </w:rPr>
        <w:t xml:space="preserve">p. </w:t>
      </w:r>
      <w:r w:rsidR="00570E16" w:rsidRPr="00DF6F48">
        <w:rPr>
          <w:rFonts w:ascii="Times New Roman" w:hAnsi="Times New Roman" w:cs="Times New Roman"/>
          <w:sz w:val="28"/>
          <w:szCs w:val="28"/>
        </w:rPr>
        <w:t>Zbigniew Świ</w:t>
      </w:r>
      <w:r w:rsidR="0001396B" w:rsidRPr="00DF6F48">
        <w:rPr>
          <w:rFonts w:ascii="Times New Roman" w:hAnsi="Times New Roman" w:cs="Times New Roman"/>
          <w:sz w:val="28"/>
          <w:szCs w:val="28"/>
        </w:rPr>
        <w:t>d</w:t>
      </w:r>
      <w:r w:rsidR="00570E16" w:rsidRPr="00DF6F48">
        <w:rPr>
          <w:rFonts w:ascii="Times New Roman" w:hAnsi="Times New Roman" w:cs="Times New Roman"/>
          <w:sz w:val="28"/>
          <w:szCs w:val="28"/>
        </w:rPr>
        <w:t>likiewicz,</w:t>
      </w:r>
      <w:r w:rsidR="0001396B" w:rsidRPr="00DF6F48">
        <w:rPr>
          <w:rFonts w:ascii="Times New Roman" w:hAnsi="Times New Roman" w:cs="Times New Roman"/>
          <w:sz w:val="28"/>
          <w:szCs w:val="28"/>
        </w:rPr>
        <w:t xml:space="preserve"> wyjaśnił, </w:t>
      </w:r>
      <w:r w:rsidR="00570E16" w:rsidRPr="00DF6F48">
        <w:rPr>
          <w:rFonts w:ascii="Times New Roman" w:hAnsi="Times New Roman" w:cs="Times New Roman"/>
          <w:sz w:val="28"/>
          <w:szCs w:val="28"/>
        </w:rPr>
        <w:t>że</w:t>
      </w:r>
      <w:r w:rsidR="0001396B" w:rsidRPr="00DF6F48">
        <w:rPr>
          <w:rFonts w:ascii="Times New Roman" w:hAnsi="Times New Roman" w:cs="Times New Roman"/>
          <w:sz w:val="28"/>
          <w:szCs w:val="28"/>
        </w:rPr>
        <w:t xml:space="preserve"> ze względu </w:t>
      </w:r>
      <w:r w:rsidR="00570E16" w:rsidRPr="00DF6F48">
        <w:rPr>
          <w:rFonts w:ascii="Times New Roman" w:hAnsi="Times New Roman" w:cs="Times New Roman"/>
          <w:sz w:val="28"/>
          <w:szCs w:val="28"/>
        </w:rPr>
        <w:t>ograniczone możliwości manewrowania,</w:t>
      </w:r>
      <w:r w:rsidR="00774182">
        <w:rPr>
          <w:rFonts w:ascii="Times New Roman" w:hAnsi="Times New Roman" w:cs="Times New Roman"/>
          <w:sz w:val="28"/>
          <w:szCs w:val="28"/>
        </w:rPr>
        <w:t xml:space="preserve"> </w:t>
      </w:r>
      <w:r w:rsidR="00570E16" w:rsidRPr="00DF6F48">
        <w:rPr>
          <w:rFonts w:ascii="Times New Roman" w:hAnsi="Times New Roman" w:cs="Times New Roman"/>
          <w:sz w:val="28"/>
          <w:szCs w:val="28"/>
        </w:rPr>
        <w:t xml:space="preserve">to rondo zostało </w:t>
      </w:r>
      <w:r w:rsidR="0001396B" w:rsidRPr="00DF6F48">
        <w:rPr>
          <w:rFonts w:ascii="Times New Roman" w:hAnsi="Times New Roman" w:cs="Times New Roman"/>
          <w:sz w:val="28"/>
          <w:szCs w:val="28"/>
        </w:rPr>
        <w:t xml:space="preserve">tak </w:t>
      </w:r>
      <w:r w:rsidR="00570E16" w:rsidRPr="00DF6F48">
        <w:rPr>
          <w:rFonts w:ascii="Times New Roman" w:hAnsi="Times New Roman" w:cs="Times New Roman"/>
          <w:sz w:val="28"/>
          <w:szCs w:val="28"/>
        </w:rPr>
        <w:t>skonstruowane</w:t>
      </w:r>
      <w:r w:rsidR="0001396B" w:rsidRPr="00DF6F48">
        <w:rPr>
          <w:rFonts w:ascii="Times New Roman" w:hAnsi="Times New Roman" w:cs="Times New Roman"/>
          <w:sz w:val="28"/>
          <w:szCs w:val="28"/>
        </w:rPr>
        <w:t xml:space="preserve"> i d</w:t>
      </w:r>
      <w:r w:rsidR="00570E16" w:rsidRPr="00DF6F48">
        <w:rPr>
          <w:rFonts w:ascii="Times New Roman" w:hAnsi="Times New Roman" w:cs="Times New Roman"/>
          <w:sz w:val="28"/>
          <w:szCs w:val="28"/>
        </w:rPr>
        <w:t>latego jest tak nisko wysepka,</w:t>
      </w:r>
      <w:r w:rsidR="00774182">
        <w:rPr>
          <w:rFonts w:ascii="Times New Roman" w:hAnsi="Times New Roman" w:cs="Times New Roman"/>
          <w:sz w:val="28"/>
          <w:szCs w:val="28"/>
        </w:rPr>
        <w:t xml:space="preserve"> </w:t>
      </w:r>
      <w:r w:rsidR="0001396B" w:rsidRPr="00DF6F48">
        <w:rPr>
          <w:rFonts w:ascii="Times New Roman" w:hAnsi="Times New Roman" w:cs="Times New Roman"/>
          <w:sz w:val="28"/>
          <w:szCs w:val="28"/>
        </w:rPr>
        <w:t xml:space="preserve">aby </w:t>
      </w:r>
      <w:r w:rsidR="00570E16" w:rsidRPr="00DF6F48">
        <w:rPr>
          <w:rFonts w:ascii="Times New Roman" w:hAnsi="Times New Roman" w:cs="Times New Roman"/>
          <w:sz w:val="28"/>
          <w:szCs w:val="28"/>
        </w:rPr>
        <w:t>pojazdy o dużych</w:t>
      </w:r>
      <w:r w:rsidR="0001396B"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gabarytach</w:t>
      </w:r>
      <w:r w:rsidR="0001396B" w:rsidRPr="00DF6F48">
        <w:rPr>
          <w:rFonts w:ascii="Times New Roman" w:hAnsi="Times New Roman" w:cs="Times New Roman"/>
          <w:sz w:val="28"/>
          <w:szCs w:val="28"/>
        </w:rPr>
        <w:t xml:space="preserve"> mogły </w:t>
      </w:r>
      <w:r w:rsidR="00570E16" w:rsidRPr="00DF6F48">
        <w:rPr>
          <w:rFonts w:ascii="Times New Roman" w:hAnsi="Times New Roman" w:cs="Times New Roman"/>
          <w:sz w:val="28"/>
          <w:szCs w:val="28"/>
        </w:rPr>
        <w:t>przejeżdżać przez tą wysepkę.</w:t>
      </w:r>
      <w:r w:rsidR="00F86436" w:rsidRPr="00DF6F48">
        <w:rPr>
          <w:rFonts w:ascii="Times New Roman" w:hAnsi="Times New Roman" w:cs="Times New Roman"/>
          <w:sz w:val="28"/>
          <w:szCs w:val="28"/>
        </w:rPr>
        <w:t xml:space="preserve"> Dodał, że policja </w:t>
      </w:r>
      <w:r w:rsidR="00570E16" w:rsidRPr="00DF6F48">
        <w:rPr>
          <w:rFonts w:ascii="Times New Roman" w:hAnsi="Times New Roman" w:cs="Times New Roman"/>
          <w:sz w:val="28"/>
          <w:szCs w:val="28"/>
        </w:rPr>
        <w:t>nie będzie wyciągała żadnych konsekwencji</w:t>
      </w:r>
      <w:r w:rsidR="00F86436" w:rsidRPr="00DF6F48">
        <w:rPr>
          <w:rFonts w:ascii="Times New Roman" w:hAnsi="Times New Roman" w:cs="Times New Roman"/>
          <w:sz w:val="28"/>
          <w:szCs w:val="28"/>
        </w:rPr>
        <w:t xml:space="preserve"> z tego tytułu. </w:t>
      </w:r>
    </w:p>
    <w:p w14:paraId="17DA077C" w14:textId="60AD3F66" w:rsidR="00570E16" w:rsidRPr="00DF6F48" w:rsidRDefault="001E359D" w:rsidP="00774182">
      <w:pPr>
        <w:pStyle w:val="Bezodstpw"/>
        <w:jc w:val="both"/>
        <w:rPr>
          <w:rFonts w:ascii="Times New Roman" w:hAnsi="Times New Roman" w:cs="Times New Roman"/>
          <w:sz w:val="28"/>
          <w:szCs w:val="28"/>
        </w:rPr>
      </w:pPr>
      <w:r w:rsidRPr="00DF6F48">
        <w:rPr>
          <w:rFonts w:ascii="Times New Roman" w:hAnsi="Times New Roman" w:cs="Times New Roman"/>
          <w:sz w:val="28"/>
          <w:szCs w:val="28"/>
        </w:rPr>
        <w:t xml:space="preserve">Poinformował, że na dzień 14 października br. zaplanowano wyjazdowe posiedzenie Komisji Bezpieczeństwa, na którym sprawa ta zostanie przedyskutowana. Przypomniał, że były wnioski </w:t>
      </w:r>
      <w:r w:rsidR="00570E16" w:rsidRPr="00DF6F48">
        <w:rPr>
          <w:rFonts w:ascii="Times New Roman" w:hAnsi="Times New Roman" w:cs="Times New Roman"/>
          <w:sz w:val="28"/>
          <w:szCs w:val="28"/>
        </w:rPr>
        <w:t>rodziców</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i nauczycieli dyżurujących, żeby stworzyć,</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że 1 brama jest wjazdowa</w:t>
      </w:r>
      <w:r w:rsidRPr="00DF6F48">
        <w:rPr>
          <w:rFonts w:ascii="Times New Roman" w:hAnsi="Times New Roman" w:cs="Times New Roman"/>
          <w:sz w:val="28"/>
          <w:szCs w:val="28"/>
        </w:rPr>
        <w:t xml:space="preserve">, a </w:t>
      </w:r>
      <w:r w:rsidR="00570E16" w:rsidRPr="00DF6F48">
        <w:rPr>
          <w:rFonts w:ascii="Times New Roman" w:hAnsi="Times New Roman" w:cs="Times New Roman"/>
          <w:sz w:val="28"/>
          <w:szCs w:val="28"/>
        </w:rPr>
        <w:t>drug</w:t>
      </w:r>
      <w:r w:rsidRPr="00DF6F48">
        <w:rPr>
          <w:rFonts w:ascii="Times New Roman" w:hAnsi="Times New Roman" w:cs="Times New Roman"/>
          <w:sz w:val="28"/>
          <w:szCs w:val="28"/>
        </w:rPr>
        <w:t>a</w:t>
      </w:r>
      <w:r w:rsidR="00570E16" w:rsidRPr="00DF6F48">
        <w:rPr>
          <w:rFonts w:ascii="Times New Roman" w:hAnsi="Times New Roman" w:cs="Times New Roman"/>
          <w:sz w:val="28"/>
          <w:szCs w:val="28"/>
        </w:rPr>
        <w:t xml:space="preserve"> wyjazdow</w:t>
      </w:r>
      <w:r w:rsidRPr="00DF6F48">
        <w:rPr>
          <w:rFonts w:ascii="Times New Roman" w:hAnsi="Times New Roman" w:cs="Times New Roman"/>
          <w:sz w:val="28"/>
          <w:szCs w:val="28"/>
        </w:rPr>
        <w:t xml:space="preserve">a. </w:t>
      </w:r>
      <w:r w:rsidR="00774182">
        <w:rPr>
          <w:rFonts w:ascii="Times New Roman" w:hAnsi="Times New Roman" w:cs="Times New Roman"/>
          <w:sz w:val="28"/>
          <w:szCs w:val="28"/>
        </w:rPr>
        <w:t xml:space="preserve"> </w:t>
      </w:r>
      <w:r w:rsidR="00B3295A" w:rsidRPr="00DF6F48">
        <w:rPr>
          <w:rFonts w:ascii="Times New Roman" w:hAnsi="Times New Roman" w:cs="Times New Roman"/>
          <w:sz w:val="28"/>
          <w:szCs w:val="28"/>
        </w:rPr>
        <w:t>Następnie poruszył sprawę z</w:t>
      </w:r>
      <w:r w:rsidR="00570E16" w:rsidRPr="00DF6F48">
        <w:rPr>
          <w:rFonts w:ascii="Times New Roman" w:hAnsi="Times New Roman" w:cs="Times New Roman"/>
          <w:sz w:val="28"/>
          <w:szCs w:val="28"/>
        </w:rPr>
        <w:t>jazd</w:t>
      </w:r>
      <w:r w:rsidR="00B3295A" w:rsidRPr="00DF6F48">
        <w:rPr>
          <w:rFonts w:ascii="Times New Roman" w:hAnsi="Times New Roman" w:cs="Times New Roman"/>
          <w:sz w:val="28"/>
          <w:szCs w:val="28"/>
        </w:rPr>
        <w:t xml:space="preserve">ów </w:t>
      </w:r>
      <w:r w:rsidR="00570E16" w:rsidRPr="00DF6F48">
        <w:rPr>
          <w:rFonts w:ascii="Times New Roman" w:hAnsi="Times New Roman" w:cs="Times New Roman"/>
          <w:sz w:val="28"/>
          <w:szCs w:val="28"/>
        </w:rPr>
        <w:t xml:space="preserve"> i wjazd</w:t>
      </w:r>
      <w:r w:rsidR="00B3295A" w:rsidRPr="00DF6F48">
        <w:rPr>
          <w:rFonts w:ascii="Times New Roman" w:hAnsi="Times New Roman" w:cs="Times New Roman"/>
          <w:sz w:val="28"/>
          <w:szCs w:val="28"/>
        </w:rPr>
        <w:t xml:space="preserve">ów </w:t>
      </w:r>
      <w:r w:rsidR="00570E16" w:rsidRPr="00DF6F48">
        <w:rPr>
          <w:rFonts w:ascii="Times New Roman" w:hAnsi="Times New Roman" w:cs="Times New Roman"/>
          <w:sz w:val="28"/>
          <w:szCs w:val="28"/>
        </w:rPr>
        <w:t>na ścieżki rowerowe, które biegną przez całe</w:t>
      </w:r>
      <w:r w:rsidR="00B3295A"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 xml:space="preserve">miasto, </w:t>
      </w:r>
      <w:r w:rsidR="00B3295A" w:rsidRPr="00DF6F48">
        <w:rPr>
          <w:rFonts w:ascii="Times New Roman" w:hAnsi="Times New Roman" w:cs="Times New Roman"/>
          <w:sz w:val="28"/>
          <w:szCs w:val="28"/>
        </w:rPr>
        <w:t xml:space="preserve">co </w:t>
      </w:r>
      <w:r w:rsidR="00570E16" w:rsidRPr="00DF6F48">
        <w:rPr>
          <w:rFonts w:ascii="Times New Roman" w:hAnsi="Times New Roman" w:cs="Times New Roman"/>
          <w:sz w:val="28"/>
          <w:szCs w:val="28"/>
        </w:rPr>
        <w:t>niestety odbywa się</w:t>
      </w:r>
      <w:r w:rsidR="00B3295A"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to kosztem niszczenia rowerów</w:t>
      </w:r>
      <w:r w:rsidR="00774182">
        <w:rPr>
          <w:rFonts w:ascii="Times New Roman" w:hAnsi="Times New Roman" w:cs="Times New Roman"/>
          <w:sz w:val="28"/>
          <w:szCs w:val="28"/>
        </w:rPr>
        <w:t xml:space="preserve">. </w:t>
      </w:r>
      <w:r w:rsidR="00B3295A" w:rsidRPr="00DF6F48">
        <w:rPr>
          <w:rFonts w:ascii="Times New Roman" w:hAnsi="Times New Roman" w:cs="Times New Roman"/>
          <w:sz w:val="28"/>
          <w:szCs w:val="28"/>
        </w:rPr>
        <w:t xml:space="preserve">Zasugerował, aby w miejscach wjazdów i zjazdów na ścieżkach rowerowych obniżyć krawężniki. </w:t>
      </w:r>
    </w:p>
    <w:p w14:paraId="31FAC7F7" w14:textId="77777777" w:rsidR="00B3295A" w:rsidRPr="00DF6F48" w:rsidRDefault="00B3295A" w:rsidP="00DF6F48">
      <w:pPr>
        <w:pStyle w:val="Bezodstpw"/>
        <w:rPr>
          <w:rFonts w:ascii="Times New Roman" w:hAnsi="Times New Roman" w:cs="Times New Roman"/>
          <w:sz w:val="28"/>
          <w:szCs w:val="28"/>
        </w:rPr>
      </w:pPr>
    </w:p>
    <w:p w14:paraId="1B1DCA06" w14:textId="72CA00E3" w:rsidR="00570E16" w:rsidRPr="00DF6F48" w:rsidRDefault="00B3295A" w:rsidP="00774182">
      <w:pPr>
        <w:pStyle w:val="Bezodstpw"/>
        <w:jc w:val="both"/>
        <w:rPr>
          <w:rFonts w:ascii="Times New Roman" w:hAnsi="Times New Roman" w:cs="Times New Roman"/>
          <w:sz w:val="28"/>
          <w:szCs w:val="28"/>
        </w:rPr>
      </w:pPr>
      <w:r w:rsidRPr="00774182">
        <w:rPr>
          <w:rFonts w:ascii="Times New Roman" w:hAnsi="Times New Roman" w:cs="Times New Roman"/>
          <w:b/>
          <w:bCs/>
          <w:sz w:val="28"/>
          <w:szCs w:val="28"/>
        </w:rPr>
        <w:t xml:space="preserve">Zastępca Burmistrza Miasta p. Piotr Murawski  </w:t>
      </w:r>
      <w:r w:rsidRPr="00DF6F48">
        <w:rPr>
          <w:rFonts w:ascii="Times New Roman" w:hAnsi="Times New Roman" w:cs="Times New Roman"/>
          <w:sz w:val="28"/>
          <w:szCs w:val="28"/>
        </w:rPr>
        <w:t xml:space="preserve">– </w:t>
      </w:r>
      <w:r w:rsidR="00460331" w:rsidRPr="00DF6F48">
        <w:rPr>
          <w:rFonts w:ascii="Times New Roman" w:hAnsi="Times New Roman" w:cs="Times New Roman"/>
          <w:sz w:val="28"/>
          <w:szCs w:val="28"/>
        </w:rPr>
        <w:t xml:space="preserve">odpowiadając w temacie </w:t>
      </w:r>
      <w:r w:rsidR="00570E16" w:rsidRPr="00DF6F48">
        <w:rPr>
          <w:rFonts w:ascii="Times New Roman" w:hAnsi="Times New Roman" w:cs="Times New Roman"/>
          <w:sz w:val="28"/>
          <w:szCs w:val="28"/>
        </w:rPr>
        <w:t>szkoły podstawowej nr 4</w:t>
      </w:r>
      <w:r w:rsidR="00460331" w:rsidRPr="00DF6F48">
        <w:rPr>
          <w:rFonts w:ascii="Times New Roman" w:hAnsi="Times New Roman" w:cs="Times New Roman"/>
          <w:sz w:val="28"/>
          <w:szCs w:val="28"/>
        </w:rPr>
        <w:t xml:space="preserve"> poinformował, że </w:t>
      </w:r>
      <w:r w:rsidR="00570E16" w:rsidRPr="00DF6F48">
        <w:rPr>
          <w:rFonts w:ascii="Times New Roman" w:hAnsi="Times New Roman" w:cs="Times New Roman"/>
          <w:sz w:val="28"/>
          <w:szCs w:val="28"/>
        </w:rPr>
        <w:t>został uregulowany stan prawny</w:t>
      </w:r>
      <w:r w:rsidR="00444BD7">
        <w:rPr>
          <w:rFonts w:ascii="Times New Roman" w:hAnsi="Times New Roman" w:cs="Times New Roman"/>
          <w:sz w:val="28"/>
          <w:szCs w:val="28"/>
        </w:rPr>
        <w:t xml:space="preserve"> </w:t>
      </w:r>
      <w:r w:rsidR="00570E16" w:rsidRPr="00DF6F48">
        <w:rPr>
          <w:rFonts w:ascii="Times New Roman" w:hAnsi="Times New Roman" w:cs="Times New Roman"/>
          <w:sz w:val="28"/>
          <w:szCs w:val="28"/>
        </w:rPr>
        <w:t>nieruchomości po dawnej kotłowni,</w:t>
      </w:r>
      <w:r w:rsidR="00460331" w:rsidRPr="00DF6F48">
        <w:rPr>
          <w:rFonts w:ascii="Times New Roman" w:hAnsi="Times New Roman" w:cs="Times New Roman"/>
          <w:sz w:val="28"/>
          <w:szCs w:val="28"/>
        </w:rPr>
        <w:t xml:space="preserve"> która </w:t>
      </w:r>
      <w:r w:rsidR="00570E16" w:rsidRPr="00DF6F48">
        <w:rPr>
          <w:rFonts w:ascii="Times New Roman" w:hAnsi="Times New Roman" w:cs="Times New Roman"/>
          <w:sz w:val="28"/>
          <w:szCs w:val="28"/>
        </w:rPr>
        <w:t>stanowi własność już miasta Chełmna.</w:t>
      </w:r>
    </w:p>
    <w:p w14:paraId="7F8C9584" w14:textId="64C5E886" w:rsidR="00570E16" w:rsidRPr="00DF6F48" w:rsidRDefault="00570E16" w:rsidP="00774182">
      <w:pPr>
        <w:pStyle w:val="Bezodstpw"/>
        <w:jc w:val="both"/>
        <w:rPr>
          <w:rFonts w:ascii="Times New Roman" w:hAnsi="Times New Roman" w:cs="Times New Roman"/>
          <w:sz w:val="28"/>
          <w:szCs w:val="28"/>
        </w:rPr>
      </w:pPr>
      <w:r w:rsidRPr="00DF6F48">
        <w:rPr>
          <w:rFonts w:ascii="Times New Roman" w:hAnsi="Times New Roman" w:cs="Times New Roman"/>
          <w:sz w:val="28"/>
          <w:szCs w:val="28"/>
        </w:rPr>
        <w:t>W trakcie procedury jest oddanie w trwały</w:t>
      </w:r>
      <w:r w:rsidR="00460331" w:rsidRPr="00DF6F48">
        <w:rPr>
          <w:rFonts w:ascii="Times New Roman" w:hAnsi="Times New Roman" w:cs="Times New Roman"/>
          <w:sz w:val="28"/>
          <w:szCs w:val="28"/>
        </w:rPr>
        <w:t xml:space="preserve"> </w:t>
      </w:r>
      <w:r w:rsidRPr="00DF6F48">
        <w:rPr>
          <w:rFonts w:ascii="Times New Roman" w:hAnsi="Times New Roman" w:cs="Times New Roman"/>
          <w:sz w:val="28"/>
          <w:szCs w:val="28"/>
        </w:rPr>
        <w:t>zarząd na rzecz szkoły podstawowej nr 4,</w:t>
      </w:r>
      <w:r w:rsidR="00460331" w:rsidRPr="00DF6F48">
        <w:rPr>
          <w:rFonts w:ascii="Times New Roman" w:hAnsi="Times New Roman" w:cs="Times New Roman"/>
          <w:sz w:val="28"/>
          <w:szCs w:val="28"/>
        </w:rPr>
        <w:t xml:space="preserve"> </w:t>
      </w:r>
      <w:r w:rsidRPr="00DF6F48">
        <w:rPr>
          <w:rFonts w:ascii="Times New Roman" w:hAnsi="Times New Roman" w:cs="Times New Roman"/>
          <w:sz w:val="28"/>
          <w:szCs w:val="28"/>
        </w:rPr>
        <w:t>więc można podjąć rozmowy co do organizacji</w:t>
      </w:r>
      <w:r w:rsidR="00460331" w:rsidRPr="00DF6F48">
        <w:rPr>
          <w:rFonts w:ascii="Times New Roman" w:hAnsi="Times New Roman" w:cs="Times New Roman"/>
          <w:sz w:val="28"/>
          <w:szCs w:val="28"/>
        </w:rPr>
        <w:t xml:space="preserve"> ruchu.</w:t>
      </w:r>
    </w:p>
    <w:p w14:paraId="5C3C6E6A" w14:textId="53B89692" w:rsidR="00570E16" w:rsidRPr="00DF6F48" w:rsidRDefault="00460331" w:rsidP="00774182">
      <w:pPr>
        <w:pStyle w:val="Bezodstpw"/>
        <w:jc w:val="both"/>
        <w:rPr>
          <w:rFonts w:ascii="Times New Roman" w:hAnsi="Times New Roman" w:cs="Times New Roman"/>
          <w:sz w:val="28"/>
          <w:szCs w:val="28"/>
        </w:rPr>
      </w:pPr>
      <w:r w:rsidRPr="00DF6F48">
        <w:rPr>
          <w:rFonts w:ascii="Times New Roman" w:hAnsi="Times New Roman" w:cs="Times New Roman"/>
          <w:sz w:val="28"/>
          <w:szCs w:val="28"/>
        </w:rPr>
        <w:t>S</w:t>
      </w:r>
      <w:r w:rsidR="00570E16" w:rsidRPr="00DF6F48">
        <w:rPr>
          <w:rFonts w:ascii="Times New Roman" w:hAnsi="Times New Roman" w:cs="Times New Roman"/>
          <w:sz w:val="28"/>
          <w:szCs w:val="28"/>
        </w:rPr>
        <w:t>zkoła będzie</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dysponować całym gruntem w swym kompleksie.</w:t>
      </w:r>
    </w:p>
    <w:p w14:paraId="0060F0B0" w14:textId="22F4AAEE" w:rsidR="00570E16" w:rsidRPr="00DF6F48" w:rsidRDefault="00460331" w:rsidP="00774182">
      <w:pPr>
        <w:pStyle w:val="Bezodstpw"/>
        <w:jc w:val="both"/>
        <w:rPr>
          <w:rFonts w:ascii="Times New Roman" w:hAnsi="Times New Roman" w:cs="Times New Roman"/>
          <w:sz w:val="28"/>
          <w:szCs w:val="28"/>
        </w:rPr>
      </w:pPr>
      <w:r w:rsidRPr="00DF6F48">
        <w:rPr>
          <w:rFonts w:ascii="Times New Roman" w:hAnsi="Times New Roman" w:cs="Times New Roman"/>
          <w:sz w:val="28"/>
          <w:szCs w:val="28"/>
        </w:rPr>
        <w:lastRenderedPageBreak/>
        <w:t xml:space="preserve">Nawiązując do tematu </w:t>
      </w:r>
      <w:r w:rsidR="00570E16" w:rsidRPr="00DF6F48">
        <w:rPr>
          <w:rFonts w:ascii="Times New Roman" w:hAnsi="Times New Roman" w:cs="Times New Roman"/>
          <w:sz w:val="28"/>
          <w:szCs w:val="28"/>
        </w:rPr>
        <w:t>zjazd</w:t>
      </w:r>
      <w:r w:rsidRPr="00DF6F48">
        <w:rPr>
          <w:rFonts w:ascii="Times New Roman" w:hAnsi="Times New Roman" w:cs="Times New Roman"/>
          <w:sz w:val="28"/>
          <w:szCs w:val="28"/>
        </w:rPr>
        <w:t>u</w:t>
      </w:r>
      <w:r w:rsidR="00570E16" w:rsidRPr="00DF6F48">
        <w:rPr>
          <w:rFonts w:ascii="Times New Roman" w:hAnsi="Times New Roman" w:cs="Times New Roman"/>
          <w:sz w:val="28"/>
          <w:szCs w:val="28"/>
        </w:rPr>
        <w:t xml:space="preserve"> i wjazd</w:t>
      </w:r>
      <w:r w:rsidRPr="00DF6F48">
        <w:rPr>
          <w:rFonts w:ascii="Times New Roman" w:hAnsi="Times New Roman" w:cs="Times New Roman"/>
          <w:sz w:val="28"/>
          <w:szCs w:val="28"/>
        </w:rPr>
        <w:t>u</w:t>
      </w:r>
      <w:r w:rsidR="00570E16" w:rsidRPr="00DF6F48">
        <w:rPr>
          <w:rFonts w:ascii="Times New Roman" w:hAnsi="Times New Roman" w:cs="Times New Roman"/>
          <w:sz w:val="28"/>
          <w:szCs w:val="28"/>
        </w:rPr>
        <w:t xml:space="preserve"> na ścieżce rowerowej</w:t>
      </w:r>
      <w:r w:rsidRPr="00DF6F48">
        <w:rPr>
          <w:rFonts w:ascii="Times New Roman" w:hAnsi="Times New Roman" w:cs="Times New Roman"/>
          <w:sz w:val="28"/>
          <w:szCs w:val="28"/>
        </w:rPr>
        <w:t xml:space="preserve"> podziękował za poruszenie tego tematu i stwierdził, ze konieczne jest jego przedyskutowanie. </w:t>
      </w:r>
      <w:r w:rsidR="00CB018A" w:rsidRPr="00DF6F48">
        <w:rPr>
          <w:rFonts w:ascii="Times New Roman" w:hAnsi="Times New Roman" w:cs="Times New Roman"/>
          <w:sz w:val="28"/>
          <w:szCs w:val="28"/>
        </w:rPr>
        <w:t>Reasumując stwierdził, że p</w:t>
      </w:r>
      <w:r w:rsidR="00570E16" w:rsidRPr="00DF6F48">
        <w:rPr>
          <w:rFonts w:ascii="Times New Roman" w:hAnsi="Times New Roman" w:cs="Times New Roman"/>
          <w:sz w:val="28"/>
          <w:szCs w:val="28"/>
        </w:rPr>
        <w:t>oprawa jakości infrastruktury</w:t>
      </w:r>
      <w:r w:rsidR="00CB018A"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rowerowej jest ważnym tematem</w:t>
      </w:r>
      <w:r w:rsidR="00CB018A" w:rsidRPr="00DF6F48">
        <w:rPr>
          <w:rFonts w:ascii="Times New Roman" w:hAnsi="Times New Roman" w:cs="Times New Roman"/>
          <w:sz w:val="28"/>
          <w:szCs w:val="28"/>
        </w:rPr>
        <w:t xml:space="preserve"> i mówca chętnie włączy się do współpracy. </w:t>
      </w:r>
    </w:p>
    <w:p w14:paraId="361420F9" w14:textId="77777777" w:rsidR="00444BD7" w:rsidRPr="00DF6F48" w:rsidRDefault="00444BD7" w:rsidP="00774182">
      <w:pPr>
        <w:pStyle w:val="Bezodstpw"/>
        <w:jc w:val="both"/>
        <w:rPr>
          <w:rFonts w:ascii="Times New Roman" w:hAnsi="Times New Roman" w:cs="Times New Roman"/>
          <w:sz w:val="28"/>
          <w:szCs w:val="28"/>
        </w:rPr>
      </w:pPr>
    </w:p>
    <w:p w14:paraId="201F4E26" w14:textId="108E0DAE" w:rsidR="00570E16" w:rsidRPr="00DF6F48" w:rsidRDefault="00CB018A" w:rsidP="00774182">
      <w:pPr>
        <w:pStyle w:val="Bezodstpw"/>
        <w:jc w:val="both"/>
        <w:rPr>
          <w:rFonts w:ascii="Times New Roman" w:hAnsi="Times New Roman" w:cs="Times New Roman"/>
          <w:sz w:val="28"/>
          <w:szCs w:val="28"/>
        </w:rPr>
      </w:pPr>
      <w:r w:rsidRPr="00444BD7">
        <w:rPr>
          <w:rFonts w:ascii="Times New Roman" w:hAnsi="Times New Roman" w:cs="Times New Roman"/>
          <w:b/>
          <w:bCs/>
          <w:sz w:val="28"/>
          <w:szCs w:val="28"/>
        </w:rPr>
        <w:t xml:space="preserve">Radny p. Michał Wrażeń </w:t>
      </w:r>
      <w:r w:rsidRPr="00DF6F48">
        <w:rPr>
          <w:rFonts w:ascii="Times New Roman" w:hAnsi="Times New Roman" w:cs="Times New Roman"/>
          <w:sz w:val="28"/>
          <w:szCs w:val="28"/>
        </w:rPr>
        <w:t xml:space="preserve">– </w:t>
      </w:r>
      <w:r w:rsidR="00FF3CD2" w:rsidRPr="00DF6F48">
        <w:rPr>
          <w:rFonts w:ascii="Times New Roman" w:hAnsi="Times New Roman" w:cs="Times New Roman"/>
          <w:sz w:val="28"/>
          <w:szCs w:val="28"/>
        </w:rPr>
        <w:t xml:space="preserve">nawiązując do wypowiedzi Burmistrza Miasta przypomniał, </w:t>
      </w:r>
      <w:r w:rsidR="00570E16" w:rsidRPr="00DF6F48">
        <w:rPr>
          <w:rFonts w:ascii="Times New Roman" w:hAnsi="Times New Roman" w:cs="Times New Roman"/>
          <w:sz w:val="28"/>
          <w:szCs w:val="28"/>
        </w:rPr>
        <w:t>że jest wystawionych 9 działek do sprzedaży,</w:t>
      </w:r>
      <w:r w:rsidR="00FF3CD2"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a osobnym zarządzeniem</w:t>
      </w:r>
      <w:r w:rsidR="00FF3CD2" w:rsidRPr="00DF6F48">
        <w:rPr>
          <w:rFonts w:ascii="Times New Roman" w:hAnsi="Times New Roman" w:cs="Times New Roman"/>
          <w:sz w:val="28"/>
          <w:szCs w:val="28"/>
        </w:rPr>
        <w:t xml:space="preserve"> do przetargu </w:t>
      </w:r>
      <w:r w:rsidR="00570E16" w:rsidRPr="00DF6F48">
        <w:rPr>
          <w:rFonts w:ascii="Times New Roman" w:hAnsi="Times New Roman" w:cs="Times New Roman"/>
          <w:sz w:val="28"/>
          <w:szCs w:val="28"/>
        </w:rPr>
        <w:t xml:space="preserve"> jest </w:t>
      </w:r>
      <w:r w:rsidR="00FF3CD2" w:rsidRPr="00DF6F48">
        <w:rPr>
          <w:rFonts w:ascii="Times New Roman" w:hAnsi="Times New Roman" w:cs="Times New Roman"/>
          <w:sz w:val="28"/>
          <w:szCs w:val="28"/>
        </w:rPr>
        <w:t xml:space="preserve">wystawiona  ul. </w:t>
      </w:r>
      <w:r w:rsidR="00570E16" w:rsidRPr="00DF6F48">
        <w:rPr>
          <w:rFonts w:ascii="Times New Roman" w:hAnsi="Times New Roman" w:cs="Times New Roman"/>
          <w:sz w:val="28"/>
          <w:szCs w:val="28"/>
        </w:rPr>
        <w:t>Wodna</w:t>
      </w:r>
      <w:r w:rsidR="00FF3CD2"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1 a, czyli jest 10 działek nie 9 działek.</w:t>
      </w:r>
      <w:r w:rsidR="00FF3CD2" w:rsidRPr="00DF6F48">
        <w:rPr>
          <w:rFonts w:ascii="Times New Roman" w:hAnsi="Times New Roman" w:cs="Times New Roman"/>
          <w:sz w:val="28"/>
          <w:szCs w:val="28"/>
        </w:rPr>
        <w:t xml:space="preserve"> Dodał, że n</w:t>
      </w:r>
      <w:r w:rsidR="00570E16" w:rsidRPr="00DF6F48">
        <w:rPr>
          <w:rFonts w:ascii="Times New Roman" w:hAnsi="Times New Roman" w:cs="Times New Roman"/>
          <w:sz w:val="28"/>
          <w:szCs w:val="28"/>
        </w:rPr>
        <w:t xml:space="preserve">a terenie miasta </w:t>
      </w:r>
      <w:r w:rsidR="00FF3CD2" w:rsidRPr="00DF6F48">
        <w:rPr>
          <w:rFonts w:ascii="Times New Roman" w:hAnsi="Times New Roman" w:cs="Times New Roman"/>
          <w:sz w:val="28"/>
          <w:szCs w:val="28"/>
        </w:rPr>
        <w:t xml:space="preserve">jest </w:t>
      </w:r>
      <w:r w:rsidR="00570E16" w:rsidRPr="00DF6F48">
        <w:rPr>
          <w:rFonts w:ascii="Times New Roman" w:hAnsi="Times New Roman" w:cs="Times New Roman"/>
          <w:sz w:val="28"/>
          <w:szCs w:val="28"/>
        </w:rPr>
        <w:t xml:space="preserve"> kryzys</w:t>
      </w:r>
      <w:r w:rsidR="00FF3CD2"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 xml:space="preserve">z </w:t>
      </w:r>
      <w:r w:rsidR="00FF3CD2" w:rsidRPr="00DF6F48">
        <w:rPr>
          <w:rFonts w:ascii="Times New Roman" w:hAnsi="Times New Roman" w:cs="Times New Roman"/>
          <w:sz w:val="28"/>
          <w:szCs w:val="28"/>
        </w:rPr>
        <w:t xml:space="preserve"> działkami</w:t>
      </w:r>
      <w:r w:rsidR="00570E16" w:rsidRPr="00DF6F48">
        <w:rPr>
          <w:rFonts w:ascii="Times New Roman" w:hAnsi="Times New Roman" w:cs="Times New Roman"/>
          <w:sz w:val="28"/>
          <w:szCs w:val="28"/>
        </w:rPr>
        <w:t xml:space="preserve"> pod budownictwo mieszkaniowe.</w:t>
      </w:r>
    </w:p>
    <w:p w14:paraId="69C41B34" w14:textId="5E994CE3" w:rsidR="00570E16" w:rsidRPr="00DF6F48" w:rsidRDefault="00FF3CD2" w:rsidP="00DF6F48">
      <w:pPr>
        <w:pStyle w:val="Bezodstpw"/>
        <w:rPr>
          <w:rFonts w:ascii="Times New Roman" w:hAnsi="Times New Roman" w:cs="Times New Roman"/>
          <w:sz w:val="28"/>
          <w:szCs w:val="28"/>
        </w:rPr>
      </w:pPr>
      <w:r w:rsidRPr="00DF6F48">
        <w:rPr>
          <w:rFonts w:ascii="Times New Roman" w:hAnsi="Times New Roman" w:cs="Times New Roman"/>
          <w:sz w:val="28"/>
          <w:szCs w:val="28"/>
        </w:rPr>
        <w:t>Zasugerował, aby pozostawić ta działk</w:t>
      </w:r>
      <w:r w:rsidR="004D5441" w:rsidRPr="00DF6F48">
        <w:rPr>
          <w:rFonts w:ascii="Times New Roman" w:hAnsi="Times New Roman" w:cs="Times New Roman"/>
          <w:sz w:val="28"/>
          <w:szCs w:val="28"/>
        </w:rPr>
        <w:t xml:space="preserve">ę </w:t>
      </w:r>
      <w:r w:rsidRPr="00DF6F48">
        <w:rPr>
          <w:rFonts w:ascii="Times New Roman" w:hAnsi="Times New Roman" w:cs="Times New Roman"/>
          <w:sz w:val="28"/>
          <w:szCs w:val="28"/>
        </w:rPr>
        <w:t xml:space="preserve"> na ul. Wodnej dla ChSIM</w:t>
      </w:r>
      <w:r w:rsidR="004D5441" w:rsidRPr="00DF6F48">
        <w:rPr>
          <w:rFonts w:ascii="Times New Roman" w:hAnsi="Times New Roman" w:cs="Times New Roman"/>
          <w:sz w:val="28"/>
          <w:szCs w:val="28"/>
        </w:rPr>
        <w:t>, aby powstał tam obiekt mieszkalny, a nie obiekt przeznaczony  na handel lub usługi.</w:t>
      </w:r>
    </w:p>
    <w:p w14:paraId="1B8E05D7" w14:textId="3D6553FE" w:rsidR="004D5441" w:rsidRPr="00DF6F48" w:rsidRDefault="004D5441" w:rsidP="00DF6F48">
      <w:pPr>
        <w:pStyle w:val="Bezodstpw"/>
        <w:rPr>
          <w:rFonts w:ascii="Times New Roman" w:hAnsi="Times New Roman" w:cs="Times New Roman"/>
          <w:sz w:val="28"/>
          <w:szCs w:val="28"/>
        </w:rPr>
      </w:pPr>
      <w:r w:rsidRPr="00DF6F48">
        <w:rPr>
          <w:rFonts w:ascii="Times New Roman" w:hAnsi="Times New Roman" w:cs="Times New Roman"/>
          <w:sz w:val="28"/>
          <w:szCs w:val="28"/>
        </w:rPr>
        <w:t xml:space="preserve">Następnie zapoznał obecnych ze zdjęciami, które przedstawiały następujące problemy: </w:t>
      </w:r>
    </w:p>
    <w:p w14:paraId="423C6205" w14:textId="3A74BD96" w:rsidR="00570E16" w:rsidRPr="00DF6F48" w:rsidRDefault="004D5441" w:rsidP="00DF6F48">
      <w:pPr>
        <w:pStyle w:val="Bezodstpw"/>
        <w:rPr>
          <w:rFonts w:ascii="Times New Roman" w:hAnsi="Times New Roman" w:cs="Times New Roman"/>
          <w:sz w:val="28"/>
          <w:szCs w:val="28"/>
        </w:rPr>
      </w:pPr>
      <w:r w:rsidRPr="00DF6F48">
        <w:rPr>
          <w:rFonts w:ascii="Times New Roman" w:hAnsi="Times New Roman" w:cs="Times New Roman"/>
          <w:sz w:val="28"/>
          <w:szCs w:val="28"/>
        </w:rPr>
        <w:t>-</w:t>
      </w:r>
      <w:r w:rsidR="00570E16" w:rsidRPr="00DF6F48">
        <w:rPr>
          <w:rFonts w:ascii="Times New Roman" w:hAnsi="Times New Roman" w:cs="Times New Roman"/>
          <w:sz w:val="28"/>
          <w:szCs w:val="28"/>
        </w:rPr>
        <w:t xml:space="preserve"> miejsce po figurce Świętego Rocha,</w:t>
      </w:r>
    </w:p>
    <w:p w14:paraId="1A724C19" w14:textId="6EC9D995" w:rsidR="00570E16" w:rsidRPr="00DF6F48" w:rsidRDefault="004D5441" w:rsidP="00DF6F48">
      <w:pPr>
        <w:pStyle w:val="Bezodstpw"/>
        <w:rPr>
          <w:rFonts w:ascii="Times New Roman" w:hAnsi="Times New Roman" w:cs="Times New Roman"/>
          <w:sz w:val="28"/>
          <w:szCs w:val="28"/>
        </w:rPr>
      </w:pPr>
      <w:r w:rsidRPr="00DF6F48">
        <w:rPr>
          <w:rFonts w:ascii="Times New Roman" w:hAnsi="Times New Roman" w:cs="Times New Roman"/>
          <w:sz w:val="28"/>
          <w:szCs w:val="28"/>
        </w:rPr>
        <w:t>- studnia na W</w:t>
      </w:r>
      <w:r w:rsidR="00570E16" w:rsidRPr="00DF6F48">
        <w:rPr>
          <w:rFonts w:ascii="Times New Roman" w:hAnsi="Times New Roman" w:cs="Times New Roman"/>
          <w:sz w:val="28"/>
          <w:szCs w:val="28"/>
        </w:rPr>
        <w:t xml:space="preserve">ybudowaniu </w:t>
      </w:r>
      <w:r w:rsidRPr="00DF6F48">
        <w:rPr>
          <w:rFonts w:ascii="Times New Roman" w:hAnsi="Times New Roman" w:cs="Times New Roman"/>
          <w:sz w:val="28"/>
          <w:szCs w:val="28"/>
        </w:rPr>
        <w:t xml:space="preserve"> - została przykryta paletą, ale nadal są do niej wrzucane śmieci,</w:t>
      </w:r>
    </w:p>
    <w:p w14:paraId="15FBB740" w14:textId="33768E29" w:rsidR="00570E16" w:rsidRPr="00DF6F48" w:rsidRDefault="000D7373" w:rsidP="00DF6F48">
      <w:pPr>
        <w:pStyle w:val="Bezodstpw"/>
        <w:rPr>
          <w:rFonts w:ascii="Times New Roman" w:hAnsi="Times New Roman" w:cs="Times New Roman"/>
          <w:sz w:val="28"/>
          <w:szCs w:val="28"/>
        </w:rPr>
      </w:pPr>
      <w:r w:rsidRPr="00DF6F48">
        <w:rPr>
          <w:rFonts w:ascii="Times New Roman" w:hAnsi="Times New Roman" w:cs="Times New Roman"/>
          <w:sz w:val="28"/>
          <w:szCs w:val="28"/>
        </w:rPr>
        <w:t xml:space="preserve">- na ul. Toruńskiej przewrócony słup telekomunikacyjny, </w:t>
      </w:r>
    </w:p>
    <w:p w14:paraId="74B1DEAD" w14:textId="526A00BB" w:rsidR="00570E16" w:rsidRPr="00DF6F48" w:rsidRDefault="000D7373" w:rsidP="00DF6F48">
      <w:pPr>
        <w:pStyle w:val="Bezodstpw"/>
        <w:rPr>
          <w:rFonts w:ascii="Times New Roman" w:hAnsi="Times New Roman" w:cs="Times New Roman"/>
          <w:sz w:val="28"/>
          <w:szCs w:val="28"/>
        </w:rPr>
      </w:pPr>
      <w:r w:rsidRPr="00DF6F48">
        <w:rPr>
          <w:rFonts w:ascii="Times New Roman" w:hAnsi="Times New Roman" w:cs="Times New Roman"/>
          <w:sz w:val="28"/>
          <w:szCs w:val="28"/>
        </w:rPr>
        <w:t xml:space="preserve">- gruz po budowie sklepu Dino, </w:t>
      </w:r>
    </w:p>
    <w:p w14:paraId="6C347C6D" w14:textId="15DF94D5" w:rsidR="00570E16" w:rsidRPr="00DF6F48" w:rsidRDefault="000D7373" w:rsidP="00DF6F48">
      <w:pPr>
        <w:pStyle w:val="Bezodstpw"/>
        <w:rPr>
          <w:rFonts w:ascii="Times New Roman" w:hAnsi="Times New Roman" w:cs="Times New Roman"/>
          <w:sz w:val="28"/>
          <w:szCs w:val="28"/>
        </w:rPr>
      </w:pPr>
      <w:r w:rsidRPr="00DF6F48">
        <w:rPr>
          <w:rFonts w:ascii="Times New Roman" w:hAnsi="Times New Roman" w:cs="Times New Roman"/>
          <w:sz w:val="28"/>
          <w:szCs w:val="28"/>
        </w:rPr>
        <w:t xml:space="preserve">- na osiedlu </w:t>
      </w:r>
      <w:r w:rsidR="00570E16" w:rsidRPr="00DF6F48">
        <w:rPr>
          <w:rFonts w:ascii="Times New Roman" w:hAnsi="Times New Roman" w:cs="Times New Roman"/>
          <w:sz w:val="28"/>
          <w:szCs w:val="28"/>
        </w:rPr>
        <w:t>Kwiatowym</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teren był</w:t>
      </w:r>
      <w:r w:rsidRPr="00DF6F48">
        <w:rPr>
          <w:rFonts w:ascii="Times New Roman" w:hAnsi="Times New Roman" w:cs="Times New Roman"/>
          <w:sz w:val="28"/>
          <w:szCs w:val="28"/>
        </w:rPr>
        <w:t xml:space="preserve"> i jest </w:t>
      </w:r>
      <w:r w:rsidR="00570E16" w:rsidRPr="00DF6F48">
        <w:rPr>
          <w:rFonts w:ascii="Times New Roman" w:hAnsi="Times New Roman" w:cs="Times New Roman"/>
          <w:sz w:val="28"/>
          <w:szCs w:val="28"/>
        </w:rPr>
        <w:t xml:space="preserve"> niewykoszony</w:t>
      </w:r>
      <w:r w:rsidR="00E57BE6" w:rsidRPr="00DF6F48">
        <w:rPr>
          <w:rFonts w:ascii="Times New Roman" w:hAnsi="Times New Roman" w:cs="Times New Roman"/>
          <w:sz w:val="28"/>
          <w:szCs w:val="28"/>
        </w:rPr>
        <w:t>,</w:t>
      </w:r>
    </w:p>
    <w:p w14:paraId="16BACC3D" w14:textId="77777777" w:rsidR="00E57BE6" w:rsidRPr="00DF6F48" w:rsidRDefault="00E57BE6" w:rsidP="00DF6F48">
      <w:pPr>
        <w:pStyle w:val="Bezodstpw"/>
        <w:rPr>
          <w:rFonts w:ascii="Times New Roman" w:hAnsi="Times New Roman" w:cs="Times New Roman"/>
          <w:sz w:val="28"/>
          <w:szCs w:val="28"/>
        </w:rPr>
      </w:pPr>
      <w:r w:rsidRPr="00DF6F48">
        <w:rPr>
          <w:rFonts w:ascii="Times New Roman" w:hAnsi="Times New Roman" w:cs="Times New Roman"/>
          <w:sz w:val="28"/>
          <w:szCs w:val="28"/>
        </w:rPr>
        <w:t xml:space="preserve">- bałagan na terenie ośrodka nad Jeziorem Starogrodzkim. </w:t>
      </w:r>
    </w:p>
    <w:p w14:paraId="26CF2CB8" w14:textId="104137F5" w:rsidR="00570E16" w:rsidRPr="00DF6F48" w:rsidRDefault="00E57BE6" w:rsidP="00DF6F48">
      <w:pPr>
        <w:pStyle w:val="Bezodstpw"/>
        <w:rPr>
          <w:rFonts w:ascii="Times New Roman" w:hAnsi="Times New Roman" w:cs="Times New Roman"/>
          <w:sz w:val="28"/>
          <w:szCs w:val="28"/>
        </w:rPr>
      </w:pPr>
      <w:r w:rsidRPr="00DF6F48">
        <w:rPr>
          <w:rFonts w:ascii="Times New Roman" w:hAnsi="Times New Roman" w:cs="Times New Roman"/>
          <w:sz w:val="28"/>
          <w:szCs w:val="28"/>
        </w:rPr>
        <w:t xml:space="preserve">Na zakończenie w imieniu mieszkańców podziękował Panu Wiceburmistrzowi za naprawę ulicy Łunawskiej. </w:t>
      </w:r>
    </w:p>
    <w:p w14:paraId="74F34F94" w14:textId="77777777" w:rsidR="00570E16" w:rsidRPr="00DF6F48" w:rsidRDefault="00570E16" w:rsidP="00DF6F48">
      <w:pPr>
        <w:pStyle w:val="Bezodstpw"/>
        <w:rPr>
          <w:rFonts w:ascii="Times New Roman" w:hAnsi="Times New Roman" w:cs="Times New Roman"/>
          <w:sz w:val="28"/>
          <w:szCs w:val="28"/>
        </w:rPr>
      </w:pPr>
    </w:p>
    <w:p w14:paraId="1C0741BD" w14:textId="69C2B796" w:rsidR="00570E16" w:rsidRPr="00DF6F48" w:rsidRDefault="00570E16" w:rsidP="00DF6F48">
      <w:pPr>
        <w:pStyle w:val="Bezodstpw"/>
        <w:rPr>
          <w:rFonts w:ascii="Times New Roman" w:hAnsi="Times New Roman" w:cs="Times New Roman"/>
          <w:sz w:val="28"/>
          <w:szCs w:val="28"/>
        </w:rPr>
      </w:pPr>
      <w:r w:rsidRPr="00444BD7">
        <w:rPr>
          <w:rFonts w:ascii="Times New Roman" w:hAnsi="Times New Roman" w:cs="Times New Roman"/>
          <w:b/>
          <w:bCs/>
          <w:sz w:val="28"/>
          <w:szCs w:val="28"/>
        </w:rPr>
        <w:t xml:space="preserve">Radny </w:t>
      </w:r>
      <w:r w:rsidR="00444BD7">
        <w:rPr>
          <w:rFonts w:ascii="Times New Roman" w:hAnsi="Times New Roman" w:cs="Times New Roman"/>
          <w:b/>
          <w:bCs/>
          <w:sz w:val="28"/>
          <w:szCs w:val="28"/>
        </w:rPr>
        <w:t xml:space="preserve">p. </w:t>
      </w:r>
      <w:r w:rsidRPr="00444BD7">
        <w:rPr>
          <w:rFonts w:ascii="Times New Roman" w:hAnsi="Times New Roman" w:cs="Times New Roman"/>
          <w:b/>
          <w:bCs/>
          <w:sz w:val="28"/>
          <w:szCs w:val="28"/>
        </w:rPr>
        <w:t xml:space="preserve">Marek Olszewski </w:t>
      </w:r>
      <w:r w:rsidR="00E57BE6" w:rsidRPr="00444BD7">
        <w:rPr>
          <w:rFonts w:ascii="Times New Roman" w:hAnsi="Times New Roman" w:cs="Times New Roman"/>
          <w:b/>
          <w:bCs/>
          <w:sz w:val="28"/>
          <w:szCs w:val="28"/>
        </w:rPr>
        <w:t xml:space="preserve">– </w:t>
      </w:r>
      <w:r w:rsidR="00E57BE6" w:rsidRPr="00DF6F48">
        <w:rPr>
          <w:rFonts w:ascii="Times New Roman" w:hAnsi="Times New Roman" w:cs="Times New Roman"/>
          <w:sz w:val="28"/>
          <w:szCs w:val="28"/>
        </w:rPr>
        <w:t>zwracając się do Panów Burmistrzów w imieniu mieszkańca ulicy Dworcowej podziękował za wymian</w:t>
      </w:r>
      <w:r w:rsidR="000D5180" w:rsidRPr="00DF6F48">
        <w:rPr>
          <w:rFonts w:ascii="Times New Roman" w:hAnsi="Times New Roman" w:cs="Times New Roman"/>
          <w:sz w:val="28"/>
          <w:szCs w:val="28"/>
        </w:rPr>
        <w:t xml:space="preserve">ę okien. </w:t>
      </w:r>
    </w:p>
    <w:p w14:paraId="60010FF4" w14:textId="77777777" w:rsidR="00570E16" w:rsidRPr="00DF6F48" w:rsidRDefault="00570E16" w:rsidP="00DF6F48">
      <w:pPr>
        <w:pStyle w:val="Bezodstpw"/>
        <w:rPr>
          <w:rFonts w:ascii="Times New Roman" w:hAnsi="Times New Roman" w:cs="Times New Roman"/>
          <w:sz w:val="28"/>
          <w:szCs w:val="28"/>
        </w:rPr>
      </w:pPr>
    </w:p>
    <w:p w14:paraId="2A47F5AD" w14:textId="189B9A3B" w:rsidR="00570E16" w:rsidRPr="00DF6F48" w:rsidRDefault="000D5180" w:rsidP="00444BD7">
      <w:pPr>
        <w:pStyle w:val="Bezodstpw"/>
        <w:jc w:val="both"/>
        <w:rPr>
          <w:rFonts w:ascii="Times New Roman" w:hAnsi="Times New Roman" w:cs="Times New Roman"/>
          <w:sz w:val="28"/>
          <w:szCs w:val="28"/>
        </w:rPr>
      </w:pPr>
      <w:r w:rsidRPr="00444BD7">
        <w:rPr>
          <w:rFonts w:ascii="Times New Roman" w:hAnsi="Times New Roman" w:cs="Times New Roman"/>
          <w:b/>
          <w:bCs/>
          <w:sz w:val="28"/>
          <w:szCs w:val="28"/>
        </w:rPr>
        <w:t xml:space="preserve">Zastępca Burmistrza Miasta p. </w:t>
      </w:r>
      <w:r w:rsidR="00444BD7">
        <w:rPr>
          <w:rFonts w:ascii="Times New Roman" w:hAnsi="Times New Roman" w:cs="Times New Roman"/>
          <w:b/>
          <w:bCs/>
          <w:sz w:val="28"/>
          <w:szCs w:val="28"/>
        </w:rPr>
        <w:t xml:space="preserve">Piotr </w:t>
      </w:r>
      <w:r w:rsidRPr="00444BD7">
        <w:rPr>
          <w:rFonts w:ascii="Times New Roman" w:hAnsi="Times New Roman" w:cs="Times New Roman"/>
          <w:b/>
          <w:bCs/>
          <w:sz w:val="28"/>
          <w:szCs w:val="28"/>
        </w:rPr>
        <w:t>Murawski</w:t>
      </w:r>
      <w:r w:rsidRPr="00DF6F48">
        <w:rPr>
          <w:rFonts w:ascii="Times New Roman" w:hAnsi="Times New Roman" w:cs="Times New Roman"/>
          <w:sz w:val="28"/>
          <w:szCs w:val="28"/>
        </w:rPr>
        <w:t xml:space="preserve"> – nawi</w:t>
      </w:r>
      <w:r w:rsidR="00616ED7" w:rsidRPr="00DF6F48">
        <w:rPr>
          <w:rFonts w:ascii="Times New Roman" w:hAnsi="Times New Roman" w:cs="Times New Roman"/>
          <w:sz w:val="28"/>
          <w:szCs w:val="28"/>
        </w:rPr>
        <w:t>ą</w:t>
      </w:r>
      <w:r w:rsidRPr="00DF6F48">
        <w:rPr>
          <w:rFonts w:ascii="Times New Roman" w:hAnsi="Times New Roman" w:cs="Times New Roman"/>
          <w:sz w:val="28"/>
          <w:szCs w:val="28"/>
        </w:rPr>
        <w:t>zuj</w:t>
      </w:r>
      <w:r w:rsidR="00616ED7" w:rsidRPr="00DF6F48">
        <w:rPr>
          <w:rFonts w:ascii="Times New Roman" w:hAnsi="Times New Roman" w:cs="Times New Roman"/>
          <w:sz w:val="28"/>
          <w:szCs w:val="28"/>
        </w:rPr>
        <w:t>ą</w:t>
      </w:r>
      <w:r w:rsidRPr="00DF6F48">
        <w:rPr>
          <w:rFonts w:ascii="Times New Roman" w:hAnsi="Times New Roman" w:cs="Times New Roman"/>
          <w:sz w:val="28"/>
          <w:szCs w:val="28"/>
        </w:rPr>
        <w:t>c do informacji na temat działek do sprzedaży potwierdził, że jest 9 działek z przeznaczeniem mieszkaniowym jednorodzinnym oraz 2 działki przy ulicy Stromej</w:t>
      </w:r>
      <w:r w:rsidR="00570E16" w:rsidRPr="00DF6F48">
        <w:rPr>
          <w:rFonts w:ascii="Times New Roman" w:hAnsi="Times New Roman" w:cs="Times New Roman"/>
          <w:sz w:val="28"/>
          <w:szCs w:val="28"/>
        </w:rPr>
        <w:t xml:space="preserve"> </w:t>
      </w:r>
      <w:r w:rsidR="00444BD7">
        <w:rPr>
          <w:rFonts w:ascii="Times New Roman" w:hAnsi="Times New Roman" w:cs="Times New Roman"/>
          <w:sz w:val="28"/>
          <w:szCs w:val="28"/>
        </w:rPr>
        <w:t xml:space="preserve">                                  </w:t>
      </w:r>
      <w:r w:rsidR="00570E16" w:rsidRPr="00DF6F48">
        <w:rPr>
          <w:rFonts w:ascii="Times New Roman" w:hAnsi="Times New Roman" w:cs="Times New Roman"/>
          <w:sz w:val="28"/>
          <w:szCs w:val="28"/>
        </w:rPr>
        <w:t>z przeznaczeniem usługowo-magazynowym</w:t>
      </w:r>
      <w:r w:rsidR="00616ED7"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Ponadto w toku przetargu jest działka</w:t>
      </w:r>
      <w:r w:rsidR="00444BD7">
        <w:rPr>
          <w:rFonts w:ascii="Times New Roman" w:hAnsi="Times New Roman" w:cs="Times New Roman"/>
          <w:sz w:val="28"/>
          <w:szCs w:val="28"/>
        </w:rPr>
        <w:t xml:space="preserve"> </w:t>
      </w:r>
      <w:r w:rsidR="00570E16" w:rsidRPr="00DF6F48">
        <w:rPr>
          <w:rFonts w:ascii="Times New Roman" w:hAnsi="Times New Roman" w:cs="Times New Roman"/>
          <w:sz w:val="28"/>
          <w:szCs w:val="28"/>
        </w:rPr>
        <w:t>przy ulicy Wodnej 1 a oraz Podgórnej 7</w:t>
      </w:r>
      <w:r w:rsidR="00616ED7" w:rsidRPr="00DF6F48">
        <w:rPr>
          <w:rFonts w:ascii="Times New Roman" w:hAnsi="Times New Roman" w:cs="Times New Roman"/>
          <w:sz w:val="28"/>
          <w:szCs w:val="28"/>
        </w:rPr>
        <w:t xml:space="preserve"> z </w:t>
      </w:r>
      <w:r w:rsidR="00570E16" w:rsidRPr="00DF6F48">
        <w:rPr>
          <w:rFonts w:ascii="Times New Roman" w:hAnsi="Times New Roman" w:cs="Times New Roman"/>
          <w:sz w:val="28"/>
          <w:szCs w:val="28"/>
        </w:rPr>
        <w:t xml:space="preserve"> przeznaczenie</w:t>
      </w:r>
      <w:r w:rsidR="00616ED7" w:rsidRPr="00DF6F48">
        <w:rPr>
          <w:rFonts w:ascii="Times New Roman" w:hAnsi="Times New Roman" w:cs="Times New Roman"/>
          <w:sz w:val="28"/>
          <w:szCs w:val="28"/>
        </w:rPr>
        <w:t>m</w:t>
      </w:r>
      <w:r w:rsidR="00570E16" w:rsidRPr="00DF6F48">
        <w:rPr>
          <w:rFonts w:ascii="Times New Roman" w:hAnsi="Times New Roman" w:cs="Times New Roman"/>
          <w:sz w:val="28"/>
          <w:szCs w:val="28"/>
        </w:rPr>
        <w:t xml:space="preserve"> mieszkaniow</w:t>
      </w:r>
      <w:r w:rsidR="00616ED7" w:rsidRPr="00DF6F48">
        <w:rPr>
          <w:rFonts w:ascii="Times New Roman" w:hAnsi="Times New Roman" w:cs="Times New Roman"/>
          <w:sz w:val="28"/>
          <w:szCs w:val="28"/>
        </w:rPr>
        <w:t>ym</w:t>
      </w:r>
      <w:r w:rsidR="00444BD7">
        <w:rPr>
          <w:rFonts w:ascii="Times New Roman" w:hAnsi="Times New Roman" w:cs="Times New Roman"/>
          <w:sz w:val="28"/>
          <w:szCs w:val="28"/>
        </w:rPr>
        <w:t xml:space="preserve"> </w:t>
      </w:r>
      <w:r w:rsidR="00570E16" w:rsidRPr="00DF6F48">
        <w:rPr>
          <w:rFonts w:ascii="Times New Roman" w:hAnsi="Times New Roman" w:cs="Times New Roman"/>
          <w:sz w:val="28"/>
          <w:szCs w:val="28"/>
        </w:rPr>
        <w:t>jednorodzin</w:t>
      </w:r>
      <w:r w:rsidR="00616ED7" w:rsidRPr="00DF6F48">
        <w:rPr>
          <w:rFonts w:ascii="Times New Roman" w:hAnsi="Times New Roman" w:cs="Times New Roman"/>
          <w:sz w:val="28"/>
          <w:szCs w:val="28"/>
        </w:rPr>
        <w:t>nym</w:t>
      </w:r>
      <w:r w:rsidR="00570E16" w:rsidRPr="00DF6F48">
        <w:rPr>
          <w:rFonts w:ascii="Times New Roman" w:hAnsi="Times New Roman" w:cs="Times New Roman"/>
          <w:sz w:val="28"/>
          <w:szCs w:val="28"/>
        </w:rPr>
        <w:t xml:space="preserve"> z dopuszczeniem</w:t>
      </w:r>
      <w:r w:rsidR="00616ED7"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mieszkaniowego wielorodzinnego.</w:t>
      </w:r>
      <w:r w:rsidR="00444BD7">
        <w:rPr>
          <w:rFonts w:ascii="Times New Roman" w:hAnsi="Times New Roman" w:cs="Times New Roman"/>
          <w:sz w:val="28"/>
          <w:szCs w:val="28"/>
        </w:rPr>
        <w:t xml:space="preserve"> </w:t>
      </w:r>
      <w:r w:rsidR="00570E16" w:rsidRPr="00DF6F48">
        <w:rPr>
          <w:rFonts w:ascii="Times New Roman" w:hAnsi="Times New Roman" w:cs="Times New Roman"/>
          <w:sz w:val="28"/>
          <w:szCs w:val="28"/>
        </w:rPr>
        <w:t>Pakiet tych sprzedaży jest zgodne z przyjętym</w:t>
      </w:r>
      <w:r w:rsidR="00616ED7"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w zeszłym roku programem</w:t>
      </w:r>
      <w:r w:rsidR="00444BD7">
        <w:rPr>
          <w:rFonts w:ascii="Times New Roman" w:hAnsi="Times New Roman" w:cs="Times New Roman"/>
          <w:sz w:val="28"/>
          <w:szCs w:val="28"/>
        </w:rPr>
        <w:t xml:space="preserve"> </w:t>
      </w:r>
      <w:r w:rsidR="00570E16" w:rsidRPr="00DF6F48">
        <w:rPr>
          <w:rFonts w:ascii="Times New Roman" w:hAnsi="Times New Roman" w:cs="Times New Roman"/>
          <w:sz w:val="28"/>
          <w:szCs w:val="28"/>
        </w:rPr>
        <w:t>aktywizacji naszego miasta</w:t>
      </w:r>
      <w:r w:rsidR="00616ED7"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Natomiast na ten moment oczekujemy</w:t>
      </w:r>
      <w:r w:rsidR="00616ED7"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na zmiany planu, jak tylko będą zmiany planu</w:t>
      </w:r>
      <w:r w:rsidR="00616ED7"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uruchomione wówczas zmieniamy warunki zagospodarowania na naszych</w:t>
      </w:r>
      <w:r w:rsidR="00444BD7">
        <w:rPr>
          <w:rFonts w:ascii="Times New Roman" w:hAnsi="Times New Roman" w:cs="Times New Roman"/>
          <w:sz w:val="28"/>
          <w:szCs w:val="28"/>
        </w:rPr>
        <w:t xml:space="preserve"> </w:t>
      </w:r>
      <w:r w:rsidR="00570E16" w:rsidRPr="00DF6F48">
        <w:rPr>
          <w:rFonts w:ascii="Times New Roman" w:hAnsi="Times New Roman" w:cs="Times New Roman"/>
          <w:sz w:val="28"/>
          <w:szCs w:val="28"/>
        </w:rPr>
        <w:t>działkach pod mieszkalnictwo wielorodzinne,</w:t>
      </w:r>
      <w:r w:rsidR="00616ED7"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które na długie lata zabezpiecz</w:t>
      </w:r>
      <w:r w:rsidR="00616ED7" w:rsidRPr="00DF6F48">
        <w:rPr>
          <w:rFonts w:ascii="Times New Roman" w:hAnsi="Times New Roman" w:cs="Times New Roman"/>
          <w:sz w:val="28"/>
          <w:szCs w:val="28"/>
        </w:rPr>
        <w:t xml:space="preserve">y </w:t>
      </w:r>
      <w:r w:rsidR="00570E16" w:rsidRPr="00DF6F48">
        <w:rPr>
          <w:rFonts w:ascii="Times New Roman" w:hAnsi="Times New Roman" w:cs="Times New Roman"/>
          <w:sz w:val="28"/>
          <w:szCs w:val="28"/>
        </w:rPr>
        <w:t xml:space="preserve">zapotrzebowanie </w:t>
      </w:r>
      <w:r w:rsidR="00616ED7" w:rsidRPr="00DF6F48">
        <w:rPr>
          <w:rFonts w:ascii="Times New Roman" w:hAnsi="Times New Roman" w:cs="Times New Roman"/>
          <w:sz w:val="28"/>
          <w:szCs w:val="28"/>
        </w:rPr>
        <w:t xml:space="preserve">miasta </w:t>
      </w:r>
      <w:r w:rsidR="00570E16" w:rsidRPr="00DF6F48">
        <w:rPr>
          <w:rFonts w:ascii="Times New Roman" w:hAnsi="Times New Roman" w:cs="Times New Roman"/>
          <w:sz w:val="28"/>
          <w:szCs w:val="28"/>
        </w:rPr>
        <w:t>w tym zakresie</w:t>
      </w:r>
      <w:r w:rsidR="00616ED7" w:rsidRPr="00DF6F48">
        <w:rPr>
          <w:rFonts w:ascii="Times New Roman" w:hAnsi="Times New Roman" w:cs="Times New Roman"/>
          <w:sz w:val="28"/>
          <w:szCs w:val="28"/>
        </w:rPr>
        <w:t>.</w:t>
      </w:r>
    </w:p>
    <w:p w14:paraId="6E4A8B70" w14:textId="3F482538" w:rsidR="00444BD7" w:rsidRPr="00DF6F48" w:rsidRDefault="00570E16" w:rsidP="00444BD7">
      <w:pPr>
        <w:pStyle w:val="Bezodstpw"/>
        <w:jc w:val="both"/>
        <w:rPr>
          <w:rFonts w:ascii="Times New Roman" w:hAnsi="Times New Roman" w:cs="Times New Roman"/>
          <w:sz w:val="28"/>
          <w:szCs w:val="28"/>
        </w:rPr>
      </w:pPr>
      <w:r w:rsidRPr="00DF6F48">
        <w:rPr>
          <w:rFonts w:ascii="Times New Roman" w:hAnsi="Times New Roman" w:cs="Times New Roman"/>
          <w:sz w:val="28"/>
          <w:szCs w:val="28"/>
        </w:rPr>
        <w:t>Wspomniana Wodna 1 a, jest to plan miejscowy</w:t>
      </w:r>
      <w:r w:rsidR="004C1499" w:rsidRPr="00DF6F48">
        <w:rPr>
          <w:rFonts w:ascii="Times New Roman" w:hAnsi="Times New Roman" w:cs="Times New Roman"/>
          <w:sz w:val="28"/>
          <w:szCs w:val="28"/>
        </w:rPr>
        <w:t xml:space="preserve"> z </w:t>
      </w:r>
      <w:r w:rsidRPr="00DF6F48">
        <w:rPr>
          <w:rFonts w:ascii="Times New Roman" w:hAnsi="Times New Roman" w:cs="Times New Roman"/>
          <w:sz w:val="28"/>
          <w:szCs w:val="28"/>
        </w:rPr>
        <w:t>przeznaczenie</w:t>
      </w:r>
      <w:r w:rsidR="004C1499" w:rsidRPr="00DF6F48">
        <w:rPr>
          <w:rFonts w:ascii="Times New Roman" w:hAnsi="Times New Roman" w:cs="Times New Roman"/>
          <w:sz w:val="28"/>
          <w:szCs w:val="28"/>
        </w:rPr>
        <w:t xml:space="preserve">m </w:t>
      </w:r>
      <w:r w:rsidRPr="00DF6F48">
        <w:rPr>
          <w:rFonts w:ascii="Times New Roman" w:hAnsi="Times New Roman" w:cs="Times New Roman"/>
          <w:sz w:val="28"/>
          <w:szCs w:val="28"/>
        </w:rPr>
        <w:t xml:space="preserve"> usługow</w:t>
      </w:r>
      <w:r w:rsidR="004C1499" w:rsidRPr="00DF6F48">
        <w:rPr>
          <w:rFonts w:ascii="Times New Roman" w:hAnsi="Times New Roman" w:cs="Times New Roman"/>
          <w:sz w:val="28"/>
          <w:szCs w:val="28"/>
        </w:rPr>
        <w:t>ym</w:t>
      </w:r>
      <w:r w:rsidRPr="00DF6F48">
        <w:rPr>
          <w:rFonts w:ascii="Times New Roman" w:hAnsi="Times New Roman" w:cs="Times New Roman"/>
          <w:sz w:val="28"/>
          <w:szCs w:val="28"/>
        </w:rPr>
        <w:t xml:space="preserve"> </w:t>
      </w:r>
      <w:r w:rsidR="004C1499" w:rsidRPr="00DF6F48">
        <w:rPr>
          <w:rFonts w:ascii="Times New Roman" w:hAnsi="Times New Roman" w:cs="Times New Roman"/>
          <w:sz w:val="28"/>
          <w:szCs w:val="28"/>
        </w:rPr>
        <w:t xml:space="preserve">dodał, że </w:t>
      </w:r>
      <w:r w:rsidRPr="00DF6F48">
        <w:rPr>
          <w:rFonts w:ascii="Times New Roman" w:hAnsi="Times New Roman" w:cs="Times New Roman"/>
          <w:sz w:val="28"/>
          <w:szCs w:val="28"/>
        </w:rPr>
        <w:t>miasto funkcjonalne to miasto</w:t>
      </w:r>
      <w:r w:rsidR="00E5703F" w:rsidRPr="00DF6F48">
        <w:rPr>
          <w:rFonts w:ascii="Times New Roman" w:hAnsi="Times New Roman" w:cs="Times New Roman"/>
          <w:sz w:val="28"/>
          <w:szCs w:val="28"/>
        </w:rPr>
        <w:t xml:space="preserve">, które </w:t>
      </w:r>
      <w:r w:rsidRPr="00DF6F48">
        <w:rPr>
          <w:rFonts w:ascii="Times New Roman" w:hAnsi="Times New Roman" w:cs="Times New Roman"/>
          <w:sz w:val="28"/>
          <w:szCs w:val="28"/>
        </w:rPr>
        <w:t>ma różnorodne funkcje w zwartej</w:t>
      </w:r>
      <w:r w:rsidR="00E5703F" w:rsidRPr="00DF6F48">
        <w:rPr>
          <w:rFonts w:ascii="Times New Roman" w:hAnsi="Times New Roman" w:cs="Times New Roman"/>
          <w:sz w:val="28"/>
          <w:szCs w:val="28"/>
        </w:rPr>
        <w:t xml:space="preserve"> </w:t>
      </w:r>
      <w:r w:rsidRPr="00DF6F48">
        <w:rPr>
          <w:rFonts w:ascii="Times New Roman" w:hAnsi="Times New Roman" w:cs="Times New Roman"/>
          <w:sz w:val="28"/>
          <w:szCs w:val="28"/>
        </w:rPr>
        <w:t>zabudowie</w:t>
      </w:r>
      <w:r w:rsidR="00E5703F" w:rsidRPr="00DF6F48">
        <w:rPr>
          <w:rFonts w:ascii="Times New Roman" w:hAnsi="Times New Roman" w:cs="Times New Roman"/>
          <w:sz w:val="28"/>
          <w:szCs w:val="28"/>
        </w:rPr>
        <w:t xml:space="preserve">, </w:t>
      </w:r>
      <w:r w:rsidRPr="00DF6F48">
        <w:rPr>
          <w:rFonts w:ascii="Times New Roman" w:hAnsi="Times New Roman" w:cs="Times New Roman"/>
          <w:sz w:val="28"/>
          <w:szCs w:val="28"/>
        </w:rPr>
        <w:t>różnorodność funkcji jest</w:t>
      </w:r>
      <w:r w:rsidR="00E5703F" w:rsidRPr="00DF6F48">
        <w:rPr>
          <w:rFonts w:ascii="Times New Roman" w:hAnsi="Times New Roman" w:cs="Times New Roman"/>
          <w:sz w:val="28"/>
          <w:szCs w:val="28"/>
        </w:rPr>
        <w:t xml:space="preserve"> </w:t>
      </w:r>
      <w:r w:rsidRPr="00DF6F48">
        <w:rPr>
          <w:rFonts w:ascii="Times New Roman" w:hAnsi="Times New Roman" w:cs="Times New Roman"/>
          <w:sz w:val="28"/>
          <w:szCs w:val="28"/>
        </w:rPr>
        <w:t>jak najbardziej z punktu urbanistyki dobrym</w:t>
      </w:r>
      <w:r w:rsidR="00E5703F" w:rsidRPr="00DF6F48">
        <w:rPr>
          <w:rFonts w:ascii="Times New Roman" w:hAnsi="Times New Roman" w:cs="Times New Roman"/>
          <w:sz w:val="28"/>
          <w:szCs w:val="28"/>
        </w:rPr>
        <w:t xml:space="preserve"> </w:t>
      </w:r>
      <w:r w:rsidRPr="00DF6F48">
        <w:rPr>
          <w:rFonts w:ascii="Times New Roman" w:hAnsi="Times New Roman" w:cs="Times New Roman"/>
          <w:sz w:val="28"/>
          <w:szCs w:val="28"/>
        </w:rPr>
        <w:t>rozwiązaniem</w:t>
      </w:r>
      <w:r w:rsidR="00E5703F" w:rsidRPr="00DF6F48">
        <w:rPr>
          <w:rFonts w:ascii="Times New Roman" w:hAnsi="Times New Roman" w:cs="Times New Roman"/>
          <w:sz w:val="28"/>
          <w:szCs w:val="28"/>
        </w:rPr>
        <w:t xml:space="preserve">. Dodał, że </w:t>
      </w:r>
      <w:r w:rsidRPr="00DF6F48">
        <w:rPr>
          <w:rFonts w:ascii="Times New Roman" w:hAnsi="Times New Roman" w:cs="Times New Roman"/>
          <w:sz w:val="28"/>
          <w:szCs w:val="28"/>
        </w:rPr>
        <w:t>funkcja mieszkaniowa wielorodzinna</w:t>
      </w:r>
      <w:r w:rsidR="00444BD7">
        <w:rPr>
          <w:rFonts w:ascii="Times New Roman" w:hAnsi="Times New Roman" w:cs="Times New Roman"/>
          <w:sz w:val="28"/>
          <w:szCs w:val="28"/>
        </w:rPr>
        <w:t xml:space="preserve"> </w:t>
      </w:r>
      <w:r w:rsidRPr="00DF6F48">
        <w:rPr>
          <w:rFonts w:ascii="Times New Roman" w:hAnsi="Times New Roman" w:cs="Times New Roman"/>
          <w:sz w:val="28"/>
          <w:szCs w:val="28"/>
        </w:rPr>
        <w:t xml:space="preserve">jest </w:t>
      </w:r>
      <w:r w:rsidRPr="00DF6F48">
        <w:rPr>
          <w:rFonts w:ascii="Times New Roman" w:hAnsi="Times New Roman" w:cs="Times New Roman"/>
          <w:sz w:val="28"/>
          <w:szCs w:val="28"/>
        </w:rPr>
        <w:lastRenderedPageBreak/>
        <w:t>zabezpieczona w studium uwarunkowań</w:t>
      </w:r>
      <w:r w:rsidR="00E5703F" w:rsidRPr="00DF6F48">
        <w:rPr>
          <w:rFonts w:ascii="Times New Roman" w:hAnsi="Times New Roman" w:cs="Times New Roman"/>
          <w:sz w:val="28"/>
          <w:szCs w:val="28"/>
        </w:rPr>
        <w:t xml:space="preserve"> </w:t>
      </w:r>
      <w:r w:rsidRPr="00DF6F48">
        <w:rPr>
          <w:rFonts w:ascii="Times New Roman" w:hAnsi="Times New Roman" w:cs="Times New Roman"/>
          <w:sz w:val="28"/>
          <w:szCs w:val="28"/>
        </w:rPr>
        <w:t>z perspektywą nawet 5000 mieszkańców,</w:t>
      </w:r>
      <w:r w:rsidR="00E5703F" w:rsidRPr="00DF6F48">
        <w:rPr>
          <w:rFonts w:ascii="Times New Roman" w:hAnsi="Times New Roman" w:cs="Times New Roman"/>
          <w:sz w:val="28"/>
          <w:szCs w:val="28"/>
        </w:rPr>
        <w:t xml:space="preserve"> </w:t>
      </w:r>
      <w:r w:rsidRPr="00DF6F48">
        <w:rPr>
          <w:rFonts w:ascii="Times New Roman" w:hAnsi="Times New Roman" w:cs="Times New Roman"/>
          <w:sz w:val="28"/>
          <w:szCs w:val="28"/>
        </w:rPr>
        <w:t>więc odpowiada w długoterminowo</w:t>
      </w:r>
      <w:r w:rsidR="00E5703F" w:rsidRPr="00DF6F48">
        <w:rPr>
          <w:rFonts w:ascii="Times New Roman" w:hAnsi="Times New Roman" w:cs="Times New Roman"/>
          <w:sz w:val="28"/>
          <w:szCs w:val="28"/>
        </w:rPr>
        <w:t xml:space="preserve"> </w:t>
      </w:r>
      <w:r w:rsidRPr="00DF6F48">
        <w:rPr>
          <w:rFonts w:ascii="Times New Roman" w:hAnsi="Times New Roman" w:cs="Times New Roman"/>
          <w:sz w:val="28"/>
          <w:szCs w:val="28"/>
        </w:rPr>
        <w:t>na zapotrzebowanie naszych mieszkańców.</w:t>
      </w:r>
    </w:p>
    <w:p w14:paraId="649720FC" w14:textId="35913DEC" w:rsidR="00570E16" w:rsidRPr="00DF6F48" w:rsidRDefault="00E5703F" w:rsidP="00444BD7">
      <w:pPr>
        <w:pStyle w:val="Bezodstpw"/>
        <w:jc w:val="both"/>
        <w:rPr>
          <w:rFonts w:ascii="Times New Roman" w:hAnsi="Times New Roman" w:cs="Times New Roman"/>
          <w:sz w:val="28"/>
          <w:szCs w:val="28"/>
        </w:rPr>
      </w:pPr>
      <w:r w:rsidRPr="00DF6F48">
        <w:rPr>
          <w:rFonts w:ascii="Times New Roman" w:hAnsi="Times New Roman" w:cs="Times New Roman"/>
          <w:sz w:val="28"/>
          <w:szCs w:val="28"/>
        </w:rPr>
        <w:t xml:space="preserve">Poinformował, że </w:t>
      </w:r>
      <w:r w:rsidR="00570E16" w:rsidRPr="00DF6F48">
        <w:rPr>
          <w:rFonts w:ascii="Times New Roman" w:hAnsi="Times New Roman" w:cs="Times New Roman"/>
          <w:sz w:val="28"/>
          <w:szCs w:val="28"/>
        </w:rPr>
        <w:t>w przestrzeni miasta zaczęły pojawiać</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się przystanki komunikacji miejskiej,</w:t>
      </w:r>
      <w:r w:rsidRPr="00DF6F48">
        <w:rPr>
          <w:rFonts w:ascii="Times New Roman" w:hAnsi="Times New Roman" w:cs="Times New Roman"/>
          <w:sz w:val="28"/>
          <w:szCs w:val="28"/>
        </w:rPr>
        <w:t xml:space="preserve"> przystąpiono do </w:t>
      </w:r>
      <w:r w:rsidR="00570E16" w:rsidRPr="00DF6F48">
        <w:rPr>
          <w:rFonts w:ascii="Times New Roman" w:hAnsi="Times New Roman" w:cs="Times New Roman"/>
          <w:sz w:val="28"/>
          <w:szCs w:val="28"/>
        </w:rPr>
        <w:t>uporządkowaniem organizacji</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komunikacji miejskiej.</w:t>
      </w:r>
      <w:r w:rsidR="00444BD7">
        <w:rPr>
          <w:rFonts w:ascii="Times New Roman" w:hAnsi="Times New Roman" w:cs="Times New Roman"/>
          <w:sz w:val="28"/>
          <w:szCs w:val="28"/>
        </w:rPr>
        <w:t xml:space="preserve"> </w:t>
      </w:r>
      <w:r w:rsidRPr="00DF6F48">
        <w:rPr>
          <w:rFonts w:ascii="Times New Roman" w:hAnsi="Times New Roman" w:cs="Times New Roman"/>
          <w:sz w:val="28"/>
          <w:szCs w:val="28"/>
        </w:rPr>
        <w:t xml:space="preserve">Ponadto </w:t>
      </w:r>
      <w:r w:rsidR="005F6679" w:rsidRPr="00DF6F48">
        <w:rPr>
          <w:rFonts w:ascii="Times New Roman" w:hAnsi="Times New Roman" w:cs="Times New Roman"/>
          <w:sz w:val="28"/>
          <w:szCs w:val="28"/>
        </w:rPr>
        <w:t xml:space="preserve">miasto pracuje w chwili obecnej przy organizacji wysp </w:t>
      </w:r>
      <w:r w:rsidR="00570E16" w:rsidRPr="00DF6F48">
        <w:rPr>
          <w:rFonts w:ascii="Times New Roman" w:hAnsi="Times New Roman" w:cs="Times New Roman"/>
          <w:sz w:val="28"/>
          <w:szCs w:val="28"/>
        </w:rPr>
        <w:t>śmieciowych.</w:t>
      </w:r>
    </w:p>
    <w:p w14:paraId="05539D4B" w14:textId="327B79C1" w:rsidR="005F6679" w:rsidRPr="00DF6F48" w:rsidRDefault="005F6679" w:rsidP="00444BD7">
      <w:pPr>
        <w:pStyle w:val="Bezodstpw"/>
        <w:jc w:val="both"/>
        <w:rPr>
          <w:rFonts w:ascii="Times New Roman" w:hAnsi="Times New Roman" w:cs="Times New Roman"/>
          <w:sz w:val="28"/>
          <w:szCs w:val="28"/>
        </w:rPr>
      </w:pPr>
      <w:r w:rsidRPr="00DF6F48">
        <w:rPr>
          <w:rFonts w:ascii="Times New Roman" w:hAnsi="Times New Roman" w:cs="Times New Roman"/>
          <w:sz w:val="28"/>
          <w:szCs w:val="28"/>
        </w:rPr>
        <w:t xml:space="preserve">Wyjaśniając sprawę czyszczenia rowu </w:t>
      </w:r>
      <w:r w:rsidR="00570E16" w:rsidRPr="00DF6F48">
        <w:rPr>
          <w:rFonts w:ascii="Times New Roman" w:hAnsi="Times New Roman" w:cs="Times New Roman"/>
          <w:sz w:val="28"/>
          <w:szCs w:val="28"/>
        </w:rPr>
        <w:t>na ulic</w:t>
      </w:r>
      <w:r w:rsidRPr="00DF6F48">
        <w:rPr>
          <w:rFonts w:ascii="Times New Roman" w:hAnsi="Times New Roman" w:cs="Times New Roman"/>
          <w:sz w:val="28"/>
          <w:szCs w:val="28"/>
        </w:rPr>
        <w:t xml:space="preserve">y </w:t>
      </w:r>
      <w:r w:rsidR="00570E16" w:rsidRPr="00DF6F48">
        <w:rPr>
          <w:rFonts w:ascii="Times New Roman" w:hAnsi="Times New Roman" w:cs="Times New Roman"/>
          <w:sz w:val="28"/>
          <w:szCs w:val="28"/>
        </w:rPr>
        <w:t>Wybudowanie,</w:t>
      </w:r>
      <w:r w:rsidRPr="00DF6F48">
        <w:rPr>
          <w:rFonts w:ascii="Times New Roman" w:hAnsi="Times New Roman" w:cs="Times New Roman"/>
          <w:sz w:val="28"/>
          <w:szCs w:val="28"/>
        </w:rPr>
        <w:t xml:space="preserve"> który</w:t>
      </w:r>
      <w:r w:rsidR="00570E16" w:rsidRPr="00DF6F48">
        <w:rPr>
          <w:rFonts w:ascii="Times New Roman" w:hAnsi="Times New Roman" w:cs="Times New Roman"/>
          <w:sz w:val="28"/>
          <w:szCs w:val="28"/>
        </w:rPr>
        <w:t xml:space="preserve"> został</w:t>
      </w:r>
      <w:r w:rsidR="00444BD7">
        <w:rPr>
          <w:rFonts w:ascii="Times New Roman" w:hAnsi="Times New Roman" w:cs="Times New Roman"/>
          <w:sz w:val="28"/>
          <w:szCs w:val="28"/>
        </w:rPr>
        <w:t xml:space="preserve"> </w:t>
      </w:r>
      <w:r w:rsidR="00570E16" w:rsidRPr="00DF6F48">
        <w:rPr>
          <w:rFonts w:ascii="Times New Roman" w:hAnsi="Times New Roman" w:cs="Times New Roman"/>
          <w:sz w:val="28"/>
          <w:szCs w:val="28"/>
        </w:rPr>
        <w:t>oczyszczony dwukrotnie już w tym rok</w:t>
      </w:r>
      <w:r w:rsidRPr="00DF6F48">
        <w:rPr>
          <w:rFonts w:ascii="Times New Roman" w:hAnsi="Times New Roman" w:cs="Times New Roman"/>
          <w:sz w:val="28"/>
          <w:szCs w:val="28"/>
        </w:rPr>
        <w:t xml:space="preserve">u </w:t>
      </w:r>
      <w:r w:rsidR="00570E16" w:rsidRPr="00DF6F48">
        <w:rPr>
          <w:rFonts w:ascii="Times New Roman" w:hAnsi="Times New Roman" w:cs="Times New Roman"/>
          <w:sz w:val="28"/>
          <w:szCs w:val="28"/>
        </w:rPr>
        <w:t>i będzie uporządkowany w lepszym standardzie</w:t>
      </w:r>
      <w:r w:rsidRPr="00DF6F48">
        <w:rPr>
          <w:rFonts w:ascii="Times New Roman" w:hAnsi="Times New Roman" w:cs="Times New Roman"/>
          <w:sz w:val="28"/>
          <w:szCs w:val="28"/>
        </w:rPr>
        <w:t xml:space="preserve">. </w:t>
      </w:r>
    </w:p>
    <w:p w14:paraId="2CD53DA7" w14:textId="2D756F78" w:rsidR="00570E16" w:rsidRPr="00DF6F48" w:rsidRDefault="00570E16" w:rsidP="00444BD7">
      <w:pPr>
        <w:pStyle w:val="Bezodstpw"/>
        <w:jc w:val="both"/>
        <w:rPr>
          <w:rFonts w:ascii="Times New Roman" w:hAnsi="Times New Roman" w:cs="Times New Roman"/>
          <w:sz w:val="28"/>
          <w:szCs w:val="28"/>
        </w:rPr>
      </w:pPr>
      <w:r w:rsidRPr="00DF6F48">
        <w:rPr>
          <w:rFonts w:ascii="Times New Roman" w:hAnsi="Times New Roman" w:cs="Times New Roman"/>
          <w:sz w:val="28"/>
          <w:szCs w:val="28"/>
        </w:rPr>
        <w:t>Kwestia studni zostanie</w:t>
      </w:r>
      <w:r w:rsidR="005F6679" w:rsidRPr="00DF6F48">
        <w:rPr>
          <w:rFonts w:ascii="Times New Roman" w:hAnsi="Times New Roman" w:cs="Times New Roman"/>
          <w:sz w:val="28"/>
          <w:szCs w:val="28"/>
        </w:rPr>
        <w:t xml:space="preserve"> </w:t>
      </w:r>
      <w:r w:rsidRPr="00DF6F48">
        <w:rPr>
          <w:rFonts w:ascii="Times New Roman" w:hAnsi="Times New Roman" w:cs="Times New Roman"/>
          <w:sz w:val="28"/>
          <w:szCs w:val="28"/>
        </w:rPr>
        <w:t>wkrótce rozwiązana wraz z rozpoczęciem kolejnego</w:t>
      </w:r>
      <w:r w:rsidR="00444BD7">
        <w:rPr>
          <w:rFonts w:ascii="Times New Roman" w:hAnsi="Times New Roman" w:cs="Times New Roman"/>
          <w:sz w:val="28"/>
          <w:szCs w:val="28"/>
        </w:rPr>
        <w:t xml:space="preserve"> </w:t>
      </w:r>
      <w:r w:rsidRPr="00DF6F48">
        <w:rPr>
          <w:rFonts w:ascii="Times New Roman" w:hAnsi="Times New Roman" w:cs="Times New Roman"/>
          <w:sz w:val="28"/>
          <w:szCs w:val="28"/>
        </w:rPr>
        <w:t>etapu budowy wodociągów i kanalizacji na</w:t>
      </w:r>
      <w:r w:rsidR="005F6679" w:rsidRPr="00DF6F48">
        <w:rPr>
          <w:rFonts w:ascii="Times New Roman" w:hAnsi="Times New Roman" w:cs="Times New Roman"/>
          <w:sz w:val="28"/>
          <w:szCs w:val="28"/>
        </w:rPr>
        <w:t xml:space="preserve"> </w:t>
      </w:r>
      <w:r w:rsidRPr="00DF6F48">
        <w:rPr>
          <w:rFonts w:ascii="Times New Roman" w:hAnsi="Times New Roman" w:cs="Times New Roman"/>
          <w:sz w:val="28"/>
          <w:szCs w:val="28"/>
        </w:rPr>
        <w:t>dawnej ulicy Wybudowanie,</w:t>
      </w:r>
      <w:r w:rsidR="00444BD7">
        <w:rPr>
          <w:rFonts w:ascii="Times New Roman" w:hAnsi="Times New Roman" w:cs="Times New Roman"/>
          <w:sz w:val="28"/>
          <w:szCs w:val="28"/>
        </w:rPr>
        <w:t xml:space="preserve"> </w:t>
      </w:r>
      <w:r w:rsidRPr="00DF6F48">
        <w:rPr>
          <w:rFonts w:ascii="Times New Roman" w:hAnsi="Times New Roman" w:cs="Times New Roman"/>
          <w:sz w:val="28"/>
          <w:szCs w:val="28"/>
        </w:rPr>
        <w:t>obecnie już ulicy Budowlanej i Składowej</w:t>
      </w:r>
      <w:r w:rsidR="005F6679" w:rsidRPr="00DF6F48">
        <w:rPr>
          <w:rFonts w:ascii="Times New Roman" w:hAnsi="Times New Roman" w:cs="Times New Roman"/>
          <w:sz w:val="28"/>
          <w:szCs w:val="28"/>
        </w:rPr>
        <w:t xml:space="preserve"> </w:t>
      </w:r>
      <w:r w:rsidRPr="00DF6F48">
        <w:rPr>
          <w:rFonts w:ascii="Times New Roman" w:hAnsi="Times New Roman" w:cs="Times New Roman"/>
          <w:sz w:val="28"/>
          <w:szCs w:val="28"/>
        </w:rPr>
        <w:t xml:space="preserve">tam </w:t>
      </w:r>
      <w:r w:rsidR="005F6679" w:rsidRPr="00DF6F48">
        <w:rPr>
          <w:rFonts w:ascii="Times New Roman" w:hAnsi="Times New Roman" w:cs="Times New Roman"/>
          <w:sz w:val="28"/>
          <w:szCs w:val="28"/>
        </w:rPr>
        <w:t xml:space="preserve">będzie </w:t>
      </w:r>
      <w:r w:rsidRPr="00DF6F48">
        <w:rPr>
          <w:rFonts w:ascii="Times New Roman" w:hAnsi="Times New Roman" w:cs="Times New Roman"/>
          <w:sz w:val="28"/>
          <w:szCs w:val="28"/>
        </w:rPr>
        <w:t>wprowadz</w:t>
      </w:r>
      <w:r w:rsidR="005F6679" w:rsidRPr="00DF6F48">
        <w:rPr>
          <w:rFonts w:ascii="Times New Roman" w:hAnsi="Times New Roman" w:cs="Times New Roman"/>
          <w:sz w:val="28"/>
          <w:szCs w:val="28"/>
        </w:rPr>
        <w:t>ona</w:t>
      </w:r>
      <w:r w:rsidRPr="00DF6F48">
        <w:rPr>
          <w:rFonts w:ascii="Times New Roman" w:hAnsi="Times New Roman" w:cs="Times New Roman"/>
          <w:sz w:val="28"/>
          <w:szCs w:val="28"/>
        </w:rPr>
        <w:t xml:space="preserve"> kanalizacj</w:t>
      </w:r>
      <w:r w:rsidR="005F6679" w:rsidRPr="00DF6F48">
        <w:rPr>
          <w:rFonts w:ascii="Times New Roman" w:hAnsi="Times New Roman" w:cs="Times New Roman"/>
          <w:sz w:val="28"/>
          <w:szCs w:val="28"/>
        </w:rPr>
        <w:t>a</w:t>
      </w:r>
      <w:r w:rsidRPr="00DF6F48">
        <w:rPr>
          <w:rFonts w:ascii="Times New Roman" w:hAnsi="Times New Roman" w:cs="Times New Roman"/>
          <w:sz w:val="28"/>
          <w:szCs w:val="28"/>
        </w:rPr>
        <w:t>,</w:t>
      </w:r>
      <w:r w:rsidR="00444BD7">
        <w:rPr>
          <w:rFonts w:ascii="Times New Roman" w:hAnsi="Times New Roman" w:cs="Times New Roman"/>
          <w:sz w:val="28"/>
          <w:szCs w:val="28"/>
        </w:rPr>
        <w:t xml:space="preserve"> </w:t>
      </w:r>
      <w:r w:rsidRPr="00DF6F48">
        <w:rPr>
          <w:rFonts w:ascii="Times New Roman" w:hAnsi="Times New Roman" w:cs="Times New Roman"/>
          <w:sz w:val="28"/>
          <w:szCs w:val="28"/>
        </w:rPr>
        <w:t>aby móc rozwijać przedsiębiorczość</w:t>
      </w:r>
      <w:r w:rsidR="005F6679" w:rsidRPr="00DF6F48">
        <w:rPr>
          <w:rFonts w:ascii="Times New Roman" w:hAnsi="Times New Roman" w:cs="Times New Roman"/>
          <w:sz w:val="28"/>
          <w:szCs w:val="28"/>
        </w:rPr>
        <w:t xml:space="preserve"> </w:t>
      </w:r>
      <w:r w:rsidRPr="00DF6F48">
        <w:rPr>
          <w:rFonts w:ascii="Times New Roman" w:hAnsi="Times New Roman" w:cs="Times New Roman"/>
          <w:sz w:val="28"/>
          <w:szCs w:val="28"/>
        </w:rPr>
        <w:t xml:space="preserve">na terenie miasta. </w:t>
      </w:r>
      <w:r w:rsidR="005F6679" w:rsidRPr="00DF6F48">
        <w:rPr>
          <w:rFonts w:ascii="Times New Roman" w:hAnsi="Times New Roman" w:cs="Times New Roman"/>
          <w:sz w:val="28"/>
          <w:szCs w:val="28"/>
        </w:rPr>
        <w:t>W</w:t>
      </w:r>
      <w:r w:rsidRPr="00DF6F48">
        <w:rPr>
          <w:rFonts w:ascii="Times New Roman" w:hAnsi="Times New Roman" w:cs="Times New Roman"/>
          <w:sz w:val="28"/>
          <w:szCs w:val="28"/>
        </w:rPr>
        <w:t>ykonawca zobowiązał</w:t>
      </w:r>
      <w:r w:rsidR="00444BD7">
        <w:rPr>
          <w:rFonts w:ascii="Times New Roman" w:hAnsi="Times New Roman" w:cs="Times New Roman"/>
          <w:sz w:val="28"/>
          <w:szCs w:val="28"/>
        </w:rPr>
        <w:t xml:space="preserve"> </w:t>
      </w:r>
      <w:r w:rsidRPr="00DF6F48">
        <w:rPr>
          <w:rFonts w:ascii="Times New Roman" w:hAnsi="Times New Roman" w:cs="Times New Roman"/>
          <w:sz w:val="28"/>
          <w:szCs w:val="28"/>
        </w:rPr>
        <w:t>się do profesjonalnego zabezpieczenia studni</w:t>
      </w:r>
      <w:r w:rsidR="005F6679" w:rsidRPr="00DF6F48">
        <w:rPr>
          <w:rFonts w:ascii="Times New Roman" w:hAnsi="Times New Roman" w:cs="Times New Roman"/>
          <w:sz w:val="28"/>
          <w:szCs w:val="28"/>
        </w:rPr>
        <w:t xml:space="preserve"> </w:t>
      </w:r>
      <w:r w:rsidRPr="00DF6F48">
        <w:rPr>
          <w:rFonts w:ascii="Times New Roman" w:hAnsi="Times New Roman" w:cs="Times New Roman"/>
          <w:sz w:val="28"/>
          <w:szCs w:val="28"/>
        </w:rPr>
        <w:t>na ulicy Wybudowanie</w:t>
      </w:r>
      <w:r w:rsidR="005F6679" w:rsidRPr="00DF6F48">
        <w:rPr>
          <w:rFonts w:ascii="Times New Roman" w:hAnsi="Times New Roman" w:cs="Times New Roman"/>
          <w:sz w:val="28"/>
          <w:szCs w:val="28"/>
        </w:rPr>
        <w:t xml:space="preserve">. </w:t>
      </w:r>
    </w:p>
    <w:p w14:paraId="1CE2B699" w14:textId="3178B07E" w:rsidR="00570E16" w:rsidRPr="00DF6F48" w:rsidRDefault="0015789B" w:rsidP="00444BD7">
      <w:pPr>
        <w:pStyle w:val="Bezodstpw"/>
        <w:jc w:val="both"/>
        <w:rPr>
          <w:rFonts w:ascii="Times New Roman" w:hAnsi="Times New Roman" w:cs="Times New Roman"/>
          <w:sz w:val="28"/>
          <w:szCs w:val="28"/>
        </w:rPr>
      </w:pPr>
      <w:r w:rsidRPr="00DF6F48">
        <w:rPr>
          <w:rFonts w:ascii="Times New Roman" w:hAnsi="Times New Roman" w:cs="Times New Roman"/>
          <w:sz w:val="28"/>
          <w:szCs w:val="28"/>
        </w:rPr>
        <w:t xml:space="preserve">Poinformował, że rozpoczęto </w:t>
      </w:r>
      <w:r w:rsidR="00570E16" w:rsidRPr="00DF6F48">
        <w:rPr>
          <w:rFonts w:ascii="Times New Roman" w:hAnsi="Times New Roman" w:cs="Times New Roman"/>
          <w:sz w:val="28"/>
          <w:szCs w:val="28"/>
        </w:rPr>
        <w:t>kompleksową wymianę oświetlenia ulicznego</w:t>
      </w:r>
      <w:r w:rsidR="00444BD7">
        <w:rPr>
          <w:rFonts w:ascii="Times New Roman" w:hAnsi="Times New Roman" w:cs="Times New Roman"/>
          <w:sz w:val="28"/>
          <w:szCs w:val="28"/>
        </w:rPr>
        <w:t xml:space="preserve"> </w:t>
      </w:r>
      <w:r w:rsidR="003C77F8">
        <w:rPr>
          <w:rFonts w:ascii="Times New Roman" w:hAnsi="Times New Roman" w:cs="Times New Roman"/>
          <w:sz w:val="28"/>
          <w:szCs w:val="28"/>
        </w:rPr>
        <w:t xml:space="preserve">                 </w:t>
      </w:r>
      <w:r w:rsidR="00570E16" w:rsidRPr="00DF6F48">
        <w:rPr>
          <w:rFonts w:ascii="Times New Roman" w:hAnsi="Times New Roman" w:cs="Times New Roman"/>
          <w:sz w:val="28"/>
          <w:szCs w:val="28"/>
        </w:rPr>
        <w:t>i parkowego</w:t>
      </w:r>
      <w:r w:rsidRPr="00DF6F48">
        <w:rPr>
          <w:rFonts w:ascii="Times New Roman" w:hAnsi="Times New Roman" w:cs="Times New Roman"/>
          <w:sz w:val="28"/>
          <w:szCs w:val="28"/>
        </w:rPr>
        <w:t>. P</w:t>
      </w:r>
      <w:r w:rsidR="00570E16" w:rsidRPr="00DF6F48">
        <w:rPr>
          <w:rFonts w:ascii="Times New Roman" w:hAnsi="Times New Roman" w:cs="Times New Roman"/>
          <w:sz w:val="28"/>
          <w:szCs w:val="28"/>
        </w:rPr>
        <w:t>o zakończeniu tego projektu</w:t>
      </w:r>
      <w:r w:rsidRPr="00DF6F48">
        <w:rPr>
          <w:rFonts w:ascii="Times New Roman" w:hAnsi="Times New Roman" w:cs="Times New Roman"/>
          <w:sz w:val="28"/>
          <w:szCs w:val="28"/>
        </w:rPr>
        <w:t xml:space="preserve"> zostanie podjęta dyskusja, gdzie należy </w:t>
      </w:r>
      <w:r w:rsidR="00570E16" w:rsidRPr="00DF6F48">
        <w:rPr>
          <w:rFonts w:ascii="Times New Roman" w:hAnsi="Times New Roman" w:cs="Times New Roman"/>
          <w:sz w:val="28"/>
          <w:szCs w:val="28"/>
        </w:rPr>
        <w:t>uzupełnić oświetlenie</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takim</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fragmentem na pewno jest ulica Toruńska</w:t>
      </w:r>
      <w:r w:rsidRPr="00DF6F48">
        <w:rPr>
          <w:rFonts w:ascii="Times New Roman" w:hAnsi="Times New Roman" w:cs="Times New Roman"/>
          <w:sz w:val="28"/>
          <w:szCs w:val="28"/>
        </w:rPr>
        <w:t>.</w:t>
      </w:r>
    </w:p>
    <w:p w14:paraId="62B71340" w14:textId="2D1955CE" w:rsidR="00570E16" w:rsidRPr="00DF6F48" w:rsidRDefault="0015789B" w:rsidP="00444BD7">
      <w:pPr>
        <w:pStyle w:val="Bezodstpw"/>
        <w:jc w:val="both"/>
        <w:rPr>
          <w:rFonts w:ascii="Times New Roman" w:hAnsi="Times New Roman" w:cs="Times New Roman"/>
          <w:sz w:val="28"/>
          <w:szCs w:val="28"/>
        </w:rPr>
      </w:pPr>
      <w:r w:rsidRPr="00DF6F48">
        <w:rPr>
          <w:rFonts w:ascii="Times New Roman" w:hAnsi="Times New Roman" w:cs="Times New Roman"/>
          <w:sz w:val="28"/>
          <w:szCs w:val="28"/>
        </w:rPr>
        <w:t>Nawiązuj</w:t>
      </w:r>
      <w:r w:rsidR="006A069A" w:rsidRPr="00DF6F48">
        <w:rPr>
          <w:rFonts w:ascii="Times New Roman" w:hAnsi="Times New Roman" w:cs="Times New Roman"/>
          <w:sz w:val="28"/>
          <w:szCs w:val="28"/>
        </w:rPr>
        <w:t>ą</w:t>
      </w:r>
      <w:r w:rsidRPr="00DF6F48">
        <w:rPr>
          <w:rFonts w:ascii="Times New Roman" w:hAnsi="Times New Roman" w:cs="Times New Roman"/>
          <w:sz w:val="28"/>
          <w:szCs w:val="28"/>
        </w:rPr>
        <w:t xml:space="preserve">c do sprawy </w:t>
      </w:r>
      <w:r w:rsidR="00570E16" w:rsidRPr="00DF6F48">
        <w:rPr>
          <w:rFonts w:ascii="Times New Roman" w:hAnsi="Times New Roman" w:cs="Times New Roman"/>
          <w:sz w:val="28"/>
          <w:szCs w:val="28"/>
        </w:rPr>
        <w:t xml:space="preserve"> kompleksu Dino,</w:t>
      </w:r>
      <w:r w:rsidR="006A069A" w:rsidRPr="00DF6F48">
        <w:rPr>
          <w:rFonts w:ascii="Times New Roman" w:hAnsi="Times New Roman" w:cs="Times New Roman"/>
          <w:sz w:val="28"/>
          <w:szCs w:val="28"/>
        </w:rPr>
        <w:t xml:space="preserve"> p</w:t>
      </w:r>
      <w:r w:rsidRPr="00DF6F48">
        <w:rPr>
          <w:rFonts w:ascii="Times New Roman" w:hAnsi="Times New Roman" w:cs="Times New Roman"/>
          <w:sz w:val="28"/>
          <w:szCs w:val="28"/>
        </w:rPr>
        <w:t xml:space="preserve">oinformował, że </w:t>
      </w:r>
      <w:r w:rsidR="00570E16" w:rsidRPr="00DF6F48">
        <w:rPr>
          <w:rFonts w:ascii="Times New Roman" w:hAnsi="Times New Roman" w:cs="Times New Roman"/>
          <w:sz w:val="28"/>
          <w:szCs w:val="28"/>
        </w:rPr>
        <w:t>jest to teren właściciela prywatnego</w:t>
      </w:r>
      <w:r w:rsidR="006A069A" w:rsidRPr="00DF6F48">
        <w:rPr>
          <w:rFonts w:ascii="Times New Roman" w:hAnsi="Times New Roman" w:cs="Times New Roman"/>
          <w:sz w:val="28"/>
          <w:szCs w:val="28"/>
        </w:rPr>
        <w:t xml:space="preserve">, który </w:t>
      </w:r>
      <w:r w:rsidR="00570E16" w:rsidRPr="00DF6F48">
        <w:rPr>
          <w:rFonts w:ascii="Times New Roman" w:hAnsi="Times New Roman" w:cs="Times New Roman"/>
          <w:sz w:val="28"/>
          <w:szCs w:val="28"/>
        </w:rPr>
        <w:t>musi uprzątnąć teren</w:t>
      </w:r>
      <w:r w:rsidR="006A069A" w:rsidRPr="00DF6F48">
        <w:rPr>
          <w:rFonts w:ascii="Times New Roman" w:hAnsi="Times New Roman" w:cs="Times New Roman"/>
          <w:sz w:val="28"/>
          <w:szCs w:val="28"/>
        </w:rPr>
        <w:t>.</w:t>
      </w:r>
    </w:p>
    <w:p w14:paraId="3FFD8D3D" w14:textId="4F9FC246" w:rsidR="006A069A" w:rsidRPr="00DF6F48" w:rsidRDefault="006A069A" w:rsidP="00444BD7">
      <w:pPr>
        <w:pStyle w:val="Bezodstpw"/>
        <w:jc w:val="both"/>
        <w:rPr>
          <w:rFonts w:ascii="Times New Roman" w:hAnsi="Times New Roman" w:cs="Times New Roman"/>
          <w:sz w:val="28"/>
          <w:szCs w:val="28"/>
        </w:rPr>
      </w:pPr>
      <w:r w:rsidRPr="00DF6F48">
        <w:rPr>
          <w:rFonts w:ascii="Times New Roman" w:hAnsi="Times New Roman" w:cs="Times New Roman"/>
          <w:sz w:val="28"/>
          <w:szCs w:val="28"/>
        </w:rPr>
        <w:t xml:space="preserve">Zaproponował, aby wszystkie takie spostrzeżenia zgłaszać do Straży Miejskiej, która podejmie odpowiednie działania. </w:t>
      </w:r>
    </w:p>
    <w:p w14:paraId="2B1FFDB8" w14:textId="77777777" w:rsidR="006A069A" w:rsidRPr="00DF6F48" w:rsidRDefault="006A069A" w:rsidP="00444BD7">
      <w:pPr>
        <w:pStyle w:val="Bezodstpw"/>
        <w:jc w:val="both"/>
        <w:rPr>
          <w:rFonts w:ascii="Times New Roman" w:hAnsi="Times New Roman" w:cs="Times New Roman"/>
          <w:sz w:val="28"/>
          <w:szCs w:val="28"/>
        </w:rPr>
      </w:pPr>
      <w:r w:rsidRPr="00DF6F48">
        <w:rPr>
          <w:rFonts w:ascii="Times New Roman" w:hAnsi="Times New Roman" w:cs="Times New Roman"/>
          <w:sz w:val="28"/>
          <w:szCs w:val="28"/>
        </w:rPr>
        <w:t>Odnosząc się do sprawy czystości i porządku na terenie ośrodka stwierdził, że różne rzeczy się zdarzają np. „</w:t>
      </w:r>
      <w:r w:rsidR="00570E16" w:rsidRPr="00DF6F48">
        <w:rPr>
          <w:rFonts w:ascii="Times New Roman" w:hAnsi="Times New Roman" w:cs="Times New Roman"/>
          <w:sz w:val="28"/>
          <w:szCs w:val="28"/>
        </w:rPr>
        <w:t>w jakimś miejscu jest kupka liści,</w:t>
      </w:r>
      <w:r w:rsidRPr="00DF6F48">
        <w:rPr>
          <w:rFonts w:ascii="Times New Roman" w:hAnsi="Times New Roman" w:cs="Times New Roman"/>
          <w:sz w:val="28"/>
          <w:szCs w:val="28"/>
        </w:rPr>
        <w:t xml:space="preserve"> po</w:t>
      </w:r>
      <w:r w:rsidR="00570E16" w:rsidRPr="00DF6F48">
        <w:rPr>
          <w:rFonts w:ascii="Times New Roman" w:hAnsi="Times New Roman" w:cs="Times New Roman"/>
          <w:sz w:val="28"/>
          <w:szCs w:val="28"/>
        </w:rPr>
        <w:t>jawi się jakiś napis na murze</w:t>
      </w:r>
      <w:r w:rsidRPr="00DF6F48">
        <w:rPr>
          <w:rFonts w:ascii="Times New Roman" w:hAnsi="Times New Roman" w:cs="Times New Roman"/>
          <w:sz w:val="28"/>
          <w:szCs w:val="28"/>
        </w:rPr>
        <w:t>”.</w:t>
      </w:r>
    </w:p>
    <w:p w14:paraId="4D0E3B4D" w14:textId="0D421601" w:rsidR="00570E16" w:rsidRPr="00DF6F48" w:rsidRDefault="00E67BE7" w:rsidP="00444BD7">
      <w:pPr>
        <w:pStyle w:val="Bezodstpw"/>
        <w:jc w:val="both"/>
        <w:rPr>
          <w:rFonts w:ascii="Times New Roman" w:hAnsi="Times New Roman" w:cs="Times New Roman"/>
          <w:sz w:val="28"/>
          <w:szCs w:val="28"/>
        </w:rPr>
      </w:pPr>
      <w:r w:rsidRPr="00DF6F48">
        <w:rPr>
          <w:rFonts w:ascii="Times New Roman" w:hAnsi="Times New Roman" w:cs="Times New Roman"/>
          <w:sz w:val="28"/>
          <w:szCs w:val="28"/>
        </w:rPr>
        <w:t xml:space="preserve">Nawiązując do wypowiedzi radnego p. Marka Olszewskiego </w:t>
      </w:r>
      <w:r w:rsidR="006A069A" w:rsidRPr="00DF6F48">
        <w:rPr>
          <w:rFonts w:ascii="Times New Roman" w:hAnsi="Times New Roman" w:cs="Times New Roman"/>
          <w:sz w:val="28"/>
          <w:szCs w:val="28"/>
        </w:rPr>
        <w:t xml:space="preserve"> </w:t>
      </w:r>
      <w:r w:rsidRPr="00DF6F48">
        <w:rPr>
          <w:rFonts w:ascii="Times New Roman" w:hAnsi="Times New Roman" w:cs="Times New Roman"/>
          <w:sz w:val="28"/>
          <w:szCs w:val="28"/>
        </w:rPr>
        <w:t xml:space="preserve">na temat zasobu mieszkaniowego przypomniał, że miasto posiada </w:t>
      </w:r>
      <w:r w:rsidR="00570E16" w:rsidRPr="00DF6F48">
        <w:rPr>
          <w:rFonts w:ascii="Times New Roman" w:hAnsi="Times New Roman" w:cs="Times New Roman"/>
          <w:sz w:val="28"/>
          <w:szCs w:val="28"/>
        </w:rPr>
        <w:t>550 lokali mieszkalnych.</w:t>
      </w:r>
    </w:p>
    <w:p w14:paraId="3CBAE6F7" w14:textId="74C77DEC" w:rsidR="00E67BE7" w:rsidRPr="00DF6F48" w:rsidRDefault="00570E16" w:rsidP="00444BD7">
      <w:pPr>
        <w:pStyle w:val="Bezodstpw"/>
        <w:jc w:val="both"/>
        <w:rPr>
          <w:rFonts w:ascii="Times New Roman" w:hAnsi="Times New Roman" w:cs="Times New Roman"/>
          <w:sz w:val="28"/>
          <w:szCs w:val="28"/>
        </w:rPr>
      </w:pPr>
      <w:r w:rsidRPr="00DF6F48">
        <w:rPr>
          <w:rFonts w:ascii="Times New Roman" w:hAnsi="Times New Roman" w:cs="Times New Roman"/>
          <w:sz w:val="28"/>
          <w:szCs w:val="28"/>
        </w:rPr>
        <w:t>W tym roku</w:t>
      </w:r>
      <w:r w:rsidR="00E67BE7" w:rsidRPr="00DF6F48">
        <w:rPr>
          <w:rFonts w:ascii="Times New Roman" w:hAnsi="Times New Roman" w:cs="Times New Roman"/>
          <w:sz w:val="28"/>
          <w:szCs w:val="28"/>
        </w:rPr>
        <w:t xml:space="preserve"> było </w:t>
      </w:r>
      <w:r w:rsidRPr="00DF6F48">
        <w:rPr>
          <w:rFonts w:ascii="Times New Roman" w:hAnsi="Times New Roman" w:cs="Times New Roman"/>
          <w:sz w:val="28"/>
          <w:szCs w:val="28"/>
        </w:rPr>
        <w:t xml:space="preserve"> 60 000 zł na prace</w:t>
      </w:r>
      <w:r w:rsidR="00E67BE7" w:rsidRPr="00DF6F48">
        <w:rPr>
          <w:rFonts w:ascii="Times New Roman" w:hAnsi="Times New Roman" w:cs="Times New Roman"/>
          <w:sz w:val="28"/>
          <w:szCs w:val="28"/>
        </w:rPr>
        <w:t xml:space="preserve"> </w:t>
      </w:r>
      <w:r w:rsidRPr="00DF6F48">
        <w:rPr>
          <w:rFonts w:ascii="Times New Roman" w:hAnsi="Times New Roman" w:cs="Times New Roman"/>
          <w:sz w:val="28"/>
          <w:szCs w:val="28"/>
        </w:rPr>
        <w:t>remontowe w tym zakresie. Więc,</w:t>
      </w:r>
      <w:r w:rsidR="00444BD7">
        <w:rPr>
          <w:rFonts w:ascii="Times New Roman" w:hAnsi="Times New Roman" w:cs="Times New Roman"/>
          <w:sz w:val="28"/>
          <w:szCs w:val="28"/>
        </w:rPr>
        <w:t xml:space="preserve"> </w:t>
      </w:r>
      <w:r w:rsidRPr="00DF6F48">
        <w:rPr>
          <w:rFonts w:ascii="Times New Roman" w:hAnsi="Times New Roman" w:cs="Times New Roman"/>
          <w:sz w:val="28"/>
          <w:szCs w:val="28"/>
        </w:rPr>
        <w:t>uwzględniając</w:t>
      </w:r>
      <w:r w:rsidR="00E67BE7" w:rsidRPr="00DF6F48">
        <w:rPr>
          <w:rFonts w:ascii="Times New Roman" w:hAnsi="Times New Roman" w:cs="Times New Roman"/>
          <w:sz w:val="28"/>
          <w:szCs w:val="28"/>
        </w:rPr>
        <w:t xml:space="preserve"> </w:t>
      </w:r>
      <w:r w:rsidRPr="00DF6F48">
        <w:rPr>
          <w:rFonts w:ascii="Times New Roman" w:hAnsi="Times New Roman" w:cs="Times New Roman"/>
          <w:sz w:val="28"/>
          <w:szCs w:val="28"/>
        </w:rPr>
        <w:t xml:space="preserve">550 lokali na tą kwotę, </w:t>
      </w:r>
      <w:r w:rsidR="00E67BE7" w:rsidRPr="00DF6F48">
        <w:rPr>
          <w:rFonts w:ascii="Times New Roman" w:hAnsi="Times New Roman" w:cs="Times New Roman"/>
          <w:sz w:val="28"/>
          <w:szCs w:val="28"/>
        </w:rPr>
        <w:t xml:space="preserve">miasto posiada </w:t>
      </w:r>
      <w:r w:rsidRPr="00DF6F48">
        <w:rPr>
          <w:rFonts w:ascii="Times New Roman" w:hAnsi="Times New Roman" w:cs="Times New Roman"/>
          <w:sz w:val="28"/>
          <w:szCs w:val="28"/>
        </w:rPr>
        <w:t>symboliczne środki, którymi moż</w:t>
      </w:r>
      <w:r w:rsidR="00E67BE7" w:rsidRPr="00DF6F48">
        <w:rPr>
          <w:rFonts w:ascii="Times New Roman" w:hAnsi="Times New Roman" w:cs="Times New Roman"/>
          <w:sz w:val="28"/>
          <w:szCs w:val="28"/>
        </w:rPr>
        <w:t xml:space="preserve">e </w:t>
      </w:r>
      <w:r w:rsidRPr="00DF6F48">
        <w:rPr>
          <w:rFonts w:ascii="Times New Roman" w:hAnsi="Times New Roman" w:cs="Times New Roman"/>
          <w:sz w:val="28"/>
          <w:szCs w:val="28"/>
        </w:rPr>
        <w:t xml:space="preserve"> dysponować.</w:t>
      </w:r>
      <w:r w:rsidR="00E67BE7" w:rsidRPr="00DF6F48">
        <w:rPr>
          <w:rFonts w:ascii="Times New Roman" w:hAnsi="Times New Roman" w:cs="Times New Roman"/>
          <w:sz w:val="28"/>
          <w:szCs w:val="28"/>
        </w:rPr>
        <w:t xml:space="preserve"> Dlatego powstała </w:t>
      </w:r>
      <w:r w:rsidRPr="00DF6F48">
        <w:rPr>
          <w:rFonts w:ascii="Times New Roman" w:hAnsi="Times New Roman" w:cs="Times New Roman"/>
          <w:sz w:val="28"/>
          <w:szCs w:val="28"/>
        </w:rPr>
        <w:t>społeczna inicjatywa mieszkaniowa,</w:t>
      </w:r>
      <w:r w:rsidR="00E67BE7" w:rsidRPr="00DF6F48">
        <w:rPr>
          <w:rFonts w:ascii="Times New Roman" w:hAnsi="Times New Roman" w:cs="Times New Roman"/>
          <w:sz w:val="28"/>
          <w:szCs w:val="28"/>
        </w:rPr>
        <w:t xml:space="preserve"> </w:t>
      </w:r>
      <w:r w:rsidRPr="00DF6F48">
        <w:rPr>
          <w:rFonts w:ascii="Times New Roman" w:hAnsi="Times New Roman" w:cs="Times New Roman"/>
          <w:sz w:val="28"/>
          <w:szCs w:val="28"/>
        </w:rPr>
        <w:t>aby zwiększać możliwości inwestycyjne</w:t>
      </w:r>
      <w:r w:rsidR="00E67BE7" w:rsidRPr="00DF6F48">
        <w:rPr>
          <w:rFonts w:ascii="Times New Roman" w:hAnsi="Times New Roman" w:cs="Times New Roman"/>
          <w:sz w:val="28"/>
          <w:szCs w:val="28"/>
        </w:rPr>
        <w:t xml:space="preserve"> i pozwoli na poprawę jakości substancji mieszkaniowej. </w:t>
      </w:r>
    </w:p>
    <w:p w14:paraId="73DAF22B" w14:textId="77777777" w:rsidR="00E67BE7" w:rsidRPr="00444BD7" w:rsidRDefault="00E67BE7" w:rsidP="00DF6F48">
      <w:pPr>
        <w:pStyle w:val="Bezodstpw"/>
        <w:rPr>
          <w:rFonts w:ascii="Times New Roman" w:hAnsi="Times New Roman" w:cs="Times New Roman"/>
          <w:b/>
          <w:bCs/>
          <w:sz w:val="28"/>
          <w:szCs w:val="28"/>
        </w:rPr>
      </w:pPr>
    </w:p>
    <w:p w14:paraId="6B040B18" w14:textId="0FA1E2EB" w:rsidR="00570E16" w:rsidRPr="00DF6F48" w:rsidRDefault="00D509DE" w:rsidP="00444BD7">
      <w:pPr>
        <w:pStyle w:val="Bezodstpw"/>
        <w:jc w:val="both"/>
        <w:rPr>
          <w:rFonts w:ascii="Times New Roman" w:hAnsi="Times New Roman" w:cs="Times New Roman"/>
          <w:sz w:val="28"/>
          <w:szCs w:val="28"/>
        </w:rPr>
      </w:pPr>
      <w:r w:rsidRPr="00444BD7">
        <w:rPr>
          <w:rFonts w:ascii="Times New Roman" w:hAnsi="Times New Roman" w:cs="Times New Roman"/>
          <w:b/>
          <w:bCs/>
          <w:sz w:val="28"/>
          <w:szCs w:val="28"/>
        </w:rPr>
        <w:t xml:space="preserve">Radny p. </w:t>
      </w:r>
      <w:r w:rsidR="00570E16" w:rsidRPr="00444BD7">
        <w:rPr>
          <w:rFonts w:ascii="Times New Roman" w:hAnsi="Times New Roman" w:cs="Times New Roman"/>
          <w:b/>
          <w:bCs/>
          <w:sz w:val="28"/>
          <w:szCs w:val="28"/>
        </w:rPr>
        <w:t>Wiesław Derebecki</w:t>
      </w:r>
      <w:r w:rsidRPr="00DF6F48">
        <w:rPr>
          <w:rFonts w:ascii="Times New Roman" w:hAnsi="Times New Roman" w:cs="Times New Roman"/>
          <w:sz w:val="28"/>
          <w:szCs w:val="28"/>
        </w:rPr>
        <w:t xml:space="preserve">  - nawiązując do spraw związanych </w:t>
      </w:r>
      <w:r w:rsidR="00083EE0">
        <w:rPr>
          <w:rFonts w:ascii="Times New Roman" w:hAnsi="Times New Roman" w:cs="Times New Roman"/>
          <w:sz w:val="28"/>
          <w:szCs w:val="28"/>
        </w:rPr>
        <w:t xml:space="preserve">                               </w:t>
      </w:r>
      <w:r w:rsidRPr="00DF6F48">
        <w:rPr>
          <w:rFonts w:ascii="Times New Roman" w:hAnsi="Times New Roman" w:cs="Times New Roman"/>
          <w:sz w:val="28"/>
          <w:szCs w:val="28"/>
        </w:rPr>
        <w:t xml:space="preserve">z oświetleniem ulicznym poprosił o informację czy lampy na Starówce zostaną również wymienione, czy </w:t>
      </w:r>
      <w:r w:rsidR="00570E16" w:rsidRPr="00DF6F48">
        <w:rPr>
          <w:rFonts w:ascii="Times New Roman" w:hAnsi="Times New Roman" w:cs="Times New Roman"/>
          <w:sz w:val="28"/>
          <w:szCs w:val="28"/>
        </w:rPr>
        <w:t>pozostaną</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te, które były instalowane 50 lata temu?</w:t>
      </w:r>
    </w:p>
    <w:p w14:paraId="152A8484" w14:textId="77777777" w:rsidR="00570E16" w:rsidRPr="00DF6F48" w:rsidRDefault="00570E16" w:rsidP="00DF6F48">
      <w:pPr>
        <w:pStyle w:val="Bezodstpw"/>
        <w:rPr>
          <w:rFonts w:ascii="Times New Roman" w:hAnsi="Times New Roman" w:cs="Times New Roman"/>
          <w:sz w:val="28"/>
          <w:szCs w:val="28"/>
        </w:rPr>
      </w:pPr>
    </w:p>
    <w:p w14:paraId="59BF9AD3" w14:textId="606D05B2" w:rsidR="00570E16" w:rsidRPr="00DF6F48" w:rsidRDefault="00D509DE" w:rsidP="00444BD7">
      <w:pPr>
        <w:pStyle w:val="Bezodstpw"/>
        <w:jc w:val="both"/>
        <w:rPr>
          <w:rFonts w:ascii="Times New Roman" w:hAnsi="Times New Roman" w:cs="Times New Roman"/>
          <w:sz w:val="28"/>
          <w:szCs w:val="28"/>
        </w:rPr>
      </w:pPr>
      <w:r w:rsidRPr="00444BD7">
        <w:rPr>
          <w:rFonts w:ascii="Times New Roman" w:hAnsi="Times New Roman" w:cs="Times New Roman"/>
          <w:b/>
          <w:bCs/>
          <w:sz w:val="28"/>
          <w:szCs w:val="28"/>
        </w:rPr>
        <w:t>Zastępca Burmistrza Miasta p. Piotr Murawski</w:t>
      </w:r>
      <w:r w:rsidRPr="00DF6F48">
        <w:rPr>
          <w:rFonts w:ascii="Times New Roman" w:hAnsi="Times New Roman" w:cs="Times New Roman"/>
          <w:sz w:val="28"/>
          <w:szCs w:val="28"/>
        </w:rPr>
        <w:t xml:space="preserve"> – odpowiadając  przedmówcy poinformował, że wspólną p</w:t>
      </w:r>
      <w:r w:rsidR="00570E16" w:rsidRPr="00DF6F48">
        <w:rPr>
          <w:rFonts w:ascii="Times New Roman" w:hAnsi="Times New Roman" w:cs="Times New Roman"/>
          <w:sz w:val="28"/>
          <w:szCs w:val="28"/>
        </w:rPr>
        <w:t>odstawową ideą tego projektu jest</w:t>
      </w:r>
      <w:r w:rsidR="00CE725F"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stworzenie spójnego systemu oświetlenia,</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które da możliwość sterowania</w:t>
      </w:r>
      <w:r w:rsidR="00CE725F"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tutaj z komputera w Urzędzie Miasta,</w:t>
      </w:r>
      <w:r w:rsidR="00CE725F"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tak aby w danej części miasta</w:t>
      </w:r>
      <w:r w:rsidR="00CE725F" w:rsidRPr="00DF6F48">
        <w:rPr>
          <w:rFonts w:ascii="Times New Roman" w:hAnsi="Times New Roman" w:cs="Times New Roman"/>
          <w:sz w:val="28"/>
          <w:szCs w:val="28"/>
        </w:rPr>
        <w:t xml:space="preserve"> m</w:t>
      </w:r>
      <w:r w:rsidR="00570E16" w:rsidRPr="00DF6F48">
        <w:rPr>
          <w:rFonts w:ascii="Times New Roman" w:hAnsi="Times New Roman" w:cs="Times New Roman"/>
          <w:sz w:val="28"/>
          <w:szCs w:val="28"/>
        </w:rPr>
        <w:t>o</w:t>
      </w:r>
      <w:r w:rsidR="00CE725F" w:rsidRPr="00DF6F48">
        <w:rPr>
          <w:rFonts w:ascii="Times New Roman" w:hAnsi="Times New Roman" w:cs="Times New Roman"/>
          <w:sz w:val="28"/>
          <w:szCs w:val="28"/>
        </w:rPr>
        <w:t xml:space="preserve">żna </w:t>
      </w:r>
      <w:r w:rsidR="00570E16" w:rsidRPr="00DF6F48">
        <w:rPr>
          <w:rFonts w:ascii="Times New Roman" w:hAnsi="Times New Roman" w:cs="Times New Roman"/>
          <w:sz w:val="28"/>
          <w:szCs w:val="28"/>
        </w:rPr>
        <w:t xml:space="preserve"> konkretne godziny i natężenie światła dostosowywać</w:t>
      </w:r>
      <w:r w:rsidR="00CE725F"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do warunków atmosferycznych i nie tylko,</w:t>
      </w:r>
      <w:r w:rsidR="00444BD7">
        <w:rPr>
          <w:rFonts w:ascii="Times New Roman" w:hAnsi="Times New Roman" w:cs="Times New Roman"/>
          <w:sz w:val="28"/>
          <w:szCs w:val="28"/>
        </w:rPr>
        <w:t xml:space="preserve"> </w:t>
      </w:r>
      <w:r w:rsidR="00570E16" w:rsidRPr="00DF6F48">
        <w:rPr>
          <w:rFonts w:ascii="Times New Roman" w:hAnsi="Times New Roman" w:cs="Times New Roman"/>
          <w:sz w:val="28"/>
          <w:szCs w:val="28"/>
        </w:rPr>
        <w:t>stąd konieczna jest również</w:t>
      </w:r>
      <w:r w:rsidR="00CE725F"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wymiana latarni na terenie starego miasta,</w:t>
      </w:r>
      <w:r w:rsidR="00CE725F"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 xml:space="preserve">przy czym na </w:t>
      </w:r>
      <w:r w:rsidR="00570E16" w:rsidRPr="00DF6F48">
        <w:rPr>
          <w:rFonts w:ascii="Times New Roman" w:hAnsi="Times New Roman" w:cs="Times New Roman"/>
          <w:sz w:val="28"/>
          <w:szCs w:val="28"/>
        </w:rPr>
        <w:lastRenderedPageBreak/>
        <w:t>starówce pozostanie większość</w:t>
      </w:r>
      <w:r w:rsidR="00CE725F"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historycznych wysięgników montowanych</w:t>
      </w:r>
      <w:r w:rsidR="00CE725F"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do kamienic, wymienione zostaną</w:t>
      </w:r>
      <w:r w:rsidR="00CE725F"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wyłącznie oprawy. Natomiast część tych</w:t>
      </w:r>
      <w:r w:rsidR="00CE725F"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wysięgników</w:t>
      </w:r>
      <w:r w:rsidR="00CE725F" w:rsidRPr="00DF6F48">
        <w:rPr>
          <w:rFonts w:ascii="Times New Roman" w:hAnsi="Times New Roman" w:cs="Times New Roman"/>
          <w:sz w:val="28"/>
          <w:szCs w:val="28"/>
        </w:rPr>
        <w:t xml:space="preserve">, które są skorodowane </w:t>
      </w:r>
      <w:r w:rsidR="00570E16" w:rsidRPr="00DF6F48">
        <w:rPr>
          <w:rFonts w:ascii="Times New Roman" w:hAnsi="Times New Roman" w:cs="Times New Roman"/>
          <w:sz w:val="28"/>
          <w:szCs w:val="28"/>
        </w:rPr>
        <w:t xml:space="preserve"> będzie wymieniona</w:t>
      </w:r>
      <w:r w:rsidR="00CE725F" w:rsidRPr="00DF6F48">
        <w:rPr>
          <w:rFonts w:ascii="Times New Roman" w:hAnsi="Times New Roman" w:cs="Times New Roman"/>
          <w:sz w:val="28"/>
          <w:szCs w:val="28"/>
        </w:rPr>
        <w:t>.</w:t>
      </w:r>
    </w:p>
    <w:p w14:paraId="11B1C33A" w14:textId="77777777" w:rsidR="00CE725F" w:rsidRPr="00DF6F48" w:rsidRDefault="00CE725F" w:rsidP="00DF6F48">
      <w:pPr>
        <w:pStyle w:val="Bezodstpw"/>
        <w:rPr>
          <w:rFonts w:ascii="Times New Roman" w:hAnsi="Times New Roman" w:cs="Times New Roman"/>
          <w:sz w:val="28"/>
          <w:szCs w:val="28"/>
        </w:rPr>
      </w:pPr>
    </w:p>
    <w:p w14:paraId="2EBCDB70" w14:textId="34E50662" w:rsidR="00570E16" w:rsidRPr="00DF6F48" w:rsidRDefault="00570E16" w:rsidP="00083EE0">
      <w:pPr>
        <w:pStyle w:val="Bezodstpw"/>
        <w:jc w:val="both"/>
        <w:rPr>
          <w:rFonts w:ascii="Times New Roman" w:hAnsi="Times New Roman" w:cs="Times New Roman"/>
          <w:sz w:val="28"/>
          <w:szCs w:val="28"/>
        </w:rPr>
      </w:pPr>
      <w:r w:rsidRPr="00083EE0">
        <w:rPr>
          <w:rFonts w:ascii="Times New Roman" w:hAnsi="Times New Roman" w:cs="Times New Roman"/>
          <w:b/>
          <w:bCs/>
          <w:sz w:val="28"/>
          <w:szCs w:val="28"/>
        </w:rPr>
        <w:t xml:space="preserve">Radny </w:t>
      </w:r>
      <w:r w:rsidR="00CE725F" w:rsidRPr="00083EE0">
        <w:rPr>
          <w:rFonts w:ascii="Times New Roman" w:hAnsi="Times New Roman" w:cs="Times New Roman"/>
          <w:b/>
          <w:bCs/>
          <w:sz w:val="28"/>
          <w:szCs w:val="28"/>
        </w:rPr>
        <w:t xml:space="preserve">p. Michał </w:t>
      </w:r>
      <w:r w:rsidRPr="00083EE0">
        <w:rPr>
          <w:rFonts w:ascii="Times New Roman" w:hAnsi="Times New Roman" w:cs="Times New Roman"/>
          <w:b/>
          <w:bCs/>
          <w:sz w:val="28"/>
          <w:szCs w:val="28"/>
        </w:rPr>
        <w:t>Wrażeń</w:t>
      </w:r>
      <w:r w:rsidR="00CE725F" w:rsidRPr="00DF6F48">
        <w:rPr>
          <w:rFonts w:ascii="Times New Roman" w:hAnsi="Times New Roman" w:cs="Times New Roman"/>
          <w:sz w:val="28"/>
          <w:szCs w:val="28"/>
        </w:rPr>
        <w:t xml:space="preserve"> – stwierdził, rozmowa na temat ośrodka nad Jeziorem Starogrodzkim nie musi </w:t>
      </w:r>
      <w:r w:rsidR="00A82638" w:rsidRPr="00DF6F48">
        <w:rPr>
          <w:rFonts w:ascii="Times New Roman" w:hAnsi="Times New Roman" w:cs="Times New Roman"/>
          <w:sz w:val="28"/>
          <w:szCs w:val="28"/>
        </w:rPr>
        <w:t>być cyt. „</w:t>
      </w:r>
      <w:r w:rsidRPr="00DF6F48">
        <w:rPr>
          <w:rFonts w:ascii="Times New Roman" w:hAnsi="Times New Roman" w:cs="Times New Roman"/>
          <w:sz w:val="28"/>
          <w:szCs w:val="28"/>
        </w:rPr>
        <w:t>przy obiedzie i przy ognisku</w:t>
      </w:r>
      <w:r w:rsidR="00A82638" w:rsidRPr="00DF6F48">
        <w:rPr>
          <w:rFonts w:ascii="Times New Roman" w:hAnsi="Times New Roman" w:cs="Times New Roman"/>
          <w:sz w:val="28"/>
          <w:szCs w:val="28"/>
        </w:rPr>
        <w:t xml:space="preserve">”. </w:t>
      </w:r>
    </w:p>
    <w:p w14:paraId="1FFF4F62" w14:textId="77777777" w:rsidR="00A82638" w:rsidRPr="00DF6F48" w:rsidRDefault="00A82638" w:rsidP="00DF6F48">
      <w:pPr>
        <w:pStyle w:val="Bezodstpw"/>
        <w:rPr>
          <w:rFonts w:ascii="Times New Roman" w:hAnsi="Times New Roman" w:cs="Times New Roman"/>
          <w:sz w:val="28"/>
          <w:szCs w:val="28"/>
        </w:rPr>
      </w:pPr>
    </w:p>
    <w:p w14:paraId="55B0664B" w14:textId="1436654C" w:rsidR="00570E16" w:rsidRPr="00DF6F48" w:rsidRDefault="00A82638" w:rsidP="00083EE0">
      <w:pPr>
        <w:pStyle w:val="Bezodstpw"/>
        <w:jc w:val="both"/>
        <w:rPr>
          <w:rFonts w:ascii="Times New Roman" w:hAnsi="Times New Roman" w:cs="Times New Roman"/>
          <w:sz w:val="28"/>
          <w:szCs w:val="28"/>
        </w:rPr>
      </w:pPr>
      <w:r w:rsidRPr="00083EE0">
        <w:rPr>
          <w:rFonts w:ascii="Times New Roman" w:hAnsi="Times New Roman" w:cs="Times New Roman"/>
          <w:b/>
          <w:bCs/>
          <w:sz w:val="28"/>
          <w:szCs w:val="28"/>
        </w:rPr>
        <w:t xml:space="preserve">Radna p. </w:t>
      </w:r>
      <w:r w:rsidR="00570E16" w:rsidRPr="00083EE0">
        <w:rPr>
          <w:rFonts w:ascii="Times New Roman" w:hAnsi="Times New Roman" w:cs="Times New Roman"/>
          <w:b/>
          <w:bCs/>
          <w:sz w:val="28"/>
          <w:szCs w:val="28"/>
        </w:rPr>
        <w:t>Dorota Żulewska</w:t>
      </w:r>
      <w:r w:rsidRPr="00DF6F48">
        <w:rPr>
          <w:rFonts w:ascii="Times New Roman" w:hAnsi="Times New Roman" w:cs="Times New Roman"/>
          <w:sz w:val="28"/>
          <w:szCs w:val="28"/>
        </w:rPr>
        <w:t xml:space="preserve"> – poprosiła o informacje w jakim okresie zostanie ogłoszony przetarg na gospodark</w:t>
      </w:r>
      <w:r w:rsidR="00E85B89" w:rsidRPr="00DF6F48">
        <w:rPr>
          <w:rFonts w:ascii="Times New Roman" w:hAnsi="Times New Roman" w:cs="Times New Roman"/>
          <w:sz w:val="28"/>
          <w:szCs w:val="28"/>
        </w:rPr>
        <w:t xml:space="preserve">ę </w:t>
      </w:r>
      <w:r w:rsidRPr="00DF6F48">
        <w:rPr>
          <w:rFonts w:ascii="Times New Roman" w:hAnsi="Times New Roman" w:cs="Times New Roman"/>
          <w:sz w:val="28"/>
          <w:szCs w:val="28"/>
        </w:rPr>
        <w:t xml:space="preserve">odpadami komunalnymi oraz czy radni mogą uczestniczyć w tworzeniu  </w:t>
      </w:r>
      <w:r w:rsidR="00F87FF1" w:rsidRPr="00DF6F48">
        <w:rPr>
          <w:rFonts w:ascii="Times New Roman" w:hAnsi="Times New Roman" w:cs="Times New Roman"/>
          <w:sz w:val="28"/>
          <w:szCs w:val="28"/>
        </w:rPr>
        <w:t xml:space="preserve">dokumentacji. </w:t>
      </w:r>
    </w:p>
    <w:p w14:paraId="05D8DC65" w14:textId="6B8BC29D" w:rsidR="00F87FF1" w:rsidRPr="00DF6F48" w:rsidRDefault="00F87FF1" w:rsidP="00DF6F48">
      <w:pPr>
        <w:pStyle w:val="Bezodstpw"/>
        <w:rPr>
          <w:rFonts w:ascii="Times New Roman" w:hAnsi="Times New Roman" w:cs="Times New Roman"/>
          <w:sz w:val="28"/>
          <w:szCs w:val="28"/>
        </w:rPr>
      </w:pPr>
    </w:p>
    <w:p w14:paraId="57C6C795" w14:textId="5208F123" w:rsidR="00570E16" w:rsidRPr="00DF6F48" w:rsidRDefault="00F87FF1" w:rsidP="00083EE0">
      <w:pPr>
        <w:pStyle w:val="Bezodstpw"/>
        <w:jc w:val="both"/>
        <w:rPr>
          <w:rFonts w:ascii="Times New Roman" w:hAnsi="Times New Roman" w:cs="Times New Roman"/>
          <w:sz w:val="28"/>
          <w:szCs w:val="28"/>
        </w:rPr>
      </w:pPr>
      <w:r w:rsidRPr="00083EE0">
        <w:rPr>
          <w:rFonts w:ascii="Times New Roman" w:hAnsi="Times New Roman" w:cs="Times New Roman"/>
          <w:b/>
          <w:bCs/>
          <w:sz w:val="28"/>
          <w:szCs w:val="28"/>
        </w:rPr>
        <w:t>Zastępca Burmistrza Miasta p. Piotr Murawski</w:t>
      </w:r>
      <w:r w:rsidRPr="00DF6F48">
        <w:rPr>
          <w:rFonts w:ascii="Times New Roman" w:hAnsi="Times New Roman" w:cs="Times New Roman"/>
          <w:sz w:val="28"/>
          <w:szCs w:val="28"/>
        </w:rPr>
        <w:t xml:space="preserve"> – poinformował, że </w:t>
      </w:r>
      <w:r w:rsidR="00570E16" w:rsidRPr="00DF6F48">
        <w:rPr>
          <w:rFonts w:ascii="Times New Roman" w:hAnsi="Times New Roman" w:cs="Times New Roman"/>
          <w:sz w:val="28"/>
          <w:szCs w:val="28"/>
        </w:rPr>
        <w:t>Wydział gospodarki miejskiej</w:t>
      </w:r>
      <w:r w:rsidRPr="00DF6F48">
        <w:rPr>
          <w:rFonts w:ascii="Times New Roman" w:hAnsi="Times New Roman" w:cs="Times New Roman"/>
          <w:sz w:val="28"/>
          <w:szCs w:val="28"/>
        </w:rPr>
        <w:t xml:space="preserve"> i </w:t>
      </w:r>
      <w:r w:rsidR="00570E16" w:rsidRPr="00DF6F48">
        <w:rPr>
          <w:rFonts w:ascii="Times New Roman" w:hAnsi="Times New Roman" w:cs="Times New Roman"/>
          <w:sz w:val="28"/>
          <w:szCs w:val="28"/>
        </w:rPr>
        <w:t xml:space="preserve"> ochrony środowiska</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 xml:space="preserve">planuje ogłosić przetarg </w:t>
      </w:r>
      <w:r w:rsidR="00083EE0">
        <w:rPr>
          <w:rFonts w:ascii="Times New Roman" w:hAnsi="Times New Roman" w:cs="Times New Roman"/>
          <w:sz w:val="28"/>
          <w:szCs w:val="28"/>
        </w:rPr>
        <w:t xml:space="preserve">                               </w:t>
      </w:r>
      <w:r w:rsidR="00570E16" w:rsidRPr="00DF6F48">
        <w:rPr>
          <w:rFonts w:ascii="Times New Roman" w:hAnsi="Times New Roman" w:cs="Times New Roman"/>
          <w:sz w:val="28"/>
          <w:szCs w:val="28"/>
        </w:rPr>
        <w:t>w październiku.</w:t>
      </w:r>
      <w:r w:rsidRPr="00DF6F48">
        <w:rPr>
          <w:rFonts w:ascii="Times New Roman" w:hAnsi="Times New Roman" w:cs="Times New Roman"/>
          <w:sz w:val="28"/>
          <w:szCs w:val="28"/>
        </w:rPr>
        <w:t xml:space="preserve"> Uzyskano </w:t>
      </w:r>
      <w:r w:rsidR="00570E16" w:rsidRPr="00DF6F48">
        <w:rPr>
          <w:rFonts w:ascii="Times New Roman" w:hAnsi="Times New Roman" w:cs="Times New Roman"/>
          <w:sz w:val="28"/>
          <w:szCs w:val="28"/>
        </w:rPr>
        <w:t>potwierdzenie, że obecna</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umowa obowiązuje do końca miesiąca lutego</w:t>
      </w:r>
      <w:r w:rsidRPr="00DF6F48">
        <w:rPr>
          <w:rFonts w:ascii="Times New Roman" w:hAnsi="Times New Roman" w:cs="Times New Roman"/>
          <w:sz w:val="28"/>
          <w:szCs w:val="28"/>
        </w:rPr>
        <w:t xml:space="preserve">, a tym samym pozostało </w:t>
      </w:r>
      <w:r w:rsidR="00570E16" w:rsidRPr="00DF6F48">
        <w:rPr>
          <w:rFonts w:ascii="Times New Roman" w:hAnsi="Times New Roman" w:cs="Times New Roman"/>
          <w:sz w:val="28"/>
          <w:szCs w:val="28"/>
        </w:rPr>
        <w:t>5 miesięcy,</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to daje</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możliwość na ewentualne</w:t>
      </w:r>
      <w:r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przeprowadzenie 2 procedur przetargowych.</w:t>
      </w:r>
      <w:r w:rsidRPr="00DF6F48">
        <w:rPr>
          <w:rFonts w:ascii="Times New Roman" w:hAnsi="Times New Roman" w:cs="Times New Roman"/>
          <w:sz w:val="28"/>
          <w:szCs w:val="28"/>
        </w:rPr>
        <w:t xml:space="preserve"> Przypomniał, że </w:t>
      </w:r>
      <w:r w:rsidR="00083EE0">
        <w:rPr>
          <w:rFonts w:ascii="Times New Roman" w:hAnsi="Times New Roman" w:cs="Times New Roman"/>
          <w:sz w:val="28"/>
          <w:szCs w:val="28"/>
        </w:rPr>
        <w:t xml:space="preserve">                       </w:t>
      </w:r>
      <w:r w:rsidRPr="00DF6F48">
        <w:rPr>
          <w:rFonts w:ascii="Times New Roman" w:hAnsi="Times New Roman" w:cs="Times New Roman"/>
          <w:sz w:val="28"/>
          <w:szCs w:val="28"/>
        </w:rPr>
        <w:t xml:space="preserve">w miesiącu </w:t>
      </w:r>
      <w:r w:rsidR="00570E16" w:rsidRPr="00DF6F48">
        <w:rPr>
          <w:rFonts w:ascii="Times New Roman" w:hAnsi="Times New Roman" w:cs="Times New Roman"/>
          <w:sz w:val="28"/>
          <w:szCs w:val="28"/>
        </w:rPr>
        <w:t xml:space="preserve"> sierpniu zostały skierowane</w:t>
      </w:r>
      <w:r w:rsidRPr="00DF6F48">
        <w:rPr>
          <w:rFonts w:ascii="Times New Roman" w:hAnsi="Times New Roman" w:cs="Times New Roman"/>
          <w:sz w:val="28"/>
          <w:szCs w:val="28"/>
        </w:rPr>
        <w:t xml:space="preserve"> do radnych </w:t>
      </w:r>
      <w:r w:rsidR="00570E16" w:rsidRPr="00DF6F48">
        <w:rPr>
          <w:rFonts w:ascii="Times New Roman" w:hAnsi="Times New Roman" w:cs="Times New Roman"/>
          <w:sz w:val="28"/>
          <w:szCs w:val="28"/>
        </w:rPr>
        <w:t>ankiety wraz z zapytaniami,</w:t>
      </w:r>
      <w:r w:rsidRPr="00DF6F48">
        <w:rPr>
          <w:rFonts w:ascii="Times New Roman" w:hAnsi="Times New Roman" w:cs="Times New Roman"/>
          <w:sz w:val="28"/>
          <w:szCs w:val="28"/>
        </w:rPr>
        <w:t xml:space="preserve"> podziękował tym, którzy przesłali do wydziału odpowiedzi. </w:t>
      </w:r>
      <w:r w:rsidR="00284DAE" w:rsidRPr="00DF6F48">
        <w:rPr>
          <w:rFonts w:ascii="Times New Roman" w:hAnsi="Times New Roman" w:cs="Times New Roman"/>
          <w:sz w:val="28"/>
          <w:szCs w:val="28"/>
        </w:rPr>
        <w:t>Zaproponował, aby spotkanie odbyło się na posiedzeniu Komisji Oświaty, Kultury i Ochrony Środowiska</w:t>
      </w:r>
      <w:r w:rsidR="005134B9" w:rsidRPr="00DF6F48">
        <w:rPr>
          <w:rFonts w:ascii="Times New Roman" w:hAnsi="Times New Roman" w:cs="Times New Roman"/>
          <w:sz w:val="28"/>
          <w:szCs w:val="28"/>
        </w:rPr>
        <w:t>,</w:t>
      </w:r>
      <w:r w:rsidR="00284DAE" w:rsidRPr="00DF6F48">
        <w:rPr>
          <w:rFonts w:ascii="Times New Roman" w:hAnsi="Times New Roman" w:cs="Times New Roman"/>
          <w:sz w:val="28"/>
          <w:szCs w:val="28"/>
        </w:rPr>
        <w:t xml:space="preserve"> na</w:t>
      </w:r>
      <w:r w:rsidR="005134B9" w:rsidRPr="00DF6F48">
        <w:rPr>
          <w:rFonts w:ascii="Times New Roman" w:hAnsi="Times New Roman" w:cs="Times New Roman"/>
          <w:sz w:val="28"/>
          <w:szCs w:val="28"/>
        </w:rPr>
        <w:t xml:space="preserve"> którym zostanie przeprowadzona ewentualna dyskusja.</w:t>
      </w:r>
    </w:p>
    <w:p w14:paraId="4ECDC178" w14:textId="77777777" w:rsidR="005134B9" w:rsidRPr="00DF6F48" w:rsidRDefault="005134B9" w:rsidP="00DF6F48">
      <w:pPr>
        <w:pStyle w:val="Bezodstpw"/>
        <w:rPr>
          <w:rFonts w:ascii="Times New Roman" w:hAnsi="Times New Roman" w:cs="Times New Roman"/>
          <w:sz w:val="28"/>
          <w:szCs w:val="28"/>
        </w:rPr>
      </w:pPr>
    </w:p>
    <w:p w14:paraId="2C88ABF7" w14:textId="0C1CE0C9" w:rsidR="000D5F08" w:rsidRPr="00DF6F48" w:rsidRDefault="000D5F08" w:rsidP="00083EE0">
      <w:pPr>
        <w:pStyle w:val="Bezodstpw"/>
        <w:jc w:val="both"/>
        <w:rPr>
          <w:rFonts w:ascii="Times New Roman" w:hAnsi="Times New Roman" w:cs="Times New Roman"/>
          <w:sz w:val="28"/>
          <w:szCs w:val="28"/>
        </w:rPr>
      </w:pPr>
      <w:r w:rsidRPr="00083EE0">
        <w:rPr>
          <w:rFonts w:ascii="Times New Roman" w:hAnsi="Times New Roman" w:cs="Times New Roman"/>
          <w:b/>
          <w:bCs/>
          <w:sz w:val="28"/>
          <w:szCs w:val="28"/>
        </w:rPr>
        <w:t>Przewodniczący Rady Miasta p. Wojciech Strzelecki</w:t>
      </w:r>
      <w:r w:rsidRPr="00DF6F48">
        <w:rPr>
          <w:rFonts w:ascii="Times New Roman" w:hAnsi="Times New Roman" w:cs="Times New Roman"/>
          <w:sz w:val="28"/>
          <w:szCs w:val="28"/>
        </w:rPr>
        <w:t xml:space="preserve"> – poinformował, że ze względu na stan zdrowia rezygnuje z pracy w Klubie Twoje Chełmno, Twój Powiat 2001. </w:t>
      </w:r>
    </w:p>
    <w:p w14:paraId="6637D88B" w14:textId="780ED349" w:rsidR="00570E16" w:rsidRPr="00DF6F48" w:rsidRDefault="000D5F08" w:rsidP="00083EE0">
      <w:pPr>
        <w:pStyle w:val="Bezodstpw"/>
        <w:jc w:val="both"/>
        <w:rPr>
          <w:rFonts w:ascii="Times New Roman" w:hAnsi="Times New Roman" w:cs="Times New Roman"/>
          <w:sz w:val="28"/>
          <w:szCs w:val="28"/>
        </w:rPr>
      </w:pPr>
      <w:r w:rsidRPr="00DF6F48">
        <w:rPr>
          <w:rFonts w:ascii="Times New Roman" w:hAnsi="Times New Roman" w:cs="Times New Roman"/>
          <w:sz w:val="28"/>
          <w:szCs w:val="28"/>
        </w:rPr>
        <w:t xml:space="preserve">Następnie poinformował, że prośbę radnego p. Michała Wrażenia po zakończeniu </w:t>
      </w:r>
      <w:r w:rsidR="00847ABB" w:rsidRPr="00DF6F48">
        <w:rPr>
          <w:rFonts w:ascii="Times New Roman" w:hAnsi="Times New Roman" w:cs="Times New Roman"/>
          <w:sz w:val="28"/>
          <w:szCs w:val="28"/>
        </w:rPr>
        <w:t xml:space="preserve">sesji odbędzie się spotkanie </w:t>
      </w:r>
      <w:r w:rsidR="00570E16" w:rsidRPr="00DF6F48">
        <w:rPr>
          <w:rFonts w:ascii="Times New Roman" w:hAnsi="Times New Roman" w:cs="Times New Roman"/>
          <w:sz w:val="28"/>
          <w:szCs w:val="28"/>
        </w:rPr>
        <w:t>które ma na celu omówi</w:t>
      </w:r>
      <w:r w:rsidR="00847ABB" w:rsidRPr="00DF6F48">
        <w:rPr>
          <w:rFonts w:ascii="Times New Roman" w:hAnsi="Times New Roman" w:cs="Times New Roman"/>
          <w:sz w:val="28"/>
          <w:szCs w:val="28"/>
        </w:rPr>
        <w:t>enie</w:t>
      </w:r>
      <w:r w:rsidR="00570E16" w:rsidRPr="00DF6F48">
        <w:rPr>
          <w:rFonts w:ascii="Times New Roman" w:hAnsi="Times New Roman" w:cs="Times New Roman"/>
          <w:sz w:val="28"/>
          <w:szCs w:val="28"/>
        </w:rPr>
        <w:t xml:space="preserve"> umow</w:t>
      </w:r>
      <w:r w:rsidR="00847ABB" w:rsidRPr="00DF6F48">
        <w:rPr>
          <w:rFonts w:ascii="Times New Roman" w:hAnsi="Times New Roman" w:cs="Times New Roman"/>
          <w:sz w:val="28"/>
          <w:szCs w:val="28"/>
        </w:rPr>
        <w:t>y</w:t>
      </w:r>
      <w:r w:rsidR="00083EE0">
        <w:rPr>
          <w:rFonts w:ascii="Times New Roman" w:hAnsi="Times New Roman" w:cs="Times New Roman"/>
          <w:sz w:val="28"/>
          <w:szCs w:val="28"/>
        </w:rPr>
        <w:t xml:space="preserve"> </w:t>
      </w:r>
      <w:r w:rsidR="00570E16" w:rsidRPr="00DF6F48">
        <w:rPr>
          <w:rFonts w:ascii="Times New Roman" w:hAnsi="Times New Roman" w:cs="Times New Roman"/>
          <w:sz w:val="28"/>
          <w:szCs w:val="28"/>
        </w:rPr>
        <w:t>użyczenia zawart</w:t>
      </w:r>
      <w:r w:rsidR="00847ABB" w:rsidRPr="00DF6F48">
        <w:rPr>
          <w:rFonts w:ascii="Times New Roman" w:hAnsi="Times New Roman" w:cs="Times New Roman"/>
          <w:sz w:val="28"/>
          <w:szCs w:val="28"/>
        </w:rPr>
        <w:t>ej</w:t>
      </w:r>
      <w:r w:rsidR="00570E16" w:rsidRPr="00DF6F48">
        <w:rPr>
          <w:rFonts w:ascii="Times New Roman" w:hAnsi="Times New Roman" w:cs="Times New Roman"/>
          <w:sz w:val="28"/>
          <w:szCs w:val="28"/>
        </w:rPr>
        <w:t xml:space="preserve"> w dniu 01.12.2020</w:t>
      </w:r>
      <w:r w:rsidR="00847ABB"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to jest ta która już była,</w:t>
      </w:r>
      <w:r w:rsidR="00847ABB"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pomiędzy gmin</w:t>
      </w:r>
      <w:r w:rsidR="00847ABB" w:rsidRPr="00DF6F48">
        <w:rPr>
          <w:rFonts w:ascii="Times New Roman" w:hAnsi="Times New Roman" w:cs="Times New Roman"/>
          <w:sz w:val="28"/>
          <w:szCs w:val="28"/>
        </w:rPr>
        <w:t>ą</w:t>
      </w:r>
      <w:r w:rsidR="00570E16" w:rsidRPr="00DF6F48">
        <w:rPr>
          <w:rFonts w:ascii="Times New Roman" w:hAnsi="Times New Roman" w:cs="Times New Roman"/>
          <w:sz w:val="28"/>
          <w:szCs w:val="28"/>
        </w:rPr>
        <w:t xml:space="preserve"> miasto Chełmno,</w:t>
      </w:r>
      <w:r w:rsidR="00847ABB" w:rsidRPr="00DF6F48">
        <w:rPr>
          <w:rFonts w:ascii="Times New Roman" w:hAnsi="Times New Roman" w:cs="Times New Roman"/>
          <w:sz w:val="28"/>
          <w:szCs w:val="28"/>
        </w:rPr>
        <w:t xml:space="preserve"> </w:t>
      </w:r>
      <w:r w:rsidR="00570E16" w:rsidRPr="00DF6F48">
        <w:rPr>
          <w:rFonts w:ascii="Times New Roman" w:hAnsi="Times New Roman" w:cs="Times New Roman"/>
          <w:sz w:val="28"/>
          <w:szCs w:val="28"/>
        </w:rPr>
        <w:t>gminą Lisewo i</w:t>
      </w:r>
      <w:r w:rsidR="00847ABB" w:rsidRPr="00DF6F48">
        <w:rPr>
          <w:rFonts w:ascii="Times New Roman" w:hAnsi="Times New Roman" w:cs="Times New Roman"/>
          <w:sz w:val="28"/>
          <w:szCs w:val="28"/>
        </w:rPr>
        <w:t xml:space="preserve"> poprosił zainteresowanych radnych o pozostanie. </w:t>
      </w:r>
    </w:p>
    <w:p w14:paraId="4D44A58A" w14:textId="3908AC33" w:rsidR="00570E16" w:rsidRPr="00DF6F48" w:rsidRDefault="00570E16" w:rsidP="00DF6F48">
      <w:pPr>
        <w:pStyle w:val="Bezodstpw"/>
        <w:rPr>
          <w:rFonts w:ascii="Times New Roman" w:hAnsi="Times New Roman" w:cs="Times New Roman"/>
          <w:sz w:val="28"/>
          <w:szCs w:val="28"/>
        </w:rPr>
      </w:pPr>
    </w:p>
    <w:p w14:paraId="1CC2EF34" w14:textId="234FE92B" w:rsidR="00847ABB" w:rsidRDefault="00847ABB" w:rsidP="00DF6F48">
      <w:pPr>
        <w:pStyle w:val="Bezodstpw"/>
        <w:rPr>
          <w:rFonts w:ascii="Times New Roman" w:hAnsi="Times New Roman" w:cs="Times New Roman"/>
          <w:sz w:val="28"/>
          <w:szCs w:val="28"/>
        </w:rPr>
      </w:pPr>
    </w:p>
    <w:p w14:paraId="47CBFE4B" w14:textId="77777777" w:rsidR="00083EE0" w:rsidRDefault="00083EE0" w:rsidP="00083EE0">
      <w:pPr>
        <w:pStyle w:val="Bezodstpw"/>
        <w:rPr>
          <w:rFonts w:ascii="Times New Roman" w:hAnsi="Times New Roman" w:cs="Times New Roman"/>
          <w:sz w:val="28"/>
          <w:szCs w:val="28"/>
        </w:rPr>
      </w:pPr>
    </w:p>
    <w:p w14:paraId="77E751B1" w14:textId="7FEF56AA" w:rsidR="00083EE0" w:rsidRPr="00687087" w:rsidRDefault="00083EE0" w:rsidP="00083EE0">
      <w:pPr>
        <w:pStyle w:val="Bezodstpw"/>
        <w:rPr>
          <w:rFonts w:ascii="Times New Roman" w:hAnsi="Times New Roman" w:cs="Times New Roman"/>
          <w:b/>
          <w:bCs/>
          <w:sz w:val="28"/>
          <w:szCs w:val="28"/>
        </w:rPr>
      </w:pPr>
      <w:r w:rsidRPr="00687087">
        <w:rPr>
          <w:rFonts w:ascii="Times New Roman" w:hAnsi="Times New Roman" w:cs="Times New Roman"/>
          <w:b/>
          <w:bCs/>
          <w:sz w:val="28"/>
          <w:szCs w:val="28"/>
        </w:rPr>
        <w:t>Punkt 1</w:t>
      </w:r>
      <w:r>
        <w:rPr>
          <w:rFonts w:ascii="Times New Roman" w:hAnsi="Times New Roman" w:cs="Times New Roman"/>
          <w:b/>
          <w:bCs/>
          <w:sz w:val="28"/>
          <w:szCs w:val="28"/>
        </w:rPr>
        <w:t>3</w:t>
      </w:r>
      <w:r w:rsidRPr="00687087">
        <w:rPr>
          <w:rFonts w:ascii="Times New Roman" w:hAnsi="Times New Roman" w:cs="Times New Roman"/>
          <w:b/>
          <w:bCs/>
          <w:sz w:val="28"/>
          <w:szCs w:val="28"/>
        </w:rPr>
        <w:t>.</w:t>
      </w:r>
      <w:r w:rsidRPr="00687087">
        <w:rPr>
          <w:rFonts w:ascii="Times New Roman" w:hAnsi="Times New Roman" w:cs="Times New Roman"/>
          <w:b/>
          <w:bCs/>
          <w:sz w:val="28"/>
          <w:szCs w:val="28"/>
        </w:rPr>
        <w:tab/>
      </w:r>
      <w:r w:rsidRPr="00687087">
        <w:rPr>
          <w:rFonts w:ascii="Times New Roman" w:hAnsi="Times New Roman" w:cs="Times New Roman"/>
          <w:b/>
          <w:bCs/>
          <w:sz w:val="28"/>
          <w:szCs w:val="28"/>
          <w:u w:val="single"/>
        </w:rPr>
        <w:t>Zakończenie</w:t>
      </w:r>
    </w:p>
    <w:p w14:paraId="0035FA53" w14:textId="77777777" w:rsidR="00083EE0" w:rsidRDefault="00083EE0" w:rsidP="00083EE0">
      <w:pPr>
        <w:pStyle w:val="Bezodstpw"/>
        <w:rPr>
          <w:rFonts w:ascii="Times New Roman" w:hAnsi="Times New Roman" w:cs="Times New Roman"/>
          <w:sz w:val="28"/>
          <w:szCs w:val="28"/>
        </w:rPr>
      </w:pPr>
    </w:p>
    <w:p w14:paraId="31D101EB" w14:textId="5EF18CC7" w:rsidR="00083EE0" w:rsidRDefault="00083EE0" w:rsidP="00083EE0">
      <w:pPr>
        <w:pStyle w:val="Bezodstpw"/>
        <w:jc w:val="both"/>
        <w:rPr>
          <w:rFonts w:ascii="Times New Roman" w:hAnsi="Times New Roman" w:cs="Times New Roman"/>
          <w:sz w:val="28"/>
          <w:szCs w:val="28"/>
        </w:rPr>
      </w:pPr>
      <w:r w:rsidRPr="00687087">
        <w:rPr>
          <w:rFonts w:ascii="Times New Roman" w:hAnsi="Times New Roman" w:cs="Times New Roman"/>
          <w:b/>
          <w:bCs/>
          <w:sz w:val="28"/>
          <w:szCs w:val="28"/>
        </w:rPr>
        <w:t>Przewodniczący obrad p. Strzelecki</w:t>
      </w:r>
      <w:r>
        <w:rPr>
          <w:rFonts w:ascii="Times New Roman" w:hAnsi="Times New Roman" w:cs="Times New Roman"/>
          <w:sz w:val="28"/>
          <w:szCs w:val="28"/>
        </w:rPr>
        <w:t xml:space="preserve"> – w związku z wyczerpaniem porządku obrad zamknął obrady XL sesji Rady Miasta dziękując wszystkich za udział </w:t>
      </w:r>
      <w:r w:rsidR="003C77F8">
        <w:rPr>
          <w:rFonts w:ascii="Times New Roman" w:hAnsi="Times New Roman" w:cs="Times New Roman"/>
          <w:sz w:val="28"/>
          <w:szCs w:val="28"/>
        </w:rPr>
        <w:t xml:space="preserve">                </w:t>
      </w:r>
      <w:r>
        <w:rPr>
          <w:rFonts w:ascii="Times New Roman" w:hAnsi="Times New Roman" w:cs="Times New Roman"/>
          <w:sz w:val="28"/>
          <w:szCs w:val="28"/>
        </w:rPr>
        <w:t xml:space="preserve">i głosy w dyskusji. </w:t>
      </w:r>
    </w:p>
    <w:p w14:paraId="3A435DF4" w14:textId="77777777" w:rsidR="00083EE0" w:rsidRDefault="00083EE0" w:rsidP="00083EE0">
      <w:pPr>
        <w:pStyle w:val="Bezodstpw"/>
        <w:rPr>
          <w:rFonts w:ascii="Times New Roman" w:hAnsi="Times New Roman" w:cs="Times New Roman"/>
          <w:sz w:val="28"/>
          <w:szCs w:val="28"/>
        </w:rPr>
      </w:pPr>
    </w:p>
    <w:p w14:paraId="2DE6182B" w14:textId="77777777" w:rsidR="00083EE0" w:rsidRDefault="00083EE0" w:rsidP="00083EE0">
      <w:pPr>
        <w:pStyle w:val="Bezodstpw"/>
        <w:rPr>
          <w:rFonts w:ascii="Times New Roman" w:hAnsi="Times New Roman" w:cs="Times New Roman"/>
          <w:sz w:val="28"/>
          <w:szCs w:val="28"/>
        </w:rPr>
      </w:pPr>
    </w:p>
    <w:p w14:paraId="6F3A01A9" w14:textId="77777777" w:rsidR="00083EE0" w:rsidRDefault="00083EE0" w:rsidP="00083EE0">
      <w:pPr>
        <w:pStyle w:val="Bezodstpw"/>
        <w:rPr>
          <w:rFonts w:ascii="Times New Roman" w:hAnsi="Times New Roman" w:cs="Times New Roman"/>
          <w:sz w:val="28"/>
          <w:szCs w:val="28"/>
        </w:rPr>
      </w:pPr>
    </w:p>
    <w:p w14:paraId="1F5E9AA5" w14:textId="77777777" w:rsidR="00083EE0" w:rsidRDefault="00083EE0" w:rsidP="00083EE0">
      <w:pPr>
        <w:pStyle w:val="Bezodstpw"/>
        <w:rPr>
          <w:rFonts w:ascii="Times New Roman" w:hAnsi="Times New Roman" w:cs="Times New Roman"/>
          <w:sz w:val="28"/>
          <w:szCs w:val="28"/>
        </w:rPr>
      </w:pPr>
      <w:r>
        <w:rPr>
          <w:rFonts w:ascii="Times New Roman" w:hAnsi="Times New Roman" w:cs="Times New Roman"/>
          <w:sz w:val="28"/>
          <w:szCs w:val="28"/>
        </w:rPr>
        <w:t xml:space="preserve">Protokołowała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Przewodniczył</w:t>
      </w:r>
    </w:p>
    <w:p w14:paraId="0B5F754D" w14:textId="77777777" w:rsidR="00083EE0" w:rsidRDefault="00083EE0" w:rsidP="00083EE0">
      <w:pPr>
        <w:pStyle w:val="Bezodstpw"/>
        <w:rPr>
          <w:rFonts w:ascii="Times New Roman" w:hAnsi="Times New Roman" w:cs="Times New Roman"/>
          <w:sz w:val="28"/>
          <w:szCs w:val="28"/>
        </w:rPr>
      </w:pPr>
    </w:p>
    <w:p w14:paraId="6823B7C7" w14:textId="77777777" w:rsidR="00083EE0" w:rsidRDefault="00083EE0" w:rsidP="00083EE0">
      <w:pPr>
        <w:pStyle w:val="Bezodstpw"/>
        <w:rPr>
          <w:rFonts w:ascii="Times New Roman" w:hAnsi="Times New Roman" w:cs="Times New Roman"/>
          <w:sz w:val="28"/>
          <w:szCs w:val="28"/>
        </w:rPr>
      </w:pPr>
      <w:r>
        <w:rPr>
          <w:rFonts w:ascii="Times New Roman" w:hAnsi="Times New Roman" w:cs="Times New Roman"/>
          <w:sz w:val="28"/>
          <w:szCs w:val="28"/>
        </w:rPr>
        <w:t>(M. Westfalewska)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 Strzelecki)</w:t>
      </w:r>
    </w:p>
    <w:p w14:paraId="3D4E3EF6" w14:textId="77777777" w:rsidR="00083EE0" w:rsidRPr="000E7AC3" w:rsidRDefault="00083EE0" w:rsidP="00083EE0">
      <w:pPr>
        <w:pStyle w:val="Bezodstpw"/>
        <w:rPr>
          <w:rFonts w:ascii="Times New Roman" w:hAnsi="Times New Roman" w:cs="Times New Roman"/>
          <w:sz w:val="28"/>
          <w:szCs w:val="28"/>
        </w:rPr>
      </w:pPr>
    </w:p>
    <w:p w14:paraId="70249DF0" w14:textId="77777777" w:rsidR="00083EE0" w:rsidRPr="00DF6F48" w:rsidRDefault="00083EE0" w:rsidP="00DF6F48">
      <w:pPr>
        <w:pStyle w:val="Bezodstpw"/>
        <w:rPr>
          <w:rFonts w:ascii="Times New Roman" w:hAnsi="Times New Roman" w:cs="Times New Roman"/>
          <w:sz w:val="28"/>
          <w:szCs w:val="28"/>
        </w:rPr>
      </w:pPr>
    </w:p>
    <w:sectPr w:rsidR="00083EE0" w:rsidRPr="00DF6F4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6DBF" w14:textId="77777777" w:rsidR="00257FCD" w:rsidRDefault="00257FCD" w:rsidP="00AD7CEA">
      <w:r>
        <w:separator/>
      </w:r>
    </w:p>
  </w:endnote>
  <w:endnote w:type="continuationSeparator" w:id="0">
    <w:p w14:paraId="0EF86D14" w14:textId="77777777" w:rsidR="00257FCD" w:rsidRDefault="00257FCD" w:rsidP="00AD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955261"/>
      <w:docPartObj>
        <w:docPartGallery w:val="Page Numbers (Bottom of Page)"/>
        <w:docPartUnique/>
      </w:docPartObj>
    </w:sdtPr>
    <w:sdtEndPr/>
    <w:sdtContent>
      <w:p w14:paraId="0FC8194F" w14:textId="6096AA27" w:rsidR="003E5F0A" w:rsidRDefault="003E5F0A">
        <w:pPr>
          <w:pStyle w:val="Stopka"/>
          <w:jc w:val="right"/>
        </w:pPr>
        <w:r>
          <w:fldChar w:fldCharType="begin"/>
        </w:r>
        <w:r>
          <w:instrText>PAGE   \* MERGEFORMAT</w:instrText>
        </w:r>
        <w:r>
          <w:fldChar w:fldCharType="separate"/>
        </w:r>
        <w:r>
          <w:t>2</w:t>
        </w:r>
        <w:r>
          <w:fldChar w:fldCharType="end"/>
        </w:r>
      </w:p>
    </w:sdtContent>
  </w:sdt>
  <w:p w14:paraId="5B9429C3" w14:textId="77777777" w:rsidR="003E5F0A" w:rsidRDefault="003E5F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D17D" w14:textId="77777777" w:rsidR="00257FCD" w:rsidRDefault="00257FCD" w:rsidP="00AD7CEA">
      <w:r>
        <w:separator/>
      </w:r>
    </w:p>
  </w:footnote>
  <w:footnote w:type="continuationSeparator" w:id="0">
    <w:p w14:paraId="56DB5E86" w14:textId="77777777" w:rsidR="00257FCD" w:rsidRDefault="00257FCD" w:rsidP="00AD7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8C4"/>
    <w:multiLevelType w:val="hybridMultilevel"/>
    <w:tmpl w:val="FDF2D1A0"/>
    <w:lvl w:ilvl="0" w:tplc="9FC0F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E431E4"/>
    <w:multiLevelType w:val="hybridMultilevel"/>
    <w:tmpl w:val="4FE6A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A14E70"/>
    <w:multiLevelType w:val="hybridMultilevel"/>
    <w:tmpl w:val="74205BB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A891F66"/>
    <w:multiLevelType w:val="hybridMultilevel"/>
    <w:tmpl w:val="7502468C"/>
    <w:lvl w:ilvl="0" w:tplc="FE2EC2F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CBD2C69"/>
    <w:multiLevelType w:val="hybridMultilevel"/>
    <w:tmpl w:val="02C6A166"/>
    <w:lvl w:ilvl="0" w:tplc="9FC0F13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5" w15:restartNumberingAfterBreak="0">
    <w:nsid w:val="2B726B20"/>
    <w:multiLevelType w:val="hybridMultilevel"/>
    <w:tmpl w:val="041642B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D72B10"/>
    <w:multiLevelType w:val="hybridMultilevel"/>
    <w:tmpl w:val="33989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103EEC"/>
    <w:multiLevelType w:val="hybridMultilevel"/>
    <w:tmpl w:val="C896DE78"/>
    <w:lvl w:ilvl="0" w:tplc="1B40E6E6">
      <w:start w:val="1"/>
      <w:numFmt w:val="upperRoman"/>
      <w:lvlText w:val="%1."/>
      <w:lvlJc w:val="left"/>
      <w:pPr>
        <w:ind w:left="4548" w:hanging="720"/>
      </w:pPr>
      <w:rPr>
        <w:rFonts w:hint="default"/>
      </w:r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8" w15:restartNumberingAfterBreak="0">
    <w:nsid w:val="3C4738C9"/>
    <w:multiLevelType w:val="hybridMultilevel"/>
    <w:tmpl w:val="A404B1AA"/>
    <w:lvl w:ilvl="0" w:tplc="57AE0FEE">
      <w:start w:val="1"/>
      <w:numFmt w:val="decimal"/>
      <w:lvlText w:val="%1."/>
      <w:lvlJc w:val="left"/>
      <w:pPr>
        <w:ind w:left="720" w:hanging="360"/>
      </w:pPr>
      <w:rPr>
        <w:b/>
        <w:bCs/>
        <w:sz w:val="28"/>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0DC26FF"/>
    <w:multiLevelType w:val="hybridMultilevel"/>
    <w:tmpl w:val="8E16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55279D"/>
    <w:multiLevelType w:val="multilevel"/>
    <w:tmpl w:val="08AC1A8C"/>
    <w:lvl w:ilvl="0">
      <w:start w:val="1"/>
      <w:numFmt w:val="decimal"/>
      <w:lvlText w:val="%1."/>
      <w:lvlJc w:val="left"/>
      <w:pPr>
        <w:tabs>
          <w:tab w:val="num" w:pos="0"/>
        </w:tabs>
        <w:ind w:left="720" w:hanging="360"/>
      </w:pPr>
      <w:rPr>
        <w:rFonts w:ascii="Times New Roman" w:eastAsiaTheme="minorHAns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4C632D4"/>
    <w:multiLevelType w:val="hybridMultilevel"/>
    <w:tmpl w:val="D9227D92"/>
    <w:lvl w:ilvl="0" w:tplc="0415000F">
      <w:start w:val="1"/>
      <w:numFmt w:val="decimal"/>
      <w:lvlText w:val="%1."/>
      <w:lvlJc w:val="left"/>
      <w:pPr>
        <w:ind w:left="41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1F3A96"/>
    <w:multiLevelType w:val="hybridMultilevel"/>
    <w:tmpl w:val="73761546"/>
    <w:lvl w:ilvl="0" w:tplc="9FC0F1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7DC13432"/>
    <w:multiLevelType w:val="multilevel"/>
    <w:tmpl w:val="4AF4F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F007AE8"/>
    <w:multiLevelType w:val="hybridMultilevel"/>
    <w:tmpl w:val="C9E0392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1"/>
  </w:num>
  <w:num w:numId="6">
    <w:abstractNumId w:val="3"/>
  </w:num>
  <w:num w:numId="7">
    <w:abstractNumId w:val="6"/>
  </w:num>
  <w:num w:numId="8">
    <w:abstractNumId w:val="0"/>
  </w:num>
  <w:num w:numId="9">
    <w:abstractNumId w:val="12"/>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10"/>
    <w:rsid w:val="00001115"/>
    <w:rsid w:val="00005568"/>
    <w:rsid w:val="0001396B"/>
    <w:rsid w:val="0002533B"/>
    <w:rsid w:val="000257B6"/>
    <w:rsid w:val="00032ABD"/>
    <w:rsid w:val="00043672"/>
    <w:rsid w:val="0004395B"/>
    <w:rsid w:val="00052258"/>
    <w:rsid w:val="00060E8C"/>
    <w:rsid w:val="0008309C"/>
    <w:rsid w:val="00083EE0"/>
    <w:rsid w:val="00084657"/>
    <w:rsid w:val="000946B2"/>
    <w:rsid w:val="000D5180"/>
    <w:rsid w:val="000D5F08"/>
    <w:rsid w:val="000D7373"/>
    <w:rsid w:val="000E77F1"/>
    <w:rsid w:val="00100A2A"/>
    <w:rsid w:val="001022B9"/>
    <w:rsid w:val="001176EA"/>
    <w:rsid w:val="001179F5"/>
    <w:rsid w:val="00130F33"/>
    <w:rsid w:val="001434CB"/>
    <w:rsid w:val="0015789B"/>
    <w:rsid w:val="001648C4"/>
    <w:rsid w:val="001A393C"/>
    <w:rsid w:val="001B718D"/>
    <w:rsid w:val="001C07F3"/>
    <w:rsid w:val="001C1862"/>
    <w:rsid w:val="001E359D"/>
    <w:rsid w:val="001E75F3"/>
    <w:rsid w:val="001F37AB"/>
    <w:rsid w:val="001F6426"/>
    <w:rsid w:val="00205BF5"/>
    <w:rsid w:val="00227D93"/>
    <w:rsid w:val="00233E82"/>
    <w:rsid w:val="00257FCD"/>
    <w:rsid w:val="0027133E"/>
    <w:rsid w:val="00271980"/>
    <w:rsid w:val="00284DAE"/>
    <w:rsid w:val="00291AC8"/>
    <w:rsid w:val="00293230"/>
    <w:rsid w:val="002A6496"/>
    <w:rsid w:val="002B3513"/>
    <w:rsid w:val="002D2B76"/>
    <w:rsid w:val="002D40C2"/>
    <w:rsid w:val="002D53AB"/>
    <w:rsid w:val="002D7E56"/>
    <w:rsid w:val="002E2B3F"/>
    <w:rsid w:val="00307DDD"/>
    <w:rsid w:val="003321D7"/>
    <w:rsid w:val="00336D1A"/>
    <w:rsid w:val="003443A2"/>
    <w:rsid w:val="00365A25"/>
    <w:rsid w:val="00372F01"/>
    <w:rsid w:val="00376269"/>
    <w:rsid w:val="003B665A"/>
    <w:rsid w:val="003C17C0"/>
    <w:rsid w:val="003C58CD"/>
    <w:rsid w:val="003C5FBD"/>
    <w:rsid w:val="003C77F8"/>
    <w:rsid w:val="003E5F0A"/>
    <w:rsid w:val="003F05AF"/>
    <w:rsid w:val="00404E33"/>
    <w:rsid w:val="00405DA9"/>
    <w:rsid w:val="0041072D"/>
    <w:rsid w:val="00411718"/>
    <w:rsid w:val="00416A06"/>
    <w:rsid w:val="004248B0"/>
    <w:rsid w:val="0042749F"/>
    <w:rsid w:val="00434DC0"/>
    <w:rsid w:val="00437026"/>
    <w:rsid w:val="00444BD7"/>
    <w:rsid w:val="00460331"/>
    <w:rsid w:val="004B3BA2"/>
    <w:rsid w:val="004B6FAE"/>
    <w:rsid w:val="004C1499"/>
    <w:rsid w:val="004C3C11"/>
    <w:rsid w:val="004D5441"/>
    <w:rsid w:val="004E58A3"/>
    <w:rsid w:val="004E72FF"/>
    <w:rsid w:val="004F05CC"/>
    <w:rsid w:val="004F1025"/>
    <w:rsid w:val="00506F0F"/>
    <w:rsid w:val="005134B9"/>
    <w:rsid w:val="00517EBF"/>
    <w:rsid w:val="0052157C"/>
    <w:rsid w:val="0054518C"/>
    <w:rsid w:val="00557887"/>
    <w:rsid w:val="00570E16"/>
    <w:rsid w:val="0057797B"/>
    <w:rsid w:val="00581CB9"/>
    <w:rsid w:val="00586A83"/>
    <w:rsid w:val="005F6679"/>
    <w:rsid w:val="00616ED7"/>
    <w:rsid w:val="00640560"/>
    <w:rsid w:val="00642846"/>
    <w:rsid w:val="00664901"/>
    <w:rsid w:val="006A069A"/>
    <w:rsid w:val="006D4807"/>
    <w:rsid w:val="006D4EFC"/>
    <w:rsid w:val="006E5FDF"/>
    <w:rsid w:val="006F4A10"/>
    <w:rsid w:val="00704B84"/>
    <w:rsid w:val="00727826"/>
    <w:rsid w:val="00737310"/>
    <w:rsid w:val="00737FD5"/>
    <w:rsid w:val="00740A2C"/>
    <w:rsid w:val="007717C8"/>
    <w:rsid w:val="00773E40"/>
    <w:rsid w:val="00774182"/>
    <w:rsid w:val="00794418"/>
    <w:rsid w:val="007A67F2"/>
    <w:rsid w:val="007D7F3A"/>
    <w:rsid w:val="007E01C8"/>
    <w:rsid w:val="00836D41"/>
    <w:rsid w:val="00847ABB"/>
    <w:rsid w:val="008577D6"/>
    <w:rsid w:val="00877C37"/>
    <w:rsid w:val="008A2290"/>
    <w:rsid w:val="008D380B"/>
    <w:rsid w:val="008E0A96"/>
    <w:rsid w:val="00964692"/>
    <w:rsid w:val="0097536D"/>
    <w:rsid w:val="009845A4"/>
    <w:rsid w:val="009A1BD2"/>
    <w:rsid w:val="009A2736"/>
    <w:rsid w:val="009C7696"/>
    <w:rsid w:val="009D2E78"/>
    <w:rsid w:val="009F458B"/>
    <w:rsid w:val="009F52F5"/>
    <w:rsid w:val="00A12211"/>
    <w:rsid w:val="00A23A0C"/>
    <w:rsid w:val="00A25AEB"/>
    <w:rsid w:val="00A33E22"/>
    <w:rsid w:val="00A50798"/>
    <w:rsid w:val="00A53E95"/>
    <w:rsid w:val="00A55E6F"/>
    <w:rsid w:val="00A7430F"/>
    <w:rsid w:val="00A76A7A"/>
    <w:rsid w:val="00A82302"/>
    <w:rsid w:val="00A82638"/>
    <w:rsid w:val="00A950C1"/>
    <w:rsid w:val="00AC0402"/>
    <w:rsid w:val="00AC6026"/>
    <w:rsid w:val="00AD7CEA"/>
    <w:rsid w:val="00AE28A0"/>
    <w:rsid w:val="00B15557"/>
    <w:rsid w:val="00B16025"/>
    <w:rsid w:val="00B259F1"/>
    <w:rsid w:val="00B32618"/>
    <w:rsid w:val="00B3295A"/>
    <w:rsid w:val="00B37855"/>
    <w:rsid w:val="00B54786"/>
    <w:rsid w:val="00BA5FE0"/>
    <w:rsid w:val="00BC2B0A"/>
    <w:rsid w:val="00BD3E4E"/>
    <w:rsid w:val="00BE1FED"/>
    <w:rsid w:val="00BE30B9"/>
    <w:rsid w:val="00C02D55"/>
    <w:rsid w:val="00C1668D"/>
    <w:rsid w:val="00C50BD2"/>
    <w:rsid w:val="00C516B4"/>
    <w:rsid w:val="00C91A1F"/>
    <w:rsid w:val="00CA0A7E"/>
    <w:rsid w:val="00CA6FC5"/>
    <w:rsid w:val="00CB018A"/>
    <w:rsid w:val="00CC6856"/>
    <w:rsid w:val="00CE725F"/>
    <w:rsid w:val="00CF5D7F"/>
    <w:rsid w:val="00D07E8A"/>
    <w:rsid w:val="00D509DE"/>
    <w:rsid w:val="00DA7C83"/>
    <w:rsid w:val="00DD1D08"/>
    <w:rsid w:val="00DE21F6"/>
    <w:rsid w:val="00DE7EDE"/>
    <w:rsid w:val="00DF6F48"/>
    <w:rsid w:val="00E15389"/>
    <w:rsid w:val="00E23351"/>
    <w:rsid w:val="00E5703F"/>
    <w:rsid w:val="00E57BE6"/>
    <w:rsid w:val="00E67BE7"/>
    <w:rsid w:val="00E85B89"/>
    <w:rsid w:val="00EA02A4"/>
    <w:rsid w:val="00EC39BB"/>
    <w:rsid w:val="00EE7B77"/>
    <w:rsid w:val="00EF18EB"/>
    <w:rsid w:val="00EF6655"/>
    <w:rsid w:val="00EF6E54"/>
    <w:rsid w:val="00F126A6"/>
    <w:rsid w:val="00F227B8"/>
    <w:rsid w:val="00F50E6E"/>
    <w:rsid w:val="00F54810"/>
    <w:rsid w:val="00F846C7"/>
    <w:rsid w:val="00F86436"/>
    <w:rsid w:val="00F87FF1"/>
    <w:rsid w:val="00FB6337"/>
    <w:rsid w:val="00FE2F11"/>
    <w:rsid w:val="00FF3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6BB9"/>
  <w15:docId w15:val="{2A212E66-007B-44CD-810C-A202C7E5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2736"/>
    <w:pPr>
      <w:suppressAutoHyphens/>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05568"/>
    <w:pPr>
      <w:keepNext/>
      <w:keepLines/>
      <w:suppressAutoHyphens w:val="0"/>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F4A10"/>
    <w:pPr>
      <w:suppressAutoHyphens/>
      <w:spacing w:after="0" w:line="240" w:lineRule="auto"/>
    </w:pPr>
  </w:style>
  <w:style w:type="paragraph" w:styleId="Tekstpodstawowy2">
    <w:name w:val="Body Text 2"/>
    <w:basedOn w:val="Normalny"/>
    <w:link w:val="Tekstpodstawowy2Znak"/>
    <w:semiHidden/>
    <w:unhideWhenUsed/>
    <w:rsid w:val="00271980"/>
    <w:rPr>
      <w:b/>
      <w:bCs/>
      <w:sz w:val="28"/>
    </w:rPr>
  </w:style>
  <w:style w:type="character" w:customStyle="1" w:styleId="Tekstpodstawowy2Znak">
    <w:name w:val="Tekst podstawowy 2 Znak"/>
    <w:basedOn w:val="Domylnaczcionkaakapitu"/>
    <w:link w:val="Tekstpodstawowy2"/>
    <w:semiHidden/>
    <w:qFormat/>
    <w:rsid w:val="00271980"/>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271980"/>
    <w:pPr>
      <w:ind w:left="720"/>
      <w:contextualSpacing/>
    </w:pPr>
  </w:style>
  <w:style w:type="paragraph" w:customStyle="1" w:styleId="Default">
    <w:name w:val="Default"/>
    <w:rsid w:val="00271980"/>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AD7CEA"/>
    <w:rPr>
      <w:sz w:val="20"/>
      <w:szCs w:val="20"/>
    </w:rPr>
  </w:style>
  <w:style w:type="character" w:customStyle="1" w:styleId="TekstprzypisukocowegoZnak">
    <w:name w:val="Tekst przypisu końcowego Znak"/>
    <w:basedOn w:val="Domylnaczcionkaakapitu"/>
    <w:link w:val="Tekstprzypisukocowego"/>
    <w:uiPriority w:val="99"/>
    <w:semiHidden/>
    <w:rsid w:val="00AD7CE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7CEA"/>
    <w:rPr>
      <w:vertAlign w:val="superscript"/>
    </w:rPr>
  </w:style>
  <w:style w:type="character" w:styleId="Hipercze">
    <w:name w:val="Hyperlink"/>
    <w:basedOn w:val="Domylnaczcionkaakapitu"/>
    <w:uiPriority w:val="99"/>
    <w:semiHidden/>
    <w:unhideWhenUsed/>
    <w:rsid w:val="001176EA"/>
    <w:rPr>
      <w:color w:val="0000FF"/>
      <w:u w:val="single"/>
    </w:rPr>
  </w:style>
  <w:style w:type="character" w:customStyle="1" w:styleId="Nagwek2Znak">
    <w:name w:val="Nagłówek 2 Znak"/>
    <w:basedOn w:val="Domylnaczcionkaakapitu"/>
    <w:link w:val="Nagwek2"/>
    <w:uiPriority w:val="9"/>
    <w:semiHidden/>
    <w:rsid w:val="00005568"/>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59"/>
    <w:rsid w:val="00C1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E5F0A"/>
    <w:pPr>
      <w:tabs>
        <w:tab w:val="center" w:pos="4536"/>
        <w:tab w:val="right" w:pos="9072"/>
      </w:tabs>
    </w:pPr>
  </w:style>
  <w:style w:type="character" w:customStyle="1" w:styleId="NagwekZnak">
    <w:name w:val="Nagłówek Znak"/>
    <w:basedOn w:val="Domylnaczcionkaakapitu"/>
    <w:link w:val="Nagwek"/>
    <w:uiPriority w:val="99"/>
    <w:rsid w:val="003E5F0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E5F0A"/>
    <w:pPr>
      <w:tabs>
        <w:tab w:val="center" w:pos="4536"/>
        <w:tab w:val="right" w:pos="9072"/>
      </w:tabs>
    </w:pPr>
  </w:style>
  <w:style w:type="character" w:customStyle="1" w:styleId="StopkaZnak">
    <w:name w:val="Stopka Znak"/>
    <w:basedOn w:val="Domylnaczcionkaakapitu"/>
    <w:link w:val="Stopka"/>
    <w:uiPriority w:val="99"/>
    <w:rsid w:val="003E5F0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dministracjasuperpremium.inforlex.pl/dok/tresc,DZU.2020.056.0000470,USTAWA-o-drogach-publicznyc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12569</Words>
  <Characters>75417</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MarzannaW</dc:creator>
  <cp:keywords/>
  <dc:description/>
  <cp:lastModifiedBy>MarzannaW</cp:lastModifiedBy>
  <cp:revision>3</cp:revision>
  <cp:lastPrinted>2021-10-15T10:34:00Z</cp:lastPrinted>
  <dcterms:created xsi:type="dcterms:W3CDTF">2021-10-28T12:05:00Z</dcterms:created>
  <dcterms:modified xsi:type="dcterms:W3CDTF">2021-10-28T12:05:00Z</dcterms:modified>
</cp:coreProperties>
</file>