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XXXVI/252/2021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za zajęcie pasa drogowego dróg gminnych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 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 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 2020 r., poz. 713,1378) oraz art. 40 ust. 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 marca 1985 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drogach publicznych (t.j. Dz. U. z 2020 r., poz. 470 z późn.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stawki opłat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 zajęcie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pasa drogowego za każdy dzień zajęcia chodnika, placu, ścieżki rowerowej lub ciągu pieszo-rowerowego;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okresie od 1 marca do 31 października na umieszczenie plenerowych ogródków letnich w wysokości 0,38 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 na umieszczenie plenerowych ogródków letnich  w wysokości 0,04 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związanego z budową urządzeń i obiektów infrastruktury telekomunikacyjnej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0,20 zł.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celach innym niż wymienione w pkt. 1 lit. a-c w wysokości 3,80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zajęcie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pasa drogowego za każdy dzień zajęcia jezdni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zajęciu do 20% szerokości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3,80 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zajęciu od 20% do 50% szerokości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6,30 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zajęciu powyżej 50% szerokości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10,00 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związanego z budową urządzeń i obiektów infrastruktury telekomunikacyjnej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0,20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zajęcie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pasa drogowego pobocza za każdy dzień zajęcia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3,15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zajęcie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pasa drogowego pobocza za każdy dzień zajęcia związanego z budową urządzeń i obiektów infrastruktury telekomunikacyjnej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0,20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opłat o których mowa w pkt 1, lit. d oraz pkt 2 i 3 ulegają obniżeniu o 90%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zajęcia pasa drogowego w celu budowy lub remontu nieruchomości przez okres nie dłuższy niż 2 lata.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zajęcie 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pasa drogowego na prawach wyłączności  za każdy dzień w wysokości 0,63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umieszczenie w pasie drogowym przez okres całego roku: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niezwiązanych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potrzebami zarządzania drogami lub potrzebami ruchu drogowego w wysokości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zł/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telekomunikacyjnej w wysokości 20,00 zł,/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oraz sieci wodociągowych i kanalizacyjnych w wysokości 25,00 zł/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umieszczenie w pasie drogowym obiektów budowlanych: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potrzebami zarządzania drogami lub potrzebami ruchu drogowego w wysokości 0,63 zł/m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dziennie;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telekomunikacyjnej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0,20 zł/m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dziennie.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umieszczenie w pasie drogowym reklam oraz innych urządzeń podobnych, w 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promocyjno-informacyjnym: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murów obronnych i na ul. Dworcowej w wysokości 1,90 zł/m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/dzień,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pozostałych ulicach w wysokości 1,60 zł/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/dzień.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XIX/148/2020 Rady Miasta Chełmna z dnia 13 maja 2020 r. opublikowana w Dzienniku Urzędowym Województwa Kujawsko-pomorskiego z dnia 19.05.2020 poz. 2611.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po upływie 14 dni od daty ogłoszenia w Dzienniku Urzędowym Województwa Kujawsko- 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00ABEB4B-6845-49DC-AA1D-CCD7682DA7AC.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XXXVI/252/2021 z dnia 28 kwietnia 2021 r.</dc:title>
  <dc:subject>w sprawie ustalenia wysokości opłat za zajęcie pasa drogowego dróg gminnych</dc:subject>
  <dc:creator>DanutaD</dc:creator>
  <cp:lastModifiedBy>DanutaD</cp:lastModifiedBy>
  <cp:revision>1</cp:revision>
  <dcterms:created xsi:type="dcterms:W3CDTF">2021-05-05T11:09:08Z</dcterms:created>
  <dcterms:modified xsi:type="dcterms:W3CDTF">2021-05-05T11:09:08Z</dcterms:modified>
  <cp:category>Akt prawny</cp:category>
</cp:coreProperties>
</file>