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95F4" w14:textId="77777777" w:rsidR="000476F3" w:rsidRDefault="00484D4B">
      <w:pPr>
        <w:pStyle w:val="Bezodstpw"/>
        <w:jc w:val="center"/>
      </w:pPr>
      <w:bookmarkStart w:id="0" w:name="_Hlk69891353"/>
      <w:r>
        <w:rPr>
          <w:rFonts w:ascii="Times New Roman" w:hAnsi="Times New Roman" w:cs="Times New Roman"/>
          <w:b/>
          <w:sz w:val="28"/>
          <w:szCs w:val="28"/>
        </w:rPr>
        <w:t xml:space="preserve">  Protokół  nr  XXXIV/2021</w:t>
      </w:r>
    </w:p>
    <w:p w14:paraId="6B8163C4" w14:textId="69B67020" w:rsidR="000476F3" w:rsidRDefault="00484D4B">
      <w:pPr>
        <w:pStyle w:val="Bezodstpw"/>
        <w:jc w:val="center"/>
      </w:pPr>
      <w:r>
        <w:rPr>
          <w:rFonts w:ascii="Times New Roman" w:hAnsi="Times New Roman" w:cs="Times New Roman"/>
          <w:b/>
          <w:sz w:val="28"/>
          <w:szCs w:val="28"/>
        </w:rPr>
        <w:t>z XXXI</w:t>
      </w:r>
      <w:r w:rsidR="002B58F5">
        <w:rPr>
          <w:rFonts w:ascii="Times New Roman" w:hAnsi="Times New Roman" w:cs="Times New Roman"/>
          <w:b/>
          <w:sz w:val="28"/>
          <w:szCs w:val="28"/>
        </w:rPr>
        <w:t>V</w:t>
      </w:r>
      <w:r>
        <w:rPr>
          <w:rFonts w:ascii="Times New Roman" w:hAnsi="Times New Roman" w:cs="Times New Roman"/>
          <w:b/>
          <w:sz w:val="28"/>
          <w:szCs w:val="28"/>
        </w:rPr>
        <w:t xml:space="preserve"> sesji Rady Miasta Chełmna</w:t>
      </w:r>
    </w:p>
    <w:p w14:paraId="5DDD43E6" w14:textId="77777777" w:rsidR="000476F3" w:rsidRDefault="00484D4B">
      <w:pPr>
        <w:pStyle w:val="Bezodstpw"/>
        <w:jc w:val="center"/>
      </w:pPr>
      <w:r>
        <w:rPr>
          <w:rFonts w:ascii="Times New Roman" w:hAnsi="Times New Roman" w:cs="Times New Roman"/>
          <w:b/>
          <w:sz w:val="28"/>
          <w:szCs w:val="28"/>
        </w:rPr>
        <w:t>z dnia  24 lutego  2021 r.</w:t>
      </w:r>
    </w:p>
    <w:p w14:paraId="0C82A566" w14:textId="3ED26E5E" w:rsidR="000476F3" w:rsidRDefault="000476F3">
      <w:pPr>
        <w:pStyle w:val="Bezodstpw"/>
        <w:rPr>
          <w:rFonts w:ascii="Times New Roman" w:hAnsi="Times New Roman" w:cs="Times New Roman"/>
          <w:sz w:val="28"/>
          <w:szCs w:val="28"/>
        </w:rPr>
      </w:pPr>
    </w:p>
    <w:p w14:paraId="29E0ED7B" w14:textId="77777777" w:rsidR="002B58F5" w:rsidRDefault="002B58F5">
      <w:pPr>
        <w:pStyle w:val="Bezodstpw"/>
        <w:rPr>
          <w:rFonts w:ascii="Times New Roman" w:hAnsi="Times New Roman" w:cs="Times New Roman"/>
          <w:sz w:val="28"/>
          <w:szCs w:val="28"/>
        </w:rPr>
      </w:pPr>
    </w:p>
    <w:p w14:paraId="0B10018A" w14:textId="77777777" w:rsidR="000476F3" w:rsidRDefault="00484D4B">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Sesja odbyła się dnia 24 lutego 2021 roku</w:t>
      </w:r>
    </w:p>
    <w:p w14:paraId="0017C98D" w14:textId="5234634D" w:rsidR="000476F3" w:rsidRDefault="00484D4B">
      <w:pPr>
        <w:pStyle w:val="Bezodstpw"/>
        <w:ind w:left="2832" w:firstLine="708"/>
      </w:pPr>
      <w:r>
        <w:rPr>
          <w:rFonts w:ascii="Times New Roman" w:hAnsi="Times New Roman" w:cs="Times New Roman"/>
          <w:sz w:val="28"/>
          <w:szCs w:val="28"/>
        </w:rPr>
        <w:t>i trwała od godziny 16</w:t>
      </w:r>
      <w:r>
        <w:rPr>
          <w:rFonts w:ascii="Times New Roman" w:hAnsi="Times New Roman" w:cs="Times New Roman"/>
          <w:sz w:val="28"/>
          <w:szCs w:val="28"/>
          <w:vertAlign w:val="superscript"/>
        </w:rPr>
        <w:t>00</w:t>
      </w:r>
      <w:r>
        <w:rPr>
          <w:rFonts w:ascii="Times New Roman" w:hAnsi="Times New Roman" w:cs="Times New Roman"/>
          <w:sz w:val="28"/>
          <w:szCs w:val="28"/>
        </w:rPr>
        <w:t xml:space="preserve"> do godz.  1</w:t>
      </w:r>
      <w:r w:rsidR="002B58F5">
        <w:rPr>
          <w:rFonts w:ascii="Times New Roman" w:hAnsi="Times New Roman" w:cs="Times New Roman"/>
          <w:sz w:val="28"/>
          <w:szCs w:val="28"/>
        </w:rPr>
        <w:t>8</w:t>
      </w:r>
      <w:r w:rsidR="002B58F5">
        <w:rPr>
          <w:rFonts w:ascii="Times New Roman" w:hAnsi="Times New Roman" w:cs="Times New Roman"/>
          <w:sz w:val="28"/>
          <w:szCs w:val="28"/>
          <w:vertAlign w:val="superscript"/>
        </w:rPr>
        <w:t>0</w:t>
      </w:r>
      <w:r>
        <w:rPr>
          <w:rFonts w:ascii="Times New Roman" w:hAnsi="Times New Roman" w:cs="Times New Roman"/>
          <w:sz w:val="28"/>
          <w:szCs w:val="28"/>
          <w:vertAlign w:val="superscript"/>
        </w:rPr>
        <w:t>0</w:t>
      </w:r>
    </w:p>
    <w:p w14:paraId="2B9BE577" w14:textId="77777777" w:rsidR="000476F3" w:rsidRDefault="000476F3">
      <w:pPr>
        <w:pStyle w:val="Bezodstpw"/>
        <w:rPr>
          <w:rFonts w:ascii="Times New Roman" w:hAnsi="Times New Roman" w:cs="Times New Roman"/>
          <w:sz w:val="16"/>
          <w:szCs w:val="16"/>
        </w:rPr>
      </w:pPr>
    </w:p>
    <w:p w14:paraId="16BEC566" w14:textId="77777777" w:rsidR="000476F3" w:rsidRDefault="00484D4B">
      <w:pPr>
        <w:pStyle w:val="Bezodstpw"/>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sesji było 13 radnych, co stanowi 86,6 %.</w:t>
      </w:r>
    </w:p>
    <w:p w14:paraId="2FA79FE4" w14:textId="77777777" w:rsidR="000476F3" w:rsidRDefault="000476F3">
      <w:pPr>
        <w:pStyle w:val="Bezodstpw"/>
        <w:rPr>
          <w:rFonts w:ascii="Times New Roman" w:hAnsi="Times New Roman" w:cs="Times New Roman"/>
          <w:sz w:val="28"/>
          <w:szCs w:val="28"/>
        </w:rPr>
      </w:pPr>
    </w:p>
    <w:p w14:paraId="4CADAC65" w14:textId="77777777" w:rsidR="000476F3" w:rsidRDefault="00484D4B">
      <w:pPr>
        <w:pStyle w:val="Bezodstpw"/>
      </w:pPr>
      <w:r>
        <w:rPr>
          <w:rFonts w:ascii="Times New Roman" w:hAnsi="Times New Roman" w:cs="Times New Roman"/>
          <w:sz w:val="28"/>
          <w:szCs w:val="28"/>
        </w:rPr>
        <w:t xml:space="preserve">Lista obecności radnych stanowi </w:t>
      </w:r>
      <w:r>
        <w:rPr>
          <w:rFonts w:ascii="Times New Roman" w:hAnsi="Times New Roman" w:cs="Times New Roman"/>
          <w:b/>
          <w:sz w:val="28"/>
          <w:szCs w:val="28"/>
        </w:rPr>
        <w:t xml:space="preserve">załącznik nr 1 </w:t>
      </w:r>
      <w:r>
        <w:rPr>
          <w:rFonts w:ascii="Times New Roman" w:hAnsi="Times New Roman" w:cs="Times New Roman"/>
          <w:sz w:val="28"/>
          <w:szCs w:val="28"/>
        </w:rPr>
        <w:t>do protokołu.</w:t>
      </w:r>
    </w:p>
    <w:p w14:paraId="3DBB6BDE" w14:textId="77777777" w:rsidR="000476F3" w:rsidRDefault="000476F3">
      <w:pPr>
        <w:pStyle w:val="Bezodstpw"/>
        <w:rPr>
          <w:rFonts w:ascii="Times New Roman" w:hAnsi="Times New Roman" w:cs="Times New Roman"/>
          <w:sz w:val="28"/>
          <w:szCs w:val="28"/>
        </w:rPr>
      </w:pPr>
    </w:p>
    <w:p w14:paraId="5A2600EF" w14:textId="35035FA7" w:rsidR="000476F3" w:rsidRDefault="00484D4B">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14:paraId="5D794695" w14:textId="77777777" w:rsidR="002B58F5" w:rsidRDefault="002B58F5">
      <w:pPr>
        <w:pStyle w:val="Bezodstpw"/>
        <w:jc w:val="both"/>
      </w:pPr>
    </w:p>
    <w:p w14:paraId="7EFEB021" w14:textId="77777777" w:rsidR="000476F3" w:rsidRDefault="00484D4B">
      <w:pPr>
        <w:pStyle w:val="Bezodstpw"/>
        <w:numPr>
          <w:ilvl w:val="0"/>
          <w:numId w:val="1"/>
        </w:numPr>
        <w:rPr>
          <w:rFonts w:ascii="Times New Roman" w:hAnsi="Times New Roman" w:cs="Times New Roman"/>
          <w:b/>
          <w:bCs/>
          <w:sz w:val="28"/>
          <w:szCs w:val="28"/>
        </w:rPr>
      </w:pPr>
      <w:r>
        <w:rPr>
          <w:rFonts w:ascii="Times New Roman" w:hAnsi="Times New Roman" w:cs="Times New Roman"/>
          <w:b/>
          <w:bCs/>
          <w:sz w:val="28"/>
          <w:szCs w:val="28"/>
        </w:rPr>
        <w:t>Otwarcie</w:t>
      </w:r>
    </w:p>
    <w:bookmarkEnd w:id="0"/>
    <w:p w14:paraId="0BB7E3FE" w14:textId="77777777" w:rsidR="000476F3" w:rsidRDefault="000476F3">
      <w:pPr>
        <w:pStyle w:val="Bezodstpw"/>
        <w:rPr>
          <w:rFonts w:ascii="Times New Roman" w:hAnsi="Times New Roman" w:cs="Times New Roman"/>
          <w:b/>
          <w:bCs/>
          <w:sz w:val="16"/>
          <w:szCs w:val="16"/>
        </w:rPr>
      </w:pPr>
    </w:p>
    <w:p w14:paraId="28B24072" w14:textId="34602BA8" w:rsidR="000476F3" w:rsidRDefault="00484D4B">
      <w:pPr>
        <w:pStyle w:val="Bezodstpw"/>
        <w:numPr>
          <w:ilvl w:val="0"/>
          <w:numId w:val="1"/>
        </w:numPr>
        <w:rPr>
          <w:rFonts w:ascii="Times New Roman" w:hAnsi="Times New Roman" w:cs="Times New Roman"/>
          <w:b/>
          <w:bCs/>
          <w:sz w:val="28"/>
          <w:szCs w:val="28"/>
        </w:rPr>
      </w:pPr>
      <w:r>
        <w:rPr>
          <w:rFonts w:ascii="Times New Roman" w:hAnsi="Times New Roman" w:cs="Times New Roman"/>
          <w:b/>
          <w:bCs/>
          <w:sz w:val="28"/>
          <w:szCs w:val="28"/>
        </w:rPr>
        <w:t>Przyjęcie porządku obrad XXXI</w:t>
      </w:r>
      <w:r w:rsidR="002B3D6E">
        <w:rPr>
          <w:rFonts w:ascii="Times New Roman" w:hAnsi="Times New Roman" w:cs="Times New Roman"/>
          <w:b/>
          <w:bCs/>
          <w:sz w:val="28"/>
          <w:szCs w:val="28"/>
        </w:rPr>
        <w:t>V</w:t>
      </w:r>
      <w:r>
        <w:rPr>
          <w:rFonts w:ascii="Times New Roman" w:hAnsi="Times New Roman" w:cs="Times New Roman"/>
          <w:b/>
          <w:bCs/>
          <w:sz w:val="28"/>
          <w:szCs w:val="28"/>
        </w:rPr>
        <w:t xml:space="preserve"> sesji RM.</w:t>
      </w:r>
    </w:p>
    <w:p w14:paraId="595F1F98" w14:textId="77777777" w:rsidR="000476F3" w:rsidRDefault="000476F3">
      <w:pPr>
        <w:pStyle w:val="Bezodstpw"/>
        <w:rPr>
          <w:rFonts w:ascii="Times New Roman" w:hAnsi="Times New Roman" w:cs="Times New Roman"/>
          <w:b/>
          <w:bCs/>
          <w:sz w:val="16"/>
          <w:szCs w:val="16"/>
        </w:rPr>
      </w:pPr>
    </w:p>
    <w:p w14:paraId="314BDD51" w14:textId="77777777" w:rsidR="000476F3" w:rsidRDefault="00484D4B">
      <w:pPr>
        <w:pStyle w:val="Bezodstpw"/>
        <w:numPr>
          <w:ilvl w:val="0"/>
          <w:numId w:val="1"/>
        </w:numPr>
        <w:rPr>
          <w:rFonts w:ascii="Times New Roman" w:hAnsi="Times New Roman" w:cs="Times New Roman"/>
          <w:b/>
          <w:bCs/>
          <w:sz w:val="28"/>
          <w:szCs w:val="28"/>
        </w:rPr>
      </w:pPr>
      <w:r>
        <w:rPr>
          <w:rFonts w:ascii="Times New Roman" w:hAnsi="Times New Roman" w:cs="Times New Roman"/>
          <w:b/>
          <w:bCs/>
          <w:sz w:val="28"/>
          <w:szCs w:val="28"/>
        </w:rPr>
        <w:t>Odpowiedzi na interpelacje Radnych zgłoszone na XXXII sesji RM.</w:t>
      </w:r>
    </w:p>
    <w:p w14:paraId="467630C3" w14:textId="77777777" w:rsidR="000476F3" w:rsidRDefault="000476F3">
      <w:pPr>
        <w:rPr>
          <w:sz w:val="16"/>
          <w:szCs w:val="16"/>
        </w:rPr>
      </w:pPr>
    </w:p>
    <w:p w14:paraId="3F39757E" w14:textId="77777777" w:rsidR="000476F3" w:rsidRDefault="00484D4B">
      <w:pPr>
        <w:pStyle w:val="Akapitzlist"/>
        <w:numPr>
          <w:ilvl w:val="0"/>
          <w:numId w:val="1"/>
        </w:numPr>
        <w:jc w:val="both"/>
        <w:rPr>
          <w:b/>
          <w:bCs/>
          <w:sz w:val="28"/>
          <w:szCs w:val="28"/>
        </w:rPr>
      </w:pPr>
      <w:r>
        <w:rPr>
          <w:b/>
          <w:bCs/>
          <w:sz w:val="28"/>
          <w:szCs w:val="28"/>
        </w:rPr>
        <w:t xml:space="preserve">Rozpatrzenie projektu uchwały zmieniającej uchwałę w sprawie uchwalenia budżetu miasta na 2021 rok </w:t>
      </w:r>
    </w:p>
    <w:p w14:paraId="1A5D35A6" w14:textId="77777777" w:rsidR="000476F3" w:rsidRDefault="000476F3">
      <w:pPr>
        <w:pStyle w:val="Bezodstpw"/>
        <w:ind w:left="720"/>
      </w:pPr>
    </w:p>
    <w:p w14:paraId="04DFD0BD" w14:textId="77777777" w:rsidR="000476F3" w:rsidRDefault="00484D4B">
      <w:pPr>
        <w:pStyle w:val="Akapitzlist"/>
        <w:numPr>
          <w:ilvl w:val="0"/>
          <w:numId w:val="1"/>
        </w:numPr>
        <w:jc w:val="both"/>
        <w:rPr>
          <w:b/>
          <w:bCs/>
          <w:sz w:val="28"/>
          <w:szCs w:val="28"/>
        </w:rPr>
      </w:pPr>
      <w:r>
        <w:rPr>
          <w:b/>
          <w:bCs/>
          <w:sz w:val="28"/>
          <w:szCs w:val="28"/>
        </w:rPr>
        <w:t xml:space="preserve">Rozpatrzenie projektu uchwały zmieniającej uchwałę w sprawie uchwalenia Wieloletniej Prognozy Finansowej na lata 2021 -2027               </w:t>
      </w:r>
    </w:p>
    <w:p w14:paraId="19579550" w14:textId="77777777" w:rsidR="000476F3" w:rsidRDefault="000476F3">
      <w:pPr>
        <w:jc w:val="both"/>
        <w:rPr>
          <w:b/>
          <w:bCs/>
          <w:sz w:val="28"/>
          <w:szCs w:val="28"/>
        </w:rPr>
      </w:pPr>
    </w:p>
    <w:p w14:paraId="5007EFCF" w14:textId="77777777" w:rsidR="000476F3" w:rsidRDefault="00484D4B">
      <w:pPr>
        <w:pStyle w:val="Akapitzlist"/>
        <w:numPr>
          <w:ilvl w:val="0"/>
          <w:numId w:val="1"/>
        </w:numPr>
        <w:jc w:val="both"/>
        <w:rPr>
          <w:b/>
          <w:bCs/>
          <w:sz w:val="28"/>
          <w:szCs w:val="28"/>
        </w:rPr>
      </w:pPr>
      <w:r>
        <w:rPr>
          <w:b/>
          <w:sz w:val="28"/>
          <w:szCs w:val="28"/>
        </w:rPr>
        <w:t xml:space="preserve">Rozpatrzenie projektu uchwały w sprawie </w:t>
      </w:r>
      <w:r>
        <w:rPr>
          <w:b/>
          <w:bCs/>
          <w:sz w:val="28"/>
          <w:szCs w:val="28"/>
        </w:rPr>
        <w:t xml:space="preserve">określenia zasad  przyznawania, pozbawiania i wysokości stypendiów sportowych                         w Gminie Miasto Chełmno </w:t>
      </w:r>
    </w:p>
    <w:p w14:paraId="5B87B88E" w14:textId="77777777" w:rsidR="000476F3" w:rsidRDefault="000476F3">
      <w:pPr>
        <w:jc w:val="both"/>
        <w:rPr>
          <w:b/>
          <w:bCs/>
          <w:sz w:val="28"/>
          <w:szCs w:val="28"/>
        </w:rPr>
      </w:pPr>
    </w:p>
    <w:p w14:paraId="00C0100F" w14:textId="77777777" w:rsidR="000476F3" w:rsidRDefault="00484D4B">
      <w:pPr>
        <w:pStyle w:val="Bezodstpw"/>
        <w:numPr>
          <w:ilvl w:val="0"/>
          <w:numId w:val="1"/>
        </w:numPr>
        <w:suppressAutoHyphens w:val="0"/>
        <w:jc w:val="both"/>
        <w:textAlignment w:val="auto"/>
        <w:rPr>
          <w:rFonts w:ascii="Times New Roman" w:hAnsi="Times New Roman" w:cs="Times New Roman"/>
          <w:b/>
          <w:bCs/>
          <w:sz w:val="28"/>
          <w:szCs w:val="28"/>
        </w:rPr>
      </w:pPr>
      <w:r>
        <w:rPr>
          <w:rFonts w:ascii="Times New Roman" w:hAnsi="Times New Roman" w:cs="Times New Roman"/>
          <w:b/>
          <w:bCs/>
          <w:sz w:val="28"/>
          <w:szCs w:val="28"/>
        </w:rPr>
        <w:t xml:space="preserve">Rozpatrzenie projektu uchwały w sprawie przyjęcia sprawozdania                   z kontroli Wydziału Gospodarki Miejskiej i Ochrony Środowiska przeprowadzonej przez Komisję Rewizyjną Rady Miasta Chełmna                w dniach od </w:t>
      </w:r>
      <w:r>
        <w:rPr>
          <w:rFonts w:ascii="Times New Roman" w:eastAsia="Times New Roman" w:hAnsi="Times New Roman" w:cs="Times New Roman"/>
          <w:b/>
          <w:bCs/>
          <w:sz w:val="28"/>
          <w:szCs w:val="28"/>
        </w:rPr>
        <w:t xml:space="preserve">10 listopada 2020 r. do 13 stycznia 2021r. </w:t>
      </w:r>
    </w:p>
    <w:p w14:paraId="6334B536" w14:textId="77777777" w:rsidR="000476F3" w:rsidRDefault="000476F3">
      <w:pPr>
        <w:rPr>
          <w:sz w:val="28"/>
          <w:szCs w:val="28"/>
        </w:rPr>
      </w:pPr>
    </w:p>
    <w:p w14:paraId="7818C76F" w14:textId="77777777" w:rsidR="000476F3" w:rsidRDefault="00484D4B">
      <w:pPr>
        <w:pStyle w:val="Akapitzlist"/>
        <w:numPr>
          <w:ilvl w:val="0"/>
          <w:numId w:val="1"/>
        </w:numPr>
        <w:rPr>
          <w:sz w:val="28"/>
          <w:szCs w:val="28"/>
        </w:rPr>
      </w:pPr>
      <w:r>
        <w:rPr>
          <w:b/>
          <w:bCs/>
          <w:sz w:val="28"/>
          <w:szCs w:val="28"/>
        </w:rPr>
        <w:t>Rozpatrzenie projektu uchwały w sprawie wyboru Przewodniczącego  Komisji Rewizyjnej Rady Miasta Chełmna</w:t>
      </w:r>
    </w:p>
    <w:p w14:paraId="69A7EB6D" w14:textId="77777777" w:rsidR="000476F3" w:rsidRDefault="00484D4B">
      <w:pPr>
        <w:rPr>
          <w:sz w:val="28"/>
          <w:szCs w:val="28"/>
        </w:rPr>
      </w:pPr>
      <w:r>
        <w:rPr>
          <w:sz w:val="28"/>
          <w:szCs w:val="28"/>
        </w:rPr>
        <w:t xml:space="preserve"> </w:t>
      </w:r>
    </w:p>
    <w:p w14:paraId="69FFA969" w14:textId="77777777" w:rsidR="000476F3" w:rsidRDefault="00484D4B">
      <w:pPr>
        <w:pStyle w:val="Akapitzlist"/>
        <w:numPr>
          <w:ilvl w:val="0"/>
          <w:numId w:val="1"/>
        </w:numPr>
        <w:rPr>
          <w:sz w:val="28"/>
          <w:szCs w:val="28"/>
        </w:rPr>
      </w:pPr>
      <w:r>
        <w:rPr>
          <w:b/>
          <w:bCs/>
          <w:sz w:val="28"/>
          <w:szCs w:val="28"/>
        </w:rPr>
        <w:t>Rozpatrzenie projektu uchwały w sprawie wyboru Przewodniczącego  Komisji Budżetu, Rozwoju i Gospodarki Rady Miasta Chełmna</w:t>
      </w:r>
      <w:r>
        <w:rPr>
          <w:sz w:val="28"/>
          <w:szCs w:val="28"/>
        </w:rPr>
        <w:t xml:space="preserve"> </w:t>
      </w:r>
    </w:p>
    <w:p w14:paraId="101301CE" w14:textId="77777777" w:rsidR="000476F3" w:rsidRDefault="000476F3">
      <w:pPr>
        <w:rPr>
          <w:sz w:val="28"/>
          <w:szCs w:val="28"/>
        </w:rPr>
      </w:pPr>
    </w:p>
    <w:p w14:paraId="4438FB73" w14:textId="77777777" w:rsidR="000476F3" w:rsidRDefault="00484D4B">
      <w:pPr>
        <w:pStyle w:val="Bezodstpw"/>
        <w:numPr>
          <w:ilvl w:val="0"/>
          <w:numId w:val="1"/>
        </w:numPr>
        <w:suppressAutoHyphens w:val="0"/>
        <w:textAlignment w:val="auto"/>
        <w:rPr>
          <w:rFonts w:ascii="Times New Roman" w:hAnsi="Times New Roman" w:cs="Times New Roman"/>
          <w:b/>
          <w:sz w:val="28"/>
          <w:szCs w:val="28"/>
        </w:rPr>
      </w:pPr>
      <w:r>
        <w:rPr>
          <w:rFonts w:ascii="Times New Roman" w:hAnsi="Times New Roman" w:cs="Times New Roman"/>
          <w:b/>
          <w:sz w:val="28"/>
          <w:szCs w:val="28"/>
        </w:rPr>
        <w:lastRenderedPageBreak/>
        <w:t>Interpelacje radnych</w:t>
      </w:r>
    </w:p>
    <w:p w14:paraId="59134CC8" w14:textId="77777777" w:rsidR="000476F3" w:rsidRDefault="00484D4B">
      <w:pPr>
        <w:pStyle w:val="Bezodstpw"/>
        <w:ind w:left="720"/>
        <w:rPr>
          <w:rFonts w:ascii="Times New Roman" w:hAnsi="Times New Roman" w:cs="Times New Roman"/>
          <w:b/>
          <w:sz w:val="16"/>
          <w:szCs w:val="16"/>
        </w:rPr>
      </w:pPr>
      <w:r>
        <w:rPr>
          <w:rFonts w:ascii="Times New Roman" w:hAnsi="Times New Roman" w:cs="Times New Roman"/>
          <w:b/>
          <w:sz w:val="16"/>
          <w:szCs w:val="16"/>
        </w:rPr>
        <w:t xml:space="preserve"> </w:t>
      </w:r>
    </w:p>
    <w:p w14:paraId="547584F9" w14:textId="77777777" w:rsidR="000476F3" w:rsidRDefault="00484D4B">
      <w:pPr>
        <w:pStyle w:val="Bezodstpw"/>
        <w:numPr>
          <w:ilvl w:val="0"/>
          <w:numId w:val="1"/>
        </w:numPr>
        <w:suppressAutoHyphens w:val="0"/>
        <w:textAlignment w:val="auto"/>
        <w:rPr>
          <w:rFonts w:ascii="Times New Roman" w:hAnsi="Times New Roman" w:cs="Times New Roman"/>
          <w:b/>
          <w:sz w:val="28"/>
          <w:szCs w:val="28"/>
        </w:rPr>
      </w:pPr>
      <w:r>
        <w:rPr>
          <w:rFonts w:ascii="Times New Roman" w:hAnsi="Times New Roman" w:cs="Times New Roman"/>
          <w:b/>
          <w:sz w:val="28"/>
          <w:szCs w:val="28"/>
        </w:rPr>
        <w:t xml:space="preserve">Wolne wnioski i informacje </w:t>
      </w:r>
      <w:r>
        <w:rPr>
          <w:rFonts w:ascii="Times New Roman" w:hAnsi="Times New Roman" w:cs="Times New Roman"/>
          <w:b/>
          <w:sz w:val="28"/>
          <w:szCs w:val="28"/>
        </w:rPr>
        <w:tab/>
      </w:r>
    </w:p>
    <w:p w14:paraId="3B7B2903" w14:textId="77777777" w:rsidR="000476F3" w:rsidRDefault="000476F3">
      <w:pPr>
        <w:pStyle w:val="Bezodstpw"/>
        <w:ind w:left="720"/>
        <w:rPr>
          <w:rFonts w:ascii="Times New Roman" w:hAnsi="Times New Roman" w:cs="Times New Roman"/>
          <w:b/>
          <w:sz w:val="16"/>
          <w:szCs w:val="16"/>
        </w:rPr>
      </w:pPr>
    </w:p>
    <w:p w14:paraId="7EE128C9" w14:textId="77777777" w:rsidR="000476F3" w:rsidRDefault="00484D4B">
      <w:pPr>
        <w:pStyle w:val="Bezodstpw"/>
        <w:numPr>
          <w:ilvl w:val="0"/>
          <w:numId w:val="1"/>
        </w:numPr>
        <w:suppressAutoHyphens w:val="0"/>
        <w:textAlignment w:val="auto"/>
        <w:rPr>
          <w:rFonts w:ascii="Times New Roman" w:hAnsi="Times New Roman" w:cs="Times New Roman"/>
          <w:b/>
          <w:sz w:val="28"/>
          <w:szCs w:val="28"/>
        </w:rPr>
      </w:pPr>
      <w:r>
        <w:rPr>
          <w:rFonts w:ascii="Times New Roman" w:hAnsi="Times New Roman" w:cs="Times New Roman"/>
          <w:b/>
          <w:sz w:val="28"/>
          <w:szCs w:val="28"/>
        </w:rPr>
        <w:t xml:space="preserve"> Zakończenie</w:t>
      </w:r>
      <w:r>
        <w:rPr>
          <w:rFonts w:ascii="Times New Roman" w:hAnsi="Times New Roman" w:cs="Times New Roman"/>
          <w:b/>
          <w:sz w:val="28"/>
          <w:szCs w:val="28"/>
        </w:rPr>
        <w:tab/>
      </w:r>
      <w:r>
        <w:rPr>
          <w:rFonts w:ascii="Times New Roman" w:hAnsi="Times New Roman" w:cs="Times New Roman"/>
          <w:b/>
          <w:sz w:val="28"/>
          <w:szCs w:val="28"/>
        </w:rPr>
        <w:tab/>
      </w:r>
    </w:p>
    <w:p w14:paraId="1EE698EA" w14:textId="1095B5D2" w:rsidR="000476F3" w:rsidRDefault="000476F3">
      <w:pPr>
        <w:pStyle w:val="Akapitzlist"/>
      </w:pPr>
    </w:p>
    <w:p w14:paraId="5A6CFE26" w14:textId="225ECEE0" w:rsidR="002B58F5" w:rsidRDefault="002B58F5">
      <w:pPr>
        <w:pStyle w:val="Akapitzlist"/>
      </w:pPr>
    </w:p>
    <w:p w14:paraId="2A331D66" w14:textId="77777777" w:rsidR="002B58F5" w:rsidRDefault="002B58F5">
      <w:pPr>
        <w:pStyle w:val="Akapitzlist"/>
      </w:pPr>
    </w:p>
    <w:p w14:paraId="0F850015" w14:textId="77777777" w:rsidR="000476F3" w:rsidRDefault="00484D4B">
      <w:pPr>
        <w:pStyle w:val="Bezodstpw"/>
      </w:pPr>
      <w:r>
        <w:rPr>
          <w:rFonts w:ascii="Times New Roman" w:hAnsi="Times New Roman" w:cs="Times New Roman"/>
          <w:b/>
          <w:sz w:val="28"/>
          <w:szCs w:val="28"/>
        </w:rPr>
        <w:t>Punkt 1.</w:t>
      </w:r>
      <w:r>
        <w:rPr>
          <w:rFonts w:ascii="Times New Roman" w:hAnsi="Times New Roman" w:cs="Times New Roman"/>
          <w:b/>
          <w:sz w:val="28"/>
          <w:szCs w:val="28"/>
        </w:rPr>
        <w:tab/>
      </w:r>
      <w:r>
        <w:rPr>
          <w:rFonts w:ascii="Times New Roman" w:hAnsi="Times New Roman" w:cs="Times New Roman"/>
          <w:b/>
          <w:sz w:val="28"/>
          <w:szCs w:val="28"/>
          <w:u w:val="single"/>
        </w:rPr>
        <w:t>Otwarcie</w:t>
      </w:r>
    </w:p>
    <w:p w14:paraId="7C60EC82" w14:textId="77777777" w:rsidR="000476F3" w:rsidRDefault="00484D4B">
      <w:pPr>
        <w:pStyle w:val="Bezodstpw"/>
      </w:pPr>
      <w:r>
        <w:rPr>
          <w:rFonts w:ascii="Times New Roman" w:hAnsi="Times New Roman" w:cs="Times New Roman"/>
          <w:sz w:val="28"/>
          <w:szCs w:val="28"/>
        </w:rPr>
        <w:tab/>
      </w:r>
    </w:p>
    <w:p w14:paraId="2D5E30FD" w14:textId="77777777" w:rsidR="000476F3" w:rsidRDefault="00484D4B">
      <w:pPr>
        <w:pStyle w:val="Bezodstpw"/>
        <w:jc w:val="both"/>
      </w:pPr>
      <w:r>
        <w:rPr>
          <w:rFonts w:ascii="Times New Roman" w:hAnsi="Times New Roman" w:cs="Times New Roman"/>
          <w:sz w:val="28"/>
          <w:szCs w:val="28"/>
        </w:rPr>
        <w:t xml:space="preserve">Otwarcia XXXIV sesji Rady Miasta Chełmna dokonał Przewodniczący Rady Miasta Chełmna p. Wojciech Strzelecki. Powitał wszystkich obecnych oraz mieszkańców miasta, którzy oglądają sesję za pośrednictwem Internetu. </w:t>
      </w:r>
    </w:p>
    <w:p w14:paraId="118A13D5" w14:textId="77777777" w:rsidR="000476F3" w:rsidRDefault="000476F3">
      <w:pPr>
        <w:pStyle w:val="Bezodstpw"/>
        <w:jc w:val="both"/>
        <w:rPr>
          <w:rFonts w:ascii="Times New Roman" w:hAnsi="Times New Roman" w:cs="Times New Roman"/>
          <w:sz w:val="28"/>
          <w:szCs w:val="28"/>
        </w:rPr>
      </w:pPr>
    </w:p>
    <w:p w14:paraId="79279583" w14:textId="77777777" w:rsidR="000476F3" w:rsidRDefault="00484D4B">
      <w:pPr>
        <w:pStyle w:val="Bezodstpw"/>
        <w:jc w:val="both"/>
      </w:pPr>
      <w:r>
        <w:rPr>
          <w:rFonts w:ascii="Times New Roman" w:hAnsi="Times New Roman" w:cs="Times New Roman"/>
          <w:sz w:val="28"/>
          <w:szCs w:val="28"/>
        </w:rPr>
        <w:t xml:space="preserve">Następnie na sekretarza obrad wyznaczył Radnego Sławomira Karnowskiego. </w:t>
      </w:r>
    </w:p>
    <w:p w14:paraId="7E9FB933" w14:textId="77777777" w:rsidR="000476F3" w:rsidRDefault="000476F3">
      <w:pPr>
        <w:pStyle w:val="Bezodstpw"/>
        <w:rPr>
          <w:rFonts w:ascii="Times New Roman" w:hAnsi="Times New Roman" w:cs="Times New Roman"/>
          <w:sz w:val="28"/>
          <w:szCs w:val="28"/>
        </w:rPr>
      </w:pPr>
    </w:p>
    <w:p w14:paraId="5090C80C" w14:textId="77777777" w:rsidR="000476F3" w:rsidRDefault="00484D4B">
      <w:pPr>
        <w:pStyle w:val="Bezodstpw"/>
      </w:pPr>
      <w:r>
        <w:rPr>
          <w:rFonts w:ascii="Times New Roman" w:hAnsi="Times New Roman" w:cs="Times New Roman"/>
          <w:b/>
          <w:sz w:val="28"/>
          <w:szCs w:val="28"/>
        </w:rPr>
        <w:t>- stwierdzenie quorum</w:t>
      </w:r>
    </w:p>
    <w:p w14:paraId="5D574B33" w14:textId="77777777" w:rsidR="000476F3" w:rsidRDefault="00484D4B">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 stan 15 radnych,  w obradach bierze udział 13 radnych, wobec czego ilość radnych jest wystarczająca do podejmowania prawomocnych uchwał. </w:t>
      </w:r>
    </w:p>
    <w:p w14:paraId="78ECD15E" w14:textId="77777777" w:rsidR="000476F3" w:rsidRDefault="000476F3">
      <w:pPr>
        <w:pStyle w:val="Bezodstpw"/>
        <w:jc w:val="both"/>
        <w:rPr>
          <w:rFonts w:ascii="Times New Roman" w:hAnsi="Times New Roman" w:cs="Times New Roman"/>
          <w:sz w:val="28"/>
          <w:szCs w:val="28"/>
        </w:rPr>
      </w:pPr>
    </w:p>
    <w:p w14:paraId="30290E4B" w14:textId="5FF7B8C0" w:rsidR="000476F3" w:rsidRDefault="00484D4B">
      <w:pPr>
        <w:pStyle w:val="Bezodstpw"/>
        <w:jc w:val="both"/>
      </w:pPr>
      <w:r>
        <w:rPr>
          <w:rFonts w:ascii="Times New Roman" w:hAnsi="Times New Roman" w:cs="Times New Roman"/>
          <w:sz w:val="28"/>
          <w:szCs w:val="28"/>
        </w:rPr>
        <w:t>Dodał, że radna Iga Jambor Skupniewicz, radny Adam Maćkowski, Radny Marek Olszewski oraz radny Waldemar Piotrowski będą zdalnie uczestniczyli                             w obradach. Poinformował, że swoją nieobecność usprawiedliwił</w:t>
      </w:r>
      <w:r w:rsidR="002B58F5">
        <w:rPr>
          <w:rFonts w:ascii="Times New Roman" w:hAnsi="Times New Roman" w:cs="Times New Roman"/>
          <w:sz w:val="28"/>
          <w:szCs w:val="28"/>
        </w:rPr>
        <w:t>y:</w:t>
      </w:r>
      <w:r>
        <w:rPr>
          <w:rFonts w:ascii="Times New Roman" w:hAnsi="Times New Roman" w:cs="Times New Roman"/>
          <w:sz w:val="28"/>
          <w:szCs w:val="28"/>
        </w:rPr>
        <w:t xml:space="preserve"> Radna Dorota Żulewska oraz Radna Magdalena Mrozek. </w:t>
      </w:r>
    </w:p>
    <w:p w14:paraId="32161290" w14:textId="77777777" w:rsidR="000476F3" w:rsidRDefault="000476F3">
      <w:pPr>
        <w:pStyle w:val="Bezodstpw"/>
        <w:rPr>
          <w:rFonts w:ascii="Times New Roman" w:hAnsi="Times New Roman" w:cs="Times New Roman"/>
          <w:sz w:val="28"/>
          <w:szCs w:val="28"/>
        </w:rPr>
      </w:pPr>
    </w:p>
    <w:p w14:paraId="03E9270A" w14:textId="77777777" w:rsidR="000476F3" w:rsidRDefault="000476F3">
      <w:pPr>
        <w:pStyle w:val="Bezodstpw"/>
        <w:rPr>
          <w:rFonts w:ascii="Times New Roman" w:hAnsi="Times New Roman" w:cs="Times New Roman"/>
          <w:sz w:val="28"/>
          <w:szCs w:val="28"/>
        </w:rPr>
      </w:pPr>
    </w:p>
    <w:p w14:paraId="4A37EAD4" w14:textId="77777777" w:rsidR="000476F3" w:rsidRDefault="000476F3">
      <w:pPr>
        <w:pStyle w:val="Bezodstpw"/>
        <w:rPr>
          <w:rFonts w:ascii="Times New Roman" w:hAnsi="Times New Roman" w:cs="Times New Roman"/>
          <w:sz w:val="28"/>
          <w:szCs w:val="28"/>
        </w:rPr>
      </w:pPr>
    </w:p>
    <w:p w14:paraId="5E38A81F" w14:textId="77777777" w:rsidR="000476F3" w:rsidRDefault="00484D4B">
      <w:pPr>
        <w:pStyle w:val="Bezodstpw"/>
      </w:pPr>
      <w:r>
        <w:rPr>
          <w:rFonts w:ascii="Times New Roman" w:hAnsi="Times New Roman" w:cs="Times New Roman"/>
          <w:b/>
          <w:sz w:val="28"/>
          <w:szCs w:val="28"/>
        </w:rPr>
        <w:t>Punkt 2.</w:t>
      </w:r>
      <w:r>
        <w:rPr>
          <w:rFonts w:ascii="Times New Roman" w:hAnsi="Times New Roman" w:cs="Times New Roman"/>
          <w:b/>
          <w:sz w:val="28"/>
          <w:szCs w:val="28"/>
        </w:rPr>
        <w:tab/>
      </w:r>
      <w:r>
        <w:rPr>
          <w:rFonts w:ascii="Times New Roman" w:hAnsi="Times New Roman" w:cs="Times New Roman"/>
          <w:b/>
          <w:sz w:val="28"/>
          <w:szCs w:val="28"/>
          <w:u w:val="single"/>
        </w:rPr>
        <w:t>Przyjęcie porządku obrad XXXIV sesji Rady Miasta</w:t>
      </w:r>
      <w:r>
        <w:rPr>
          <w:rFonts w:ascii="Times New Roman" w:hAnsi="Times New Roman" w:cs="Times New Roman"/>
          <w:b/>
          <w:sz w:val="28"/>
          <w:szCs w:val="28"/>
        </w:rPr>
        <w:t>.</w:t>
      </w:r>
    </w:p>
    <w:p w14:paraId="3E9696B0" w14:textId="77777777" w:rsidR="000476F3" w:rsidRDefault="00484D4B">
      <w:pPr>
        <w:pStyle w:val="Bezodstpw"/>
      </w:pPr>
      <w:r>
        <w:rPr>
          <w:rFonts w:ascii="Times New Roman" w:hAnsi="Times New Roman" w:cs="Times New Roman"/>
          <w:sz w:val="28"/>
          <w:szCs w:val="28"/>
        </w:rPr>
        <w:tab/>
      </w:r>
      <w:r>
        <w:rPr>
          <w:rFonts w:ascii="Times New Roman" w:hAnsi="Times New Roman" w:cs="Times New Roman"/>
          <w:sz w:val="28"/>
          <w:szCs w:val="28"/>
        </w:rPr>
        <w:tab/>
      </w:r>
    </w:p>
    <w:p w14:paraId="321FA738" w14:textId="77777777" w:rsidR="000476F3" w:rsidRDefault="00484D4B">
      <w:pPr>
        <w:pStyle w:val="Bezodstpw"/>
        <w:suppressAutoHyphens w:val="0"/>
        <w:jc w:val="both"/>
        <w:textAlignment w:val="auto"/>
        <w:rPr>
          <w:rFonts w:ascii="Times New Roman" w:eastAsia="Times New Roman" w:hAnsi="Times New Roman" w:cs="Times New Roman"/>
          <w:sz w:val="28"/>
          <w:szCs w:val="28"/>
        </w:rPr>
      </w:pPr>
      <w:r>
        <w:rPr>
          <w:rFonts w:ascii="Times New Roman" w:hAnsi="Times New Roman" w:cs="Times New Roman"/>
          <w:b/>
          <w:sz w:val="28"/>
          <w:szCs w:val="28"/>
        </w:rPr>
        <w:t xml:space="preserve">Przewodniczący obrad p. Strzelecki </w:t>
      </w:r>
      <w:r>
        <w:rPr>
          <w:rFonts w:ascii="Times New Roman" w:hAnsi="Times New Roman" w:cs="Times New Roman"/>
          <w:sz w:val="28"/>
          <w:szCs w:val="28"/>
        </w:rPr>
        <w:t xml:space="preserve"> poinformował, że proponowany  porządek obrad XXXIV sesji został przesłany. Następnie realizując wniosek Przewodniczącej Komisji Rewizyjnej zgłosił autopoprawkę do zaproponowanego porządku obrad polegającą na wprowadzeniu, jako pkt. 7 sprawy  „</w:t>
      </w:r>
      <w:r>
        <w:rPr>
          <w:rFonts w:ascii="Times New Roman" w:hAnsi="Times New Roman" w:cs="Times New Roman"/>
          <w:b/>
          <w:bCs/>
          <w:sz w:val="28"/>
          <w:szCs w:val="28"/>
        </w:rPr>
        <w:t xml:space="preserve">Rozpatrzenie projektu uchwały w sprawie przyjęcia sprawozdania z kontroli Wydziału Gospodarki Miejskiej i Ochrony Środowiska przeprowadzonej przez Komisję Rewizyjną Rady Miasta Chełmna w dniach od </w:t>
      </w:r>
      <w:r>
        <w:rPr>
          <w:rFonts w:ascii="Times New Roman" w:eastAsia="Times New Roman" w:hAnsi="Times New Roman" w:cs="Times New Roman"/>
          <w:b/>
          <w:bCs/>
          <w:sz w:val="28"/>
          <w:szCs w:val="28"/>
        </w:rPr>
        <w:t xml:space="preserve">10 listopada 2020 r. do 13 stycznia 2021r.” </w:t>
      </w:r>
    </w:p>
    <w:p w14:paraId="035EDB8D" w14:textId="23E69A4D" w:rsidR="000476F3" w:rsidRDefault="002B58F5">
      <w:pPr>
        <w:pStyle w:val="Bezodstpw"/>
        <w:suppressAutoHyphens w:val="0"/>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W</w:t>
      </w:r>
      <w:r w:rsidR="00484D4B">
        <w:rPr>
          <w:rFonts w:ascii="Times New Roman" w:eastAsia="Times New Roman" w:hAnsi="Times New Roman" w:cs="Times New Roman"/>
          <w:sz w:val="28"/>
          <w:szCs w:val="28"/>
        </w:rPr>
        <w:t xml:space="preserve"> związku z brakiem innych wniosków poddał pod głosowanie zaproponowany porządek obrad wraz z autopoprawką.  W pierwszej kolejności poprosił o oddanie głosu przez osoby pracujące zdalnie, i tak:</w:t>
      </w:r>
    </w:p>
    <w:p w14:paraId="0C830DAE" w14:textId="2466C3B6" w:rsidR="000476F3" w:rsidRDefault="00484D4B" w:rsidP="00484D4B">
      <w:pPr>
        <w:pStyle w:val="Bezodstpw"/>
        <w:suppressAutoHyphens w:val="0"/>
        <w:ind w:left="708"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 jestem za </w:t>
      </w:r>
    </w:p>
    <w:p w14:paraId="1AB07C9E" w14:textId="77777777" w:rsidR="000476F3" w:rsidRDefault="00484D4B" w:rsidP="00484D4B">
      <w:pPr>
        <w:pStyle w:val="Bezodstpw"/>
        <w:suppressAutoHyphens w:val="0"/>
        <w:ind w:left="708"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 jestem za </w:t>
      </w:r>
    </w:p>
    <w:p w14:paraId="7FA979E8" w14:textId="77777777" w:rsidR="000476F3" w:rsidRDefault="00484D4B" w:rsidP="00484D4B">
      <w:pPr>
        <w:pStyle w:val="Bezodstpw"/>
        <w:suppressAutoHyphens w:val="0"/>
        <w:ind w:left="708"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Adam Maćkowski – jestem za</w:t>
      </w:r>
    </w:p>
    <w:p w14:paraId="23B6C88C" w14:textId="77777777" w:rsidR="000476F3" w:rsidRDefault="00484D4B" w:rsidP="00484D4B">
      <w:pPr>
        <w:pStyle w:val="Bezodstpw"/>
        <w:suppressAutoHyphens w:val="0"/>
        <w:ind w:left="708"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Waldemar Piotrowski  - jestem za</w:t>
      </w:r>
    </w:p>
    <w:p w14:paraId="363861BA" w14:textId="77777777" w:rsidR="000476F3" w:rsidRDefault="000476F3">
      <w:pPr>
        <w:pStyle w:val="Bezodstpw"/>
        <w:suppressAutoHyphens w:val="0"/>
        <w:jc w:val="both"/>
        <w:textAlignment w:val="auto"/>
        <w:rPr>
          <w:rFonts w:ascii="Times New Roman" w:eastAsia="Times New Roman" w:hAnsi="Times New Roman" w:cs="Times New Roman"/>
          <w:sz w:val="28"/>
          <w:szCs w:val="28"/>
        </w:rPr>
      </w:pPr>
    </w:p>
    <w:p w14:paraId="2C09DF42" w14:textId="77777777" w:rsidR="000476F3" w:rsidRDefault="00484D4B">
      <w:pPr>
        <w:pStyle w:val="Bezodstpw"/>
        <w:suppressAutoHyphens w:val="0"/>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Za przyjęciem porządku głosowało 13 radnych,</w:t>
      </w:r>
    </w:p>
    <w:p w14:paraId="11C6B3C8" w14:textId="77777777" w:rsidR="000476F3" w:rsidRDefault="00484D4B">
      <w:pPr>
        <w:pStyle w:val="Bezodstpw"/>
        <w:suppressAutoHyphens w:val="0"/>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głosów przeciwnych i wstrzymujących nie było. </w:t>
      </w:r>
    </w:p>
    <w:p w14:paraId="0EEBBA1B" w14:textId="77777777" w:rsidR="000476F3" w:rsidRDefault="000476F3">
      <w:pPr>
        <w:pStyle w:val="Bezodstpw"/>
        <w:suppressAutoHyphens w:val="0"/>
        <w:jc w:val="both"/>
        <w:textAlignment w:val="auto"/>
        <w:rPr>
          <w:rFonts w:ascii="Times New Roman" w:eastAsia="Times New Roman" w:hAnsi="Times New Roman" w:cs="Times New Roman"/>
          <w:sz w:val="28"/>
          <w:szCs w:val="28"/>
        </w:rPr>
      </w:pPr>
    </w:p>
    <w:p w14:paraId="044F4500" w14:textId="5D8DBF7F" w:rsidR="000476F3" w:rsidRDefault="00484D4B">
      <w:pPr>
        <w:pStyle w:val="Bezodstpw"/>
        <w:suppressAutoHyphens w:val="0"/>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Protokół głosowania imiennego stanowi </w:t>
      </w:r>
      <w:r w:rsidRPr="002B58F5">
        <w:rPr>
          <w:rFonts w:ascii="Times New Roman" w:eastAsia="Times New Roman" w:hAnsi="Times New Roman" w:cs="Times New Roman"/>
          <w:b/>
          <w:bCs/>
          <w:sz w:val="28"/>
          <w:szCs w:val="28"/>
        </w:rPr>
        <w:t xml:space="preserve">załącznik nr </w:t>
      </w:r>
      <w:r w:rsidR="002B58F5" w:rsidRPr="002B58F5">
        <w:rPr>
          <w:rFonts w:ascii="Times New Roman" w:eastAsia="Times New Roman" w:hAnsi="Times New Roman" w:cs="Times New Roman"/>
          <w:b/>
          <w:bCs/>
          <w:sz w:val="28"/>
          <w:szCs w:val="28"/>
        </w:rPr>
        <w:t>2</w:t>
      </w:r>
      <w:r>
        <w:rPr>
          <w:rFonts w:ascii="Times New Roman" w:eastAsia="Times New Roman" w:hAnsi="Times New Roman" w:cs="Times New Roman"/>
          <w:sz w:val="28"/>
          <w:szCs w:val="28"/>
        </w:rPr>
        <w:t xml:space="preserve"> do protokołu.</w:t>
      </w:r>
    </w:p>
    <w:p w14:paraId="7016C466" w14:textId="77777777" w:rsidR="000476F3" w:rsidRPr="002B58F5" w:rsidRDefault="00484D4B">
      <w:pPr>
        <w:pStyle w:val="Bezodstpw"/>
        <w:suppressAutoHyphens w:val="0"/>
        <w:jc w:val="both"/>
        <w:textAlignment w:val="auto"/>
        <w:rPr>
          <w:b/>
          <w:bCs/>
          <w:sz w:val="28"/>
          <w:szCs w:val="28"/>
        </w:rPr>
      </w:pPr>
      <w:r w:rsidRPr="002B58F5">
        <w:rPr>
          <w:rFonts w:ascii="Times New Roman" w:eastAsia="Times New Roman" w:hAnsi="Times New Roman" w:cs="Times New Roman"/>
          <w:b/>
          <w:bCs/>
          <w:sz w:val="28"/>
          <w:szCs w:val="28"/>
        </w:rPr>
        <w:tab/>
      </w:r>
    </w:p>
    <w:p w14:paraId="34796E1F" w14:textId="77777777" w:rsidR="000476F3" w:rsidRDefault="00484D4B" w:rsidP="002B58F5">
      <w:pPr>
        <w:jc w:val="both"/>
        <w:rPr>
          <w:sz w:val="28"/>
          <w:szCs w:val="28"/>
        </w:rPr>
      </w:pPr>
      <w:r w:rsidRPr="002B58F5">
        <w:rPr>
          <w:b/>
          <w:bCs/>
          <w:sz w:val="28"/>
          <w:szCs w:val="28"/>
        </w:rPr>
        <w:t>Przewodniczący obrad p. Strzelecki</w:t>
      </w:r>
      <w:r>
        <w:rPr>
          <w:sz w:val="28"/>
          <w:szCs w:val="28"/>
        </w:rPr>
        <w:t xml:space="preserve"> stwierdził, że w wyniku głosowania Rada Miasta jednogłośnie przyjęła porządek obrad XXXIV sesji Rady Miasta i przystąpił do jego realizacji.</w:t>
      </w:r>
    </w:p>
    <w:p w14:paraId="318278D9" w14:textId="77777777" w:rsidR="000476F3" w:rsidRDefault="000476F3">
      <w:pPr>
        <w:rPr>
          <w:sz w:val="28"/>
          <w:szCs w:val="28"/>
        </w:rPr>
      </w:pPr>
    </w:p>
    <w:p w14:paraId="7562F1A6" w14:textId="77777777" w:rsidR="000476F3" w:rsidRDefault="000476F3">
      <w:pPr>
        <w:rPr>
          <w:sz w:val="28"/>
          <w:szCs w:val="28"/>
        </w:rPr>
      </w:pPr>
    </w:p>
    <w:p w14:paraId="74A04F51" w14:textId="77777777" w:rsidR="000476F3" w:rsidRDefault="000476F3">
      <w:pPr>
        <w:rPr>
          <w:sz w:val="28"/>
          <w:szCs w:val="28"/>
        </w:rPr>
      </w:pPr>
    </w:p>
    <w:p w14:paraId="450FD129" w14:textId="77777777" w:rsidR="000476F3" w:rsidRDefault="000476F3">
      <w:pPr>
        <w:pStyle w:val="Bezodstpw"/>
        <w:rPr>
          <w:rFonts w:ascii="Times New Roman" w:hAnsi="Times New Roman" w:cs="Times New Roman"/>
          <w:b/>
          <w:bCs/>
          <w:sz w:val="16"/>
          <w:szCs w:val="16"/>
        </w:rPr>
      </w:pPr>
    </w:p>
    <w:p w14:paraId="0AD7D9C1" w14:textId="77777777" w:rsidR="000476F3" w:rsidRPr="002B58F5" w:rsidRDefault="00484D4B">
      <w:pPr>
        <w:pStyle w:val="Bezodstpw"/>
        <w:rPr>
          <w:rFonts w:ascii="Times New Roman" w:hAnsi="Times New Roman" w:cs="Times New Roman"/>
          <w:b/>
          <w:bCs/>
          <w:sz w:val="28"/>
          <w:szCs w:val="28"/>
          <w:u w:val="single"/>
        </w:rPr>
      </w:pPr>
      <w:r>
        <w:rPr>
          <w:rFonts w:ascii="Times New Roman" w:hAnsi="Times New Roman" w:cs="Times New Roman"/>
          <w:b/>
          <w:bCs/>
          <w:sz w:val="28"/>
          <w:szCs w:val="28"/>
        </w:rPr>
        <w:t>Punkt 3.</w:t>
      </w:r>
      <w:r>
        <w:rPr>
          <w:rFonts w:ascii="Times New Roman" w:hAnsi="Times New Roman" w:cs="Times New Roman"/>
          <w:b/>
          <w:bCs/>
          <w:sz w:val="28"/>
          <w:szCs w:val="28"/>
        </w:rPr>
        <w:tab/>
      </w:r>
      <w:r w:rsidRPr="002B58F5">
        <w:rPr>
          <w:rFonts w:ascii="Times New Roman" w:hAnsi="Times New Roman" w:cs="Times New Roman"/>
          <w:b/>
          <w:bCs/>
          <w:sz w:val="28"/>
          <w:szCs w:val="28"/>
          <w:u w:val="single"/>
        </w:rPr>
        <w:t xml:space="preserve">Odpowiedzi na interpelacje Radnych zgłoszone na </w:t>
      </w:r>
    </w:p>
    <w:p w14:paraId="15C97C03" w14:textId="77777777" w:rsidR="000476F3" w:rsidRPr="002B58F5" w:rsidRDefault="00484D4B">
      <w:pPr>
        <w:pStyle w:val="Bezodstpw"/>
        <w:ind w:left="708" w:firstLine="708"/>
        <w:rPr>
          <w:rFonts w:ascii="Times New Roman" w:hAnsi="Times New Roman" w:cs="Times New Roman"/>
          <w:b/>
          <w:bCs/>
          <w:sz w:val="28"/>
          <w:szCs w:val="28"/>
          <w:u w:val="single"/>
        </w:rPr>
      </w:pPr>
      <w:r w:rsidRPr="002B58F5">
        <w:rPr>
          <w:rFonts w:ascii="Times New Roman" w:hAnsi="Times New Roman" w:cs="Times New Roman"/>
          <w:b/>
          <w:bCs/>
          <w:sz w:val="28"/>
          <w:szCs w:val="28"/>
          <w:u w:val="single"/>
        </w:rPr>
        <w:t>XXXII sesji RM.</w:t>
      </w:r>
    </w:p>
    <w:p w14:paraId="40F8859C" w14:textId="77777777" w:rsidR="000476F3" w:rsidRPr="002B58F5" w:rsidRDefault="000476F3">
      <w:pPr>
        <w:rPr>
          <w:sz w:val="28"/>
          <w:szCs w:val="28"/>
        </w:rPr>
      </w:pPr>
    </w:p>
    <w:p w14:paraId="192A7EA0" w14:textId="0FFDACE4" w:rsidR="000476F3" w:rsidRDefault="00484D4B" w:rsidP="00484D4B">
      <w:pPr>
        <w:pStyle w:val="Bezodstpw"/>
        <w:jc w:val="both"/>
        <w:rPr>
          <w:rFonts w:ascii="Times New Roman" w:hAnsi="Times New Roman" w:cs="Times New Roman"/>
          <w:sz w:val="28"/>
          <w:szCs w:val="28"/>
        </w:rPr>
      </w:pPr>
      <w:r>
        <w:rPr>
          <w:rFonts w:ascii="Times New Roman" w:hAnsi="Times New Roman" w:cs="Times New Roman"/>
          <w:b/>
          <w:bCs/>
          <w:sz w:val="28"/>
          <w:szCs w:val="28"/>
        </w:rPr>
        <w:t xml:space="preserve">Burmistrz Miasta p. Mikiewicz </w:t>
      </w:r>
      <w:r>
        <w:rPr>
          <w:rFonts w:ascii="Times New Roman" w:hAnsi="Times New Roman" w:cs="Times New Roman"/>
          <w:sz w:val="28"/>
          <w:szCs w:val="28"/>
        </w:rPr>
        <w:t xml:space="preserve">poinformował, że </w:t>
      </w:r>
      <w:r w:rsidR="00FD76F6">
        <w:rPr>
          <w:rFonts w:ascii="Times New Roman" w:hAnsi="Times New Roman" w:cs="Times New Roman"/>
          <w:sz w:val="28"/>
          <w:szCs w:val="28"/>
        </w:rPr>
        <w:t xml:space="preserve">temat poruszony w interpelacji złożonej </w:t>
      </w:r>
      <w:r>
        <w:rPr>
          <w:rFonts w:ascii="Times New Roman" w:hAnsi="Times New Roman" w:cs="Times New Roman"/>
          <w:sz w:val="28"/>
          <w:szCs w:val="28"/>
        </w:rPr>
        <w:t xml:space="preserve">przez Radnego p. Wrażenia podczas obrad XXXII sesji </w:t>
      </w:r>
      <w:r w:rsidR="00FD76F6">
        <w:rPr>
          <w:rFonts w:ascii="Times New Roman" w:hAnsi="Times New Roman" w:cs="Times New Roman"/>
          <w:sz w:val="28"/>
          <w:szCs w:val="28"/>
        </w:rPr>
        <w:t xml:space="preserve">był już wielokrotnie poruszany i w trosce o dobro osób niepełnosprawnych nie odczyta odpowiedzi. Dodał, że zgodnie </w:t>
      </w:r>
      <w:r>
        <w:rPr>
          <w:rFonts w:ascii="Times New Roman" w:hAnsi="Times New Roman" w:cs="Times New Roman"/>
          <w:sz w:val="28"/>
          <w:szCs w:val="28"/>
        </w:rPr>
        <w:t xml:space="preserve">z obowiązującymi przepisami  </w:t>
      </w:r>
      <w:r w:rsidR="00FD76F6">
        <w:rPr>
          <w:rFonts w:ascii="Times New Roman" w:hAnsi="Times New Roman" w:cs="Times New Roman"/>
          <w:sz w:val="28"/>
          <w:szCs w:val="28"/>
        </w:rPr>
        <w:t xml:space="preserve">odpowiedź na interpelację </w:t>
      </w:r>
      <w:r>
        <w:rPr>
          <w:rFonts w:ascii="Times New Roman" w:hAnsi="Times New Roman" w:cs="Times New Roman"/>
          <w:sz w:val="28"/>
          <w:szCs w:val="28"/>
        </w:rPr>
        <w:t xml:space="preserve">jest dostępna na stronie BIP Chełmno. </w:t>
      </w:r>
    </w:p>
    <w:p w14:paraId="0E488882" w14:textId="77777777" w:rsidR="000476F3" w:rsidRDefault="000476F3">
      <w:pPr>
        <w:pStyle w:val="Bezodstpw"/>
        <w:rPr>
          <w:rFonts w:ascii="Times New Roman" w:hAnsi="Times New Roman" w:cs="Times New Roman"/>
          <w:sz w:val="28"/>
          <w:szCs w:val="28"/>
        </w:rPr>
      </w:pPr>
    </w:p>
    <w:p w14:paraId="0FA9A88A" w14:textId="77777777" w:rsidR="000476F3" w:rsidRDefault="000476F3">
      <w:pPr>
        <w:pStyle w:val="Bezodstpw"/>
        <w:rPr>
          <w:rFonts w:ascii="Times New Roman" w:hAnsi="Times New Roman" w:cs="Times New Roman"/>
          <w:sz w:val="28"/>
          <w:szCs w:val="28"/>
        </w:rPr>
      </w:pPr>
    </w:p>
    <w:p w14:paraId="59885D73" w14:textId="77777777" w:rsidR="000476F3" w:rsidRDefault="000476F3">
      <w:pPr>
        <w:pStyle w:val="Bezodstpw"/>
        <w:rPr>
          <w:rFonts w:ascii="Times New Roman" w:hAnsi="Times New Roman" w:cs="Times New Roman"/>
          <w:sz w:val="28"/>
          <w:szCs w:val="28"/>
        </w:rPr>
      </w:pPr>
    </w:p>
    <w:p w14:paraId="5F75DD57" w14:textId="77777777" w:rsidR="000476F3" w:rsidRPr="002B58F5" w:rsidRDefault="00484D4B">
      <w:pPr>
        <w:ind w:left="1410" w:hanging="1410"/>
        <w:jc w:val="both"/>
        <w:rPr>
          <w:b/>
          <w:bCs/>
          <w:sz w:val="28"/>
          <w:szCs w:val="28"/>
          <w:u w:val="single"/>
        </w:rPr>
      </w:pPr>
      <w:r w:rsidRPr="00484D4B">
        <w:rPr>
          <w:b/>
          <w:bCs/>
          <w:sz w:val="28"/>
          <w:szCs w:val="28"/>
        </w:rPr>
        <w:t>Punkt 4.</w:t>
      </w:r>
      <w:r w:rsidRPr="00484D4B">
        <w:rPr>
          <w:b/>
          <w:bCs/>
          <w:sz w:val="28"/>
          <w:szCs w:val="28"/>
        </w:rPr>
        <w:tab/>
      </w:r>
      <w:r w:rsidRPr="002B58F5">
        <w:rPr>
          <w:b/>
          <w:bCs/>
          <w:sz w:val="28"/>
          <w:szCs w:val="28"/>
          <w:u w:val="single"/>
        </w:rPr>
        <w:t xml:space="preserve">Rozpatrzenie projektu uchwały zmieniającej uchwałę w sprawie uchwalenia budżetu miasta na 2021 rok </w:t>
      </w:r>
    </w:p>
    <w:p w14:paraId="47B94745" w14:textId="77777777" w:rsidR="000476F3" w:rsidRDefault="000476F3">
      <w:pPr>
        <w:ind w:left="1410" w:hanging="1410"/>
        <w:jc w:val="both"/>
        <w:rPr>
          <w:b/>
          <w:bCs/>
          <w:sz w:val="28"/>
          <w:szCs w:val="28"/>
        </w:rPr>
      </w:pPr>
    </w:p>
    <w:p w14:paraId="29EFF4CA" w14:textId="77777777" w:rsidR="000476F3" w:rsidRDefault="00484D4B">
      <w:pPr>
        <w:ind w:left="-64"/>
        <w:jc w:val="both"/>
        <w:rPr>
          <w:sz w:val="28"/>
          <w:szCs w:val="28"/>
        </w:rPr>
      </w:pPr>
      <w:r>
        <w:rPr>
          <w:b/>
          <w:bCs/>
          <w:sz w:val="28"/>
          <w:szCs w:val="28"/>
        </w:rPr>
        <w:t xml:space="preserve">Skarbnik Miasta p. Zalewski </w:t>
      </w:r>
      <w:r>
        <w:rPr>
          <w:sz w:val="28"/>
          <w:szCs w:val="28"/>
        </w:rPr>
        <w:t>– przedstawił projekt uchwały wprowadzający zmiany w budżecie miasta wraz z uzasadnieniem o następującej treści:</w:t>
      </w:r>
    </w:p>
    <w:p w14:paraId="6B7D9E5D" w14:textId="77777777" w:rsidR="00484D4B" w:rsidRDefault="00484D4B" w:rsidP="00484D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p>
    <w:p w14:paraId="4D315038" w14:textId="77777777" w:rsidR="00484D4B" w:rsidRPr="00440BEA" w:rsidRDefault="00484D4B" w:rsidP="00484D4B">
      <w:pPr>
        <w:pStyle w:val="Akapitzlist"/>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hanging="4548"/>
        <w:jc w:val="both"/>
        <w:rPr>
          <w:b/>
          <w:color w:val="000000"/>
          <w:shd w:val="clear" w:color="auto" w:fill="FFFFFF"/>
        </w:rPr>
      </w:pPr>
      <w:r w:rsidRPr="00440BEA">
        <w:rPr>
          <w:b/>
          <w:color w:val="000000"/>
          <w:shd w:val="clear" w:color="auto" w:fill="FFFFFF"/>
        </w:rPr>
        <w:t>Podsumowanie zmian budżetu:</w:t>
      </w:r>
    </w:p>
    <w:p w14:paraId="77DF46B0" w14:textId="77777777" w:rsidR="00484D4B" w:rsidRPr="00656A12" w:rsidRDefault="00484D4B" w:rsidP="00484D4B">
      <w:pPr>
        <w:tabs>
          <w:tab w:val="left" w:pos="7788"/>
        </w:tabs>
        <w:autoSpaceDE w:val="0"/>
        <w:autoSpaceDN w:val="0"/>
        <w:adjustRightInd w:val="0"/>
        <w:jc w:val="both"/>
        <w:rPr>
          <w:color w:val="000000"/>
          <w:shd w:val="clear" w:color="auto" w:fill="FFFFFF"/>
        </w:rPr>
      </w:pPr>
      <w:r w:rsidRPr="00656A12">
        <w:rPr>
          <w:b/>
          <w:bCs/>
          <w:color w:val="000000"/>
          <w:shd w:val="clear" w:color="auto" w:fill="FFFFFF"/>
        </w:rPr>
        <w:t xml:space="preserve">   </w:t>
      </w:r>
      <w:r>
        <w:rPr>
          <w:b/>
          <w:bCs/>
          <w:color w:val="000000"/>
          <w:shd w:val="clear" w:color="auto" w:fill="FFFFFF"/>
        </w:rPr>
        <w:tab/>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2919"/>
        <w:gridCol w:w="1853"/>
        <w:gridCol w:w="1855"/>
        <w:gridCol w:w="1853"/>
      </w:tblGrid>
      <w:tr w:rsidR="00484D4B" w14:paraId="38492DC8" w14:textId="77777777" w:rsidTr="00484D4B">
        <w:trPr>
          <w:trHeight w:val="284"/>
        </w:trPr>
        <w:tc>
          <w:tcPr>
            <w:tcW w:w="5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A7BFAE" w14:textId="77777777" w:rsidR="00484D4B" w:rsidRPr="00D11414" w:rsidRDefault="00484D4B" w:rsidP="00484D4B">
            <w:pPr>
              <w:jc w:val="center"/>
            </w:pPr>
            <w:r w:rsidRPr="00D11414">
              <w:t>Lp.</w:t>
            </w:r>
          </w:p>
        </w:tc>
        <w:tc>
          <w:tcPr>
            <w:tcW w:w="291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7145DB" w14:textId="77777777" w:rsidR="00484D4B" w:rsidRPr="00D11414" w:rsidRDefault="00484D4B" w:rsidP="00484D4B">
            <w:pPr>
              <w:jc w:val="center"/>
            </w:pPr>
            <w:r w:rsidRPr="00D11414">
              <w:t>Treść</w:t>
            </w:r>
          </w:p>
        </w:tc>
        <w:tc>
          <w:tcPr>
            <w:tcW w:w="18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91E5FB" w14:textId="77777777" w:rsidR="00484D4B" w:rsidRPr="00D11414" w:rsidRDefault="00484D4B" w:rsidP="00484D4B">
            <w:pPr>
              <w:jc w:val="center"/>
            </w:pPr>
            <w:r w:rsidRPr="00D11414">
              <w:t>Przed zmianą</w:t>
            </w:r>
          </w:p>
        </w:tc>
        <w:tc>
          <w:tcPr>
            <w:tcW w:w="18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30BF19" w14:textId="77777777" w:rsidR="00484D4B" w:rsidRPr="00D11414" w:rsidRDefault="00484D4B" w:rsidP="00484D4B">
            <w:pPr>
              <w:jc w:val="center"/>
            </w:pPr>
            <w:r w:rsidRPr="00D11414">
              <w:t>Zmiana</w:t>
            </w:r>
          </w:p>
        </w:tc>
        <w:tc>
          <w:tcPr>
            <w:tcW w:w="18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201819" w14:textId="77777777" w:rsidR="00484D4B" w:rsidRPr="00D11414" w:rsidRDefault="00484D4B" w:rsidP="00484D4B">
            <w:pPr>
              <w:jc w:val="center"/>
            </w:pPr>
            <w:r w:rsidRPr="00D11414">
              <w:t>Po zmianie</w:t>
            </w:r>
          </w:p>
        </w:tc>
      </w:tr>
      <w:tr w:rsidR="00484D4B" w14:paraId="5A596698" w14:textId="77777777" w:rsidTr="00484D4B">
        <w:trPr>
          <w:trHeight w:val="284"/>
        </w:trPr>
        <w:tc>
          <w:tcPr>
            <w:tcW w:w="576" w:type="dxa"/>
            <w:tcBorders>
              <w:top w:val="single" w:sz="6" w:space="0" w:color="auto"/>
              <w:left w:val="single" w:sz="6" w:space="0" w:color="auto"/>
              <w:bottom w:val="dotted" w:sz="4" w:space="0" w:color="auto"/>
              <w:right w:val="single" w:sz="6" w:space="0" w:color="auto"/>
            </w:tcBorders>
          </w:tcPr>
          <w:p w14:paraId="6A6E1C0F" w14:textId="77777777" w:rsidR="00484D4B" w:rsidRPr="00B04C84" w:rsidRDefault="00484D4B" w:rsidP="00484D4B">
            <w:pPr>
              <w:rPr>
                <w:b/>
              </w:rPr>
            </w:pPr>
            <w:r w:rsidRPr="00B04C84">
              <w:rPr>
                <w:b/>
              </w:rPr>
              <w:t>1.</w:t>
            </w:r>
          </w:p>
        </w:tc>
        <w:tc>
          <w:tcPr>
            <w:tcW w:w="2919" w:type="dxa"/>
            <w:tcBorders>
              <w:top w:val="single" w:sz="6" w:space="0" w:color="auto"/>
              <w:left w:val="single" w:sz="6" w:space="0" w:color="auto"/>
              <w:bottom w:val="dotted" w:sz="4" w:space="0" w:color="auto"/>
              <w:right w:val="single" w:sz="6" w:space="0" w:color="auto"/>
            </w:tcBorders>
          </w:tcPr>
          <w:p w14:paraId="1D375374" w14:textId="77777777" w:rsidR="00484D4B" w:rsidRPr="00B04C84" w:rsidRDefault="00484D4B" w:rsidP="00484D4B">
            <w:pPr>
              <w:rPr>
                <w:b/>
              </w:rPr>
            </w:pPr>
            <w:r w:rsidRPr="00B04C84">
              <w:rPr>
                <w:b/>
              </w:rPr>
              <w:t>Dochody ogółem</w:t>
            </w:r>
          </w:p>
        </w:tc>
        <w:tc>
          <w:tcPr>
            <w:tcW w:w="1853" w:type="dxa"/>
            <w:tcBorders>
              <w:top w:val="single" w:sz="6" w:space="0" w:color="auto"/>
              <w:left w:val="single" w:sz="6" w:space="0" w:color="auto"/>
              <w:bottom w:val="dotted" w:sz="4" w:space="0" w:color="auto"/>
              <w:right w:val="single" w:sz="6" w:space="0" w:color="auto"/>
            </w:tcBorders>
          </w:tcPr>
          <w:p w14:paraId="6E89411C" w14:textId="77777777" w:rsidR="00484D4B" w:rsidRPr="00590059" w:rsidRDefault="00484D4B" w:rsidP="00484D4B">
            <w:pPr>
              <w:jc w:val="right"/>
              <w:rPr>
                <w:b/>
              </w:rPr>
            </w:pPr>
            <w:r>
              <w:rPr>
                <w:b/>
              </w:rPr>
              <w:t>85 486 537,94</w:t>
            </w:r>
          </w:p>
        </w:tc>
        <w:tc>
          <w:tcPr>
            <w:tcW w:w="1855" w:type="dxa"/>
            <w:tcBorders>
              <w:top w:val="single" w:sz="6" w:space="0" w:color="auto"/>
              <w:left w:val="single" w:sz="6" w:space="0" w:color="auto"/>
              <w:bottom w:val="dotted" w:sz="4" w:space="0" w:color="auto"/>
              <w:right w:val="single" w:sz="6" w:space="0" w:color="auto"/>
            </w:tcBorders>
          </w:tcPr>
          <w:p w14:paraId="2293C350" w14:textId="77777777" w:rsidR="00484D4B" w:rsidRPr="004C251F" w:rsidRDefault="00484D4B" w:rsidP="00484D4B">
            <w:pPr>
              <w:jc w:val="right"/>
              <w:rPr>
                <w:b/>
              </w:rPr>
            </w:pPr>
            <w:r>
              <w:rPr>
                <w:b/>
              </w:rPr>
              <w:t>+2 748 290,38</w:t>
            </w:r>
          </w:p>
        </w:tc>
        <w:tc>
          <w:tcPr>
            <w:tcW w:w="1853" w:type="dxa"/>
            <w:tcBorders>
              <w:top w:val="single" w:sz="6" w:space="0" w:color="auto"/>
              <w:left w:val="single" w:sz="6" w:space="0" w:color="auto"/>
              <w:bottom w:val="dotted" w:sz="4" w:space="0" w:color="auto"/>
              <w:right w:val="single" w:sz="6" w:space="0" w:color="auto"/>
            </w:tcBorders>
          </w:tcPr>
          <w:p w14:paraId="19B89C85" w14:textId="77777777" w:rsidR="00484D4B" w:rsidRPr="00AF553E" w:rsidRDefault="00484D4B" w:rsidP="00484D4B">
            <w:pPr>
              <w:jc w:val="right"/>
              <w:rPr>
                <w:b/>
              </w:rPr>
            </w:pPr>
            <w:r>
              <w:rPr>
                <w:b/>
              </w:rPr>
              <w:t>88 234 828,32</w:t>
            </w:r>
          </w:p>
        </w:tc>
      </w:tr>
      <w:tr w:rsidR="00484D4B" w14:paraId="600C0432"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32C1AB9D" w14:textId="77777777" w:rsidR="00484D4B" w:rsidRPr="00B04C84" w:rsidRDefault="00484D4B" w:rsidP="00484D4B">
            <w:r w:rsidRPr="00B04C84">
              <w:t>1.1.</w:t>
            </w:r>
          </w:p>
        </w:tc>
        <w:tc>
          <w:tcPr>
            <w:tcW w:w="2919" w:type="dxa"/>
            <w:tcBorders>
              <w:top w:val="dotted" w:sz="4" w:space="0" w:color="auto"/>
              <w:left w:val="single" w:sz="6" w:space="0" w:color="auto"/>
              <w:bottom w:val="dotted" w:sz="4" w:space="0" w:color="auto"/>
              <w:right w:val="single" w:sz="6" w:space="0" w:color="auto"/>
            </w:tcBorders>
          </w:tcPr>
          <w:p w14:paraId="4AE16A12" w14:textId="77777777" w:rsidR="00484D4B" w:rsidRPr="00B04C84" w:rsidRDefault="00484D4B" w:rsidP="00484D4B">
            <w:r w:rsidRPr="00B04C84">
              <w:t>Dochody bieżące</w:t>
            </w:r>
          </w:p>
        </w:tc>
        <w:tc>
          <w:tcPr>
            <w:tcW w:w="1853" w:type="dxa"/>
            <w:tcBorders>
              <w:top w:val="dotted" w:sz="4" w:space="0" w:color="auto"/>
              <w:left w:val="single" w:sz="6" w:space="0" w:color="auto"/>
              <w:bottom w:val="dotted" w:sz="4" w:space="0" w:color="auto"/>
              <w:right w:val="single" w:sz="6" w:space="0" w:color="auto"/>
            </w:tcBorders>
          </w:tcPr>
          <w:p w14:paraId="44AF0BAE" w14:textId="77777777" w:rsidR="00484D4B" w:rsidRPr="00590059" w:rsidRDefault="00484D4B" w:rsidP="00484D4B">
            <w:pPr>
              <w:jc w:val="right"/>
            </w:pPr>
            <w:r w:rsidRPr="0025266D">
              <w:t>8</w:t>
            </w:r>
            <w:r>
              <w:t>1 018 952,26</w:t>
            </w:r>
          </w:p>
        </w:tc>
        <w:tc>
          <w:tcPr>
            <w:tcW w:w="1855" w:type="dxa"/>
            <w:tcBorders>
              <w:top w:val="dotted" w:sz="4" w:space="0" w:color="auto"/>
              <w:left w:val="single" w:sz="6" w:space="0" w:color="auto"/>
              <w:bottom w:val="dotted" w:sz="4" w:space="0" w:color="auto"/>
              <w:right w:val="single" w:sz="6" w:space="0" w:color="auto"/>
            </w:tcBorders>
          </w:tcPr>
          <w:p w14:paraId="0A5FF592" w14:textId="77777777" w:rsidR="00484D4B" w:rsidRPr="004C251F" w:rsidRDefault="00484D4B" w:rsidP="00484D4B">
            <w:pPr>
              <w:jc w:val="right"/>
            </w:pPr>
            <w:r>
              <w:t>+1 203 290,38</w:t>
            </w:r>
          </w:p>
        </w:tc>
        <w:tc>
          <w:tcPr>
            <w:tcW w:w="1853" w:type="dxa"/>
            <w:tcBorders>
              <w:top w:val="dotted" w:sz="4" w:space="0" w:color="auto"/>
              <w:left w:val="single" w:sz="6" w:space="0" w:color="auto"/>
              <w:bottom w:val="dotted" w:sz="4" w:space="0" w:color="auto"/>
              <w:right w:val="single" w:sz="6" w:space="0" w:color="auto"/>
            </w:tcBorders>
          </w:tcPr>
          <w:p w14:paraId="1E5C8FF9" w14:textId="77777777" w:rsidR="00484D4B" w:rsidRPr="00AF553E" w:rsidRDefault="00484D4B" w:rsidP="00484D4B">
            <w:pPr>
              <w:jc w:val="right"/>
            </w:pPr>
            <w:r>
              <w:t xml:space="preserve">82 222 242,64 </w:t>
            </w:r>
          </w:p>
        </w:tc>
      </w:tr>
      <w:tr w:rsidR="00484D4B" w14:paraId="1D2430ED"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4809C99B" w14:textId="77777777" w:rsidR="00484D4B" w:rsidRPr="00B04C84" w:rsidRDefault="00484D4B" w:rsidP="00484D4B">
            <w:r w:rsidRPr="00B04C84">
              <w:t>1.2.</w:t>
            </w:r>
          </w:p>
        </w:tc>
        <w:tc>
          <w:tcPr>
            <w:tcW w:w="2919" w:type="dxa"/>
            <w:tcBorders>
              <w:top w:val="dotted" w:sz="4" w:space="0" w:color="auto"/>
              <w:left w:val="single" w:sz="6" w:space="0" w:color="auto"/>
              <w:bottom w:val="dotted" w:sz="4" w:space="0" w:color="auto"/>
              <w:right w:val="single" w:sz="6" w:space="0" w:color="auto"/>
            </w:tcBorders>
          </w:tcPr>
          <w:p w14:paraId="3A88182D" w14:textId="77777777" w:rsidR="00484D4B" w:rsidRPr="00B04C84" w:rsidRDefault="00484D4B" w:rsidP="00484D4B">
            <w:r w:rsidRPr="00B04C84">
              <w:t>Dochody majątkowe</w:t>
            </w:r>
          </w:p>
        </w:tc>
        <w:tc>
          <w:tcPr>
            <w:tcW w:w="1853" w:type="dxa"/>
            <w:tcBorders>
              <w:top w:val="dotted" w:sz="4" w:space="0" w:color="auto"/>
              <w:left w:val="single" w:sz="6" w:space="0" w:color="auto"/>
              <w:bottom w:val="dotted" w:sz="4" w:space="0" w:color="auto"/>
              <w:right w:val="single" w:sz="6" w:space="0" w:color="auto"/>
            </w:tcBorders>
          </w:tcPr>
          <w:p w14:paraId="12143A29" w14:textId="77777777" w:rsidR="00484D4B" w:rsidRPr="00590059" w:rsidRDefault="00484D4B" w:rsidP="00484D4B">
            <w:pPr>
              <w:jc w:val="right"/>
            </w:pPr>
            <w:r>
              <w:t>4 467 585,68</w:t>
            </w:r>
          </w:p>
        </w:tc>
        <w:tc>
          <w:tcPr>
            <w:tcW w:w="1855" w:type="dxa"/>
            <w:tcBorders>
              <w:top w:val="dotted" w:sz="4" w:space="0" w:color="auto"/>
              <w:left w:val="single" w:sz="6" w:space="0" w:color="auto"/>
              <w:bottom w:val="dotted" w:sz="4" w:space="0" w:color="auto"/>
              <w:right w:val="single" w:sz="6" w:space="0" w:color="auto"/>
            </w:tcBorders>
          </w:tcPr>
          <w:p w14:paraId="2D07F922" w14:textId="77777777" w:rsidR="00484D4B" w:rsidRPr="004C251F" w:rsidRDefault="00484D4B" w:rsidP="00484D4B">
            <w:pPr>
              <w:jc w:val="right"/>
            </w:pPr>
            <w:r>
              <w:t>+1 545 000,00</w:t>
            </w:r>
          </w:p>
        </w:tc>
        <w:tc>
          <w:tcPr>
            <w:tcW w:w="1853" w:type="dxa"/>
            <w:tcBorders>
              <w:top w:val="dotted" w:sz="4" w:space="0" w:color="auto"/>
              <w:left w:val="single" w:sz="6" w:space="0" w:color="auto"/>
              <w:bottom w:val="dotted" w:sz="4" w:space="0" w:color="auto"/>
              <w:right w:val="single" w:sz="6" w:space="0" w:color="auto"/>
            </w:tcBorders>
          </w:tcPr>
          <w:p w14:paraId="25ED56B5" w14:textId="77777777" w:rsidR="00484D4B" w:rsidRPr="00AF553E" w:rsidRDefault="00484D4B" w:rsidP="00484D4B">
            <w:pPr>
              <w:jc w:val="right"/>
            </w:pPr>
            <w:r>
              <w:t>6 012 585,68</w:t>
            </w:r>
          </w:p>
        </w:tc>
      </w:tr>
      <w:tr w:rsidR="00484D4B" w14:paraId="294935FB"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1075BF67" w14:textId="77777777" w:rsidR="00484D4B" w:rsidRPr="00B04C84" w:rsidRDefault="00484D4B" w:rsidP="00484D4B">
            <w:pPr>
              <w:rPr>
                <w:b/>
              </w:rPr>
            </w:pPr>
          </w:p>
        </w:tc>
        <w:tc>
          <w:tcPr>
            <w:tcW w:w="2919" w:type="dxa"/>
            <w:tcBorders>
              <w:top w:val="dotted" w:sz="4" w:space="0" w:color="auto"/>
              <w:left w:val="single" w:sz="6" w:space="0" w:color="auto"/>
              <w:bottom w:val="dotted" w:sz="4" w:space="0" w:color="auto"/>
              <w:right w:val="single" w:sz="6" w:space="0" w:color="auto"/>
            </w:tcBorders>
            <w:shd w:val="clear" w:color="auto" w:fill="auto"/>
          </w:tcPr>
          <w:p w14:paraId="103C9AF4" w14:textId="77777777" w:rsidR="00484D4B" w:rsidRPr="00B04C84" w:rsidRDefault="00484D4B" w:rsidP="00484D4B">
            <w:pPr>
              <w:rPr>
                <w:b/>
              </w:rPr>
            </w:pP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00112F87" w14:textId="77777777" w:rsidR="00484D4B" w:rsidRPr="00590059" w:rsidRDefault="00484D4B" w:rsidP="00484D4B">
            <w:pPr>
              <w:jc w:val="right"/>
              <w:rPr>
                <w:b/>
              </w:rPr>
            </w:pPr>
          </w:p>
        </w:tc>
        <w:tc>
          <w:tcPr>
            <w:tcW w:w="1855" w:type="dxa"/>
            <w:tcBorders>
              <w:top w:val="dotted" w:sz="4" w:space="0" w:color="auto"/>
              <w:left w:val="single" w:sz="6" w:space="0" w:color="auto"/>
              <w:bottom w:val="dotted" w:sz="4" w:space="0" w:color="auto"/>
              <w:right w:val="single" w:sz="6" w:space="0" w:color="auto"/>
            </w:tcBorders>
            <w:shd w:val="clear" w:color="auto" w:fill="auto"/>
          </w:tcPr>
          <w:p w14:paraId="2E58F9F4" w14:textId="77777777" w:rsidR="00484D4B" w:rsidRPr="004C251F" w:rsidRDefault="00484D4B" w:rsidP="00484D4B">
            <w:pPr>
              <w:jc w:val="right"/>
              <w:rPr>
                <w:b/>
              </w:rPr>
            </w:pP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2679CA0E" w14:textId="77777777" w:rsidR="00484D4B" w:rsidRPr="00AF553E" w:rsidRDefault="00484D4B" w:rsidP="00484D4B">
            <w:pPr>
              <w:jc w:val="right"/>
              <w:rPr>
                <w:b/>
              </w:rPr>
            </w:pPr>
          </w:p>
        </w:tc>
      </w:tr>
      <w:tr w:rsidR="00484D4B" w14:paraId="21EA4DA4"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78A8AF2E" w14:textId="77777777" w:rsidR="00484D4B" w:rsidRPr="00B04C84" w:rsidRDefault="00484D4B" w:rsidP="00484D4B">
            <w:pPr>
              <w:rPr>
                <w:b/>
              </w:rPr>
            </w:pPr>
            <w:r w:rsidRPr="00B04C84">
              <w:rPr>
                <w:b/>
              </w:rPr>
              <w:t>2.</w:t>
            </w:r>
          </w:p>
        </w:tc>
        <w:tc>
          <w:tcPr>
            <w:tcW w:w="2919" w:type="dxa"/>
            <w:tcBorders>
              <w:top w:val="dotted" w:sz="4" w:space="0" w:color="auto"/>
              <w:left w:val="single" w:sz="6" w:space="0" w:color="auto"/>
              <w:bottom w:val="dotted" w:sz="4" w:space="0" w:color="auto"/>
              <w:right w:val="single" w:sz="6" w:space="0" w:color="auto"/>
            </w:tcBorders>
          </w:tcPr>
          <w:p w14:paraId="7A555F1C" w14:textId="77777777" w:rsidR="00484D4B" w:rsidRPr="00B04C84" w:rsidRDefault="00484D4B" w:rsidP="00484D4B">
            <w:pPr>
              <w:rPr>
                <w:b/>
              </w:rPr>
            </w:pPr>
            <w:r w:rsidRPr="00B04C84">
              <w:rPr>
                <w:b/>
              </w:rPr>
              <w:t>Wydatki ogółem</w:t>
            </w:r>
          </w:p>
        </w:tc>
        <w:tc>
          <w:tcPr>
            <w:tcW w:w="1853" w:type="dxa"/>
            <w:tcBorders>
              <w:top w:val="dotted" w:sz="4" w:space="0" w:color="auto"/>
              <w:left w:val="single" w:sz="6" w:space="0" w:color="auto"/>
              <w:bottom w:val="dotted" w:sz="4" w:space="0" w:color="auto"/>
              <w:right w:val="single" w:sz="6" w:space="0" w:color="auto"/>
            </w:tcBorders>
          </w:tcPr>
          <w:p w14:paraId="382EA87D" w14:textId="77777777" w:rsidR="00484D4B" w:rsidRPr="00590059" w:rsidRDefault="00484D4B" w:rsidP="00484D4B">
            <w:pPr>
              <w:jc w:val="right"/>
              <w:rPr>
                <w:b/>
              </w:rPr>
            </w:pPr>
            <w:r>
              <w:rPr>
                <w:b/>
              </w:rPr>
              <w:t>94 222 216,94</w:t>
            </w:r>
          </w:p>
        </w:tc>
        <w:tc>
          <w:tcPr>
            <w:tcW w:w="1855" w:type="dxa"/>
            <w:tcBorders>
              <w:top w:val="dotted" w:sz="4" w:space="0" w:color="auto"/>
              <w:left w:val="single" w:sz="6" w:space="0" w:color="auto"/>
              <w:bottom w:val="dotted" w:sz="4" w:space="0" w:color="auto"/>
              <w:right w:val="single" w:sz="6" w:space="0" w:color="auto"/>
            </w:tcBorders>
          </w:tcPr>
          <w:p w14:paraId="71028BDD" w14:textId="77777777" w:rsidR="00484D4B" w:rsidRPr="004C251F" w:rsidRDefault="00484D4B" w:rsidP="00484D4B">
            <w:pPr>
              <w:jc w:val="right"/>
              <w:rPr>
                <w:b/>
              </w:rPr>
            </w:pPr>
            <w:r>
              <w:rPr>
                <w:b/>
              </w:rPr>
              <w:t>+2 748 290,38</w:t>
            </w:r>
          </w:p>
        </w:tc>
        <w:tc>
          <w:tcPr>
            <w:tcW w:w="1853" w:type="dxa"/>
            <w:tcBorders>
              <w:top w:val="dotted" w:sz="4" w:space="0" w:color="auto"/>
              <w:left w:val="single" w:sz="6" w:space="0" w:color="auto"/>
              <w:bottom w:val="dotted" w:sz="4" w:space="0" w:color="auto"/>
              <w:right w:val="single" w:sz="6" w:space="0" w:color="auto"/>
            </w:tcBorders>
          </w:tcPr>
          <w:p w14:paraId="09BC8FEE" w14:textId="77777777" w:rsidR="00484D4B" w:rsidRPr="00AF553E" w:rsidRDefault="00484D4B" w:rsidP="00484D4B">
            <w:pPr>
              <w:jc w:val="right"/>
              <w:rPr>
                <w:b/>
              </w:rPr>
            </w:pPr>
            <w:r>
              <w:rPr>
                <w:b/>
              </w:rPr>
              <w:t>96 970 507,32</w:t>
            </w:r>
          </w:p>
        </w:tc>
      </w:tr>
      <w:tr w:rsidR="00484D4B" w14:paraId="0299C8C3"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34B15E8D" w14:textId="77777777" w:rsidR="00484D4B" w:rsidRPr="00B04C84" w:rsidRDefault="00484D4B" w:rsidP="00484D4B">
            <w:r w:rsidRPr="00B04C84">
              <w:t>2.1.</w:t>
            </w:r>
          </w:p>
        </w:tc>
        <w:tc>
          <w:tcPr>
            <w:tcW w:w="2919" w:type="dxa"/>
            <w:tcBorders>
              <w:top w:val="dotted" w:sz="4" w:space="0" w:color="auto"/>
              <w:left w:val="single" w:sz="6" w:space="0" w:color="auto"/>
              <w:bottom w:val="dotted" w:sz="4" w:space="0" w:color="auto"/>
              <w:right w:val="single" w:sz="6" w:space="0" w:color="auto"/>
            </w:tcBorders>
          </w:tcPr>
          <w:p w14:paraId="13851620" w14:textId="77777777" w:rsidR="00484D4B" w:rsidRPr="00B04C84" w:rsidRDefault="00484D4B" w:rsidP="00484D4B">
            <w:r w:rsidRPr="00B04C84">
              <w:t>Wydatki bieżące</w:t>
            </w:r>
          </w:p>
        </w:tc>
        <w:tc>
          <w:tcPr>
            <w:tcW w:w="1853" w:type="dxa"/>
            <w:tcBorders>
              <w:top w:val="dotted" w:sz="4" w:space="0" w:color="auto"/>
              <w:left w:val="single" w:sz="6" w:space="0" w:color="auto"/>
              <w:bottom w:val="dotted" w:sz="4" w:space="0" w:color="auto"/>
              <w:right w:val="single" w:sz="6" w:space="0" w:color="auto"/>
            </w:tcBorders>
          </w:tcPr>
          <w:p w14:paraId="73AE875D" w14:textId="77777777" w:rsidR="00484D4B" w:rsidRPr="00590059" w:rsidRDefault="00484D4B" w:rsidP="00484D4B">
            <w:pPr>
              <w:jc w:val="right"/>
            </w:pPr>
            <w:r>
              <w:t>80 546 020,31</w:t>
            </w:r>
          </w:p>
        </w:tc>
        <w:tc>
          <w:tcPr>
            <w:tcW w:w="1855" w:type="dxa"/>
            <w:tcBorders>
              <w:top w:val="dotted" w:sz="4" w:space="0" w:color="auto"/>
              <w:left w:val="single" w:sz="6" w:space="0" w:color="auto"/>
              <w:bottom w:val="dotted" w:sz="4" w:space="0" w:color="auto"/>
              <w:right w:val="single" w:sz="6" w:space="0" w:color="auto"/>
            </w:tcBorders>
          </w:tcPr>
          <w:p w14:paraId="098BEE67" w14:textId="77777777" w:rsidR="00484D4B" w:rsidRPr="004C251F" w:rsidRDefault="00484D4B" w:rsidP="00484D4B">
            <w:pPr>
              <w:jc w:val="right"/>
            </w:pPr>
            <w:r>
              <w:t>+1 107 290,38</w:t>
            </w:r>
          </w:p>
        </w:tc>
        <w:tc>
          <w:tcPr>
            <w:tcW w:w="1853" w:type="dxa"/>
            <w:tcBorders>
              <w:top w:val="dotted" w:sz="4" w:space="0" w:color="auto"/>
              <w:left w:val="single" w:sz="6" w:space="0" w:color="auto"/>
              <w:bottom w:val="dotted" w:sz="4" w:space="0" w:color="auto"/>
              <w:right w:val="single" w:sz="6" w:space="0" w:color="auto"/>
            </w:tcBorders>
          </w:tcPr>
          <w:p w14:paraId="5845A362" w14:textId="77777777" w:rsidR="00484D4B" w:rsidRPr="00AF553E" w:rsidRDefault="00484D4B" w:rsidP="00484D4B">
            <w:pPr>
              <w:jc w:val="right"/>
            </w:pPr>
            <w:r>
              <w:t>81 653 310,69</w:t>
            </w:r>
          </w:p>
        </w:tc>
      </w:tr>
      <w:tr w:rsidR="00484D4B" w14:paraId="0EF7F676"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60B7925E" w14:textId="77777777" w:rsidR="00484D4B" w:rsidRPr="00B04C84" w:rsidRDefault="00484D4B" w:rsidP="00484D4B">
            <w:r w:rsidRPr="00B04C84">
              <w:t>2.2.</w:t>
            </w:r>
          </w:p>
        </w:tc>
        <w:tc>
          <w:tcPr>
            <w:tcW w:w="2919" w:type="dxa"/>
            <w:tcBorders>
              <w:top w:val="dotted" w:sz="4" w:space="0" w:color="auto"/>
              <w:left w:val="single" w:sz="6" w:space="0" w:color="auto"/>
              <w:bottom w:val="dotted" w:sz="4" w:space="0" w:color="auto"/>
              <w:right w:val="single" w:sz="6" w:space="0" w:color="auto"/>
            </w:tcBorders>
          </w:tcPr>
          <w:p w14:paraId="7D76FC76" w14:textId="77777777" w:rsidR="00484D4B" w:rsidRPr="00B04C84" w:rsidRDefault="00484D4B" w:rsidP="00484D4B">
            <w:r w:rsidRPr="00B04C84">
              <w:t>Wydatki majątkowe</w:t>
            </w:r>
          </w:p>
        </w:tc>
        <w:tc>
          <w:tcPr>
            <w:tcW w:w="1853" w:type="dxa"/>
            <w:tcBorders>
              <w:top w:val="dotted" w:sz="4" w:space="0" w:color="auto"/>
              <w:left w:val="single" w:sz="6" w:space="0" w:color="auto"/>
              <w:bottom w:val="dotted" w:sz="4" w:space="0" w:color="auto"/>
              <w:right w:val="single" w:sz="6" w:space="0" w:color="auto"/>
            </w:tcBorders>
          </w:tcPr>
          <w:p w14:paraId="58C02351" w14:textId="77777777" w:rsidR="00484D4B" w:rsidRPr="00590059" w:rsidRDefault="00484D4B" w:rsidP="00484D4B">
            <w:pPr>
              <w:jc w:val="right"/>
            </w:pPr>
            <w:r>
              <w:t>13 676 196,63</w:t>
            </w:r>
          </w:p>
        </w:tc>
        <w:tc>
          <w:tcPr>
            <w:tcW w:w="1855" w:type="dxa"/>
            <w:tcBorders>
              <w:top w:val="dotted" w:sz="4" w:space="0" w:color="auto"/>
              <w:left w:val="single" w:sz="6" w:space="0" w:color="auto"/>
              <w:bottom w:val="dotted" w:sz="4" w:space="0" w:color="auto"/>
              <w:right w:val="single" w:sz="6" w:space="0" w:color="auto"/>
            </w:tcBorders>
          </w:tcPr>
          <w:p w14:paraId="5E17BC5B" w14:textId="77777777" w:rsidR="00484D4B" w:rsidRPr="004C251F" w:rsidRDefault="00484D4B" w:rsidP="00484D4B">
            <w:pPr>
              <w:jc w:val="right"/>
            </w:pPr>
            <w:r>
              <w:t>+1 641 000,00</w:t>
            </w:r>
          </w:p>
        </w:tc>
        <w:tc>
          <w:tcPr>
            <w:tcW w:w="1853" w:type="dxa"/>
            <w:tcBorders>
              <w:top w:val="dotted" w:sz="4" w:space="0" w:color="auto"/>
              <w:left w:val="single" w:sz="6" w:space="0" w:color="auto"/>
              <w:bottom w:val="dotted" w:sz="4" w:space="0" w:color="auto"/>
              <w:right w:val="single" w:sz="6" w:space="0" w:color="auto"/>
            </w:tcBorders>
          </w:tcPr>
          <w:p w14:paraId="4FA1D868" w14:textId="77777777" w:rsidR="00484D4B" w:rsidRPr="00AF553E" w:rsidRDefault="00484D4B" w:rsidP="00484D4B">
            <w:pPr>
              <w:jc w:val="right"/>
            </w:pPr>
            <w:r>
              <w:t>15 317 196,63</w:t>
            </w:r>
          </w:p>
        </w:tc>
      </w:tr>
      <w:tr w:rsidR="00484D4B" w14:paraId="49E1755B" w14:textId="77777777" w:rsidTr="00484D4B">
        <w:trPr>
          <w:trHeight w:val="351"/>
        </w:trPr>
        <w:tc>
          <w:tcPr>
            <w:tcW w:w="576" w:type="dxa"/>
            <w:tcBorders>
              <w:top w:val="dotted" w:sz="4" w:space="0" w:color="auto"/>
              <w:left w:val="single" w:sz="6" w:space="0" w:color="auto"/>
              <w:bottom w:val="dotted" w:sz="4" w:space="0" w:color="auto"/>
              <w:right w:val="single" w:sz="6" w:space="0" w:color="auto"/>
            </w:tcBorders>
            <w:shd w:val="clear" w:color="auto" w:fill="auto"/>
          </w:tcPr>
          <w:p w14:paraId="59B6B6D3" w14:textId="77777777" w:rsidR="00484D4B" w:rsidRPr="00B04C84" w:rsidRDefault="00484D4B" w:rsidP="00484D4B">
            <w:pPr>
              <w:rPr>
                <w:b/>
              </w:rPr>
            </w:pPr>
          </w:p>
        </w:tc>
        <w:tc>
          <w:tcPr>
            <w:tcW w:w="2919" w:type="dxa"/>
            <w:tcBorders>
              <w:top w:val="dotted" w:sz="4" w:space="0" w:color="auto"/>
              <w:left w:val="single" w:sz="6" w:space="0" w:color="auto"/>
              <w:bottom w:val="dotted" w:sz="4" w:space="0" w:color="auto"/>
              <w:right w:val="single" w:sz="6" w:space="0" w:color="auto"/>
            </w:tcBorders>
            <w:shd w:val="clear" w:color="auto" w:fill="auto"/>
          </w:tcPr>
          <w:p w14:paraId="5190B210" w14:textId="77777777" w:rsidR="00484D4B" w:rsidRPr="00B04C84" w:rsidRDefault="00484D4B" w:rsidP="00484D4B">
            <w:pPr>
              <w:rPr>
                <w:b/>
              </w:rPr>
            </w:pP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370C01DB" w14:textId="77777777" w:rsidR="00484D4B" w:rsidRPr="00590059" w:rsidRDefault="00484D4B" w:rsidP="00484D4B">
            <w:pPr>
              <w:jc w:val="right"/>
              <w:rPr>
                <w:b/>
              </w:rPr>
            </w:pPr>
          </w:p>
        </w:tc>
        <w:tc>
          <w:tcPr>
            <w:tcW w:w="1855" w:type="dxa"/>
            <w:tcBorders>
              <w:top w:val="dotted" w:sz="4" w:space="0" w:color="auto"/>
              <w:left w:val="single" w:sz="6" w:space="0" w:color="auto"/>
              <w:bottom w:val="dotted" w:sz="4" w:space="0" w:color="auto"/>
              <w:right w:val="single" w:sz="6" w:space="0" w:color="auto"/>
            </w:tcBorders>
            <w:shd w:val="clear" w:color="auto" w:fill="auto"/>
          </w:tcPr>
          <w:p w14:paraId="62AFF391" w14:textId="77777777" w:rsidR="00484D4B" w:rsidRPr="004C251F" w:rsidRDefault="00484D4B" w:rsidP="00484D4B">
            <w:pPr>
              <w:jc w:val="right"/>
              <w:rPr>
                <w:b/>
              </w:rPr>
            </w:pP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131FE6AF" w14:textId="77777777" w:rsidR="00484D4B" w:rsidRPr="00AF553E" w:rsidRDefault="00484D4B" w:rsidP="00484D4B">
            <w:pPr>
              <w:jc w:val="right"/>
              <w:rPr>
                <w:b/>
              </w:rPr>
            </w:pPr>
          </w:p>
        </w:tc>
      </w:tr>
      <w:tr w:rsidR="00484D4B" w14:paraId="566D70A5"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695FFD39" w14:textId="77777777" w:rsidR="00484D4B" w:rsidRPr="00B04C84" w:rsidRDefault="00484D4B" w:rsidP="00484D4B">
            <w:pPr>
              <w:rPr>
                <w:b/>
              </w:rPr>
            </w:pPr>
            <w:r w:rsidRPr="00B04C84">
              <w:rPr>
                <w:b/>
              </w:rPr>
              <w:t>3.</w:t>
            </w:r>
          </w:p>
        </w:tc>
        <w:tc>
          <w:tcPr>
            <w:tcW w:w="2919" w:type="dxa"/>
            <w:tcBorders>
              <w:top w:val="dotted" w:sz="4" w:space="0" w:color="auto"/>
              <w:left w:val="single" w:sz="6" w:space="0" w:color="auto"/>
              <w:bottom w:val="dotted" w:sz="4" w:space="0" w:color="auto"/>
              <w:right w:val="single" w:sz="6" w:space="0" w:color="auto"/>
            </w:tcBorders>
          </w:tcPr>
          <w:p w14:paraId="22825365" w14:textId="77777777" w:rsidR="00484D4B" w:rsidRPr="00B04C84" w:rsidRDefault="00484D4B" w:rsidP="00484D4B">
            <w:pPr>
              <w:rPr>
                <w:b/>
              </w:rPr>
            </w:pPr>
            <w:r w:rsidRPr="00B04C84">
              <w:rPr>
                <w:b/>
              </w:rPr>
              <w:t>Nadwyżka/deficyt</w:t>
            </w:r>
          </w:p>
        </w:tc>
        <w:tc>
          <w:tcPr>
            <w:tcW w:w="1853" w:type="dxa"/>
            <w:tcBorders>
              <w:top w:val="dotted" w:sz="4" w:space="0" w:color="auto"/>
              <w:left w:val="single" w:sz="6" w:space="0" w:color="auto"/>
              <w:bottom w:val="dotted" w:sz="4" w:space="0" w:color="auto"/>
              <w:right w:val="single" w:sz="6" w:space="0" w:color="auto"/>
            </w:tcBorders>
          </w:tcPr>
          <w:p w14:paraId="7CC5FB71" w14:textId="77777777" w:rsidR="00484D4B" w:rsidRPr="00590059" w:rsidRDefault="00484D4B" w:rsidP="00484D4B">
            <w:pPr>
              <w:jc w:val="right"/>
              <w:rPr>
                <w:b/>
              </w:rPr>
            </w:pPr>
            <w:r w:rsidRPr="0025266D">
              <w:rPr>
                <w:b/>
              </w:rPr>
              <w:t>-</w:t>
            </w:r>
            <w:r>
              <w:rPr>
                <w:b/>
              </w:rPr>
              <w:t>8 735 679,00</w:t>
            </w:r>
          </w:p>
        </w:tc>
        <w:tc>
          <w:tcPr>
            <w:tcW w:w="1855" w:type="dxa"/>
            <w:tcBorders>
              <w:top w:val="dotted" w:sz="4" w:space="0" w:color="auto"/>
              <w:left w:val="single" w:sz="6" w:space="0" w:color="auto"/>
              <w:bottom w:val="dotted" w:sz="4" w:space="0" w:color="auto"/>
              <w:right w:val="single" w:sz="6" w:space="0" w:color="auto"/>
            </w:tcBorders>
          </w:tcPr>
          <w:p w14:paraId="524C0F44" w14:textId="77777777" w:rsidR="00484D4B" w:rsidRPr="004C251F" w:rsidRDefault="00484D4B" w:rsidP="00484D4B">
            <w:pPr>
              <w:jc w:val="right"/>
              <w:rPr>
                <w:b/>
              </w:rPr>
            </w:pPr>
          </w:p>
        </w:tc>
        <w:tc>
          <w:tcPr>
            <w:tcW w:w="1853" w:type="dxa"/>
            <w:tcBorders>
              <w:top w:val="dotted" w:sz="4" w:space="0" w:color="auto"/>
              <w:left w:val="single" w:sz="6" w:space="0" w:color="auto"/>
              <w:bottom w:val="dotted" w:sz="4" w:space="0" w:color="auto"/>
              <w:right w:val="single" w:sz="6" w:space="0" w:color="auto"/>
            </w:tcBorders>
          </w:tcPr>
          <w:p w14:paraId="4AF28F3A" w14:textId="77777777" w:rsidR="00484D4B" w:rsidRPr="00AF553E" w:rsidRDefault="00484D4B" w:rsidP="00484D4B">
            <w:pPr>
              <w:jc w:val="right"/>
              <w:rPr>
                <w:b/>
              </w:rPr>
            </w:pPr>
            <w:r w:rsidRPr="0025266D">
              <w:rPr>
                <w:b/>
              </w:rPr>
              <w:t>-</w:t>
            </w:r>
            <w:r>
              <w:rPr>
                <w:b/>
              </w:rPr>
              <w:t>8 735 679,00</w:t>
            </w:r>
          </w:p>
        </w:tc>
      </w:tr>
      <w:tr w:rsidR="00484D4B" w14:paraId="0F8B8868"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3F875C35" w14:textId="77777777" w:rsidR="00484D4B" w:rsidRPr="00B04C84" w:rsidRDefault="00484D4B" w:rsidP="00484D4B">
            <w:pPr>
              <w:rPr>
                <w:i/>
              </w:rPr>
            </w:pPr>
            <w:r w:rsidRPr="00B04C84">
              <w:rPr>
                <w:i/>
              </w:rPr>
              <w:t>3.1</w:t>
            </w:r>
          </w:p>
        </w:tc>
        <w:tc>
          <w:tcPr>
            <w:tcW w:w="2919" w:type="dxa"/>
            <w:tcBorders>
              <w:top w:val="dotted" w:sz="4" w:space="0" w:color="auto"/>
              <w:left w:val="single" w:sz="6" w:space="0" w:color="auto"/>
              <w:bottom w:val="dotted" w:sz="4" w:space="0" w:color="auto"/>
              <w:right w:val="single" w:sz="6" w:space="0" w:color="auto"/>
            </w:tcBorders>
          </w:tcPr>
          <w:p w14:paraId="46E9372B" w14:textId="77777777" w:rsidR="00484D4B" w:rsidRPr="00B04C84" w:rsidRDefault="00484D4B" w:rsidP="00484D4B">
            <w:pPr>
              <w:rPr>
                <w:i/>
              </w:rPr>
            </w:pPr>
            <w:r w:rsidRPr="00B04C84">
              <w:rPr>
                <w:i/>
              </w:rPr>
              <w:t>Nadwyżka operacyjna (Db-</w:t>
            </w:r>
            <w:proofErr w:type="spellStart"/>
            <w:r w:rsidRPr="00B04C84">
              <w:rPr>
                <w:i/>
              </w:rPr>
              <w:t>Wb</w:t>
            </w:r>
            <w:proofErr w:type="spellEnd"/>
            <w:r w:rsidRPr="00B04C84">
              <w:rPr>
                <w:i/>
              </w:rPr>
              <w:t>)</w:t>
            </w:r>
          </w:p>
        </w:tc>
        <w:tc>
          <w:tcPr>
            <w:tcW w:w="1853" w:type="dxa"/>
            <w:tcBorders>
              <w:top w:val="dotted" w:sz="4" w:space="0" w:color="auto"/>
              <w:left w:val="single" w:sz="6" w:space="0" w:color="auto"/>
              <w:bottom w:val="dotted" w:sz="4" w:space="0" w:color="auto"/>
              <w:right w:val="single" w:sz="6" w:space="0" w:color="auto"/>
            </w:tcBorders>
          </w:tcPr>
          <w:p w14:paraId="7BF64542" w14:textId="77777777" w:rsidR="00484D4B" w:rsidRPr="00590059" w:rsidRDefault="00484D4B" w:rsidP="00484D4B">
            <w:pPr>
              <w:jc w:val="right"/>
              <w:rPr>
                <w:i/>
              </w:rPr>
            </w:pPr>
            <w:r>
              <w:rPr>
                <w:i/>
              </w:rPr>
              <w:t>472 931,95</w:t>
            </w:r>
          </w:p>
        </w:tc>
        <w:tc>
          <w:tcPr>
            <w:tcW w:w="1855" w:type="dxa"/>
            <w:tcBorders>
              <w:top w:val="dotted" w:sz="4" w:space="0" w:color="auto"/>
              <w:left w:val="single" w:sz="6" w:space="0" w:color="auto"/>
              <w:bottom w:val="dotted" w:sz="4" w:space="0" w:color="auto"/>
              <w:right w:val="single" w:sz="6" w:space="0" w:color="auto"/>
            </w:tcBorders>
          </w:tcPr>
          <w:p w14:paraId="31CBF09C" w14:textId="77777777" w:rsidR="00484D4B" w:rsidRPr="004C251F" w:rsidRDefault="00484D4B" w:rsidP="00484D4B">
            <w:pPr>
              <w:jc w:val="right"/>
              <w:rPr>
                <w:i/>
              </w:rPr>
            </w:pPr>
            <w:r>
              <w:rPr>
                <w:i/>
              </w:rPr>
              <w:t>+96 000,00</w:t>
            </w:r>
          </w:p>
        </w:tc>
        <w:tc>
          <w:tcPr>
            <w:tcW w:w="1853" w:type="dxa"/>
            <w:tcBorders>
              <w:top w:val="dotted" w:sz="4" w:space="0" w:color="auto"/>
              <w:left w:val="single" w:sz="6" w:space="0" w:color="auto"/>
              <w:bottom w:val="dotted" w:sz="4" w:space="0" w:color="auto"/>
              <w:right w:val="single" w:sz="6" w:space="0" w:color="auto"/>
            </w:tcBorders>
          </w:tcPr>
          <w:p w14:paraId="77DA5F6B" w14:textId="77777777" w:rsidR="00484D4B" w:rsidRPr="00AF553E" w:rsidRDefault="00484D4B" w:rsidP="00484D4B">
            <w:pPr>
              <w:jc w:val="right"/>
              <w:rPr>
                <w:i/>
              </w:rPr>
            </w:pPr>
            <w:r>
              <w:rPr>
                <w:i/>
              </w:rPr>
              <w:t>568 931,95</w:t>
            </w:r>
          </w:p>
        </w:tc>
      </w:tr>
      <w:tr w:rsidR="00484D4B" w14:paraId="197E70F8"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6A879DC7" w14:textId="77777777" w:rsidR="00484D4B" w:rsidRPr="00B04C84" w:rsidRDefault="00484D4B" w:rsidP="00484D4B">
            <w:pPr>
              <w:rPr>
                <w:b/>
              </w:rPr>
            </w:pPr>
            <w:r w:rsidRPr="00B04C84">
              <w:rPr>
                <w:b/>
              </w:rPr>
              <w:t>4.</w:t>
            </w:r>
          </w:p>
        </w:tc>
        <w:tc>
          <w:tcPr>
            <w:tcW w:w="2919" w:type="dxa"/>
            <w:tcBorders>
              <w:top w:val="dotted" w:sz="4" w:space="0" w:color="auto"/>
              <w:left w:val="single" w:sz="6" w:space="0" w:color="auto"/>
              <w:bottom w:val="dotted" w:sz="4" w:space="0" w:color="auto"/>
              <w:right w:val="single" w:sz="6" w:space="0" w:color="auto"/>
            </w:tcBorders>
            <w:shd w:val="clear" w:color="auto" w:fill="auto"/>
          </w:tcPr>
          <w:p w14:paraId="6FBCC7F0" w14:textId="77777777" w:rsidR="00484D4B" w:rsidRPr="00B04C84" w:rsidRDefault="00484D4B" w:rsidP="00484D4B">
            <w:pPr>
              <w:rPr>
                <w:b/>
              </w:rPr>
            </w:pPr>
            <w:r w:rsidRPr="00B04C84">
              <w:rPr>
                <w:b/>
              </w:rPr>
              <w:t>Przychody</w:t>
            </w: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384F2A90" w14:textId="77777777" w:rsidR="00484D4B" w:rsidRPr="00590059" w:rsidRDefault="00484D4B" w:rsidP="00484D4B">
            <w:pPr>
              <w:jc w:val="right"/>
              <w:rPr>
                <w:b/>
              </w:rPr>
            </w:pPr>
            <w:r>
              <w:rPr>
                <w:b/>
              </w:rPr>
              <w:t>9 501 993,40</w:t>
            </w:r>
          </w:p>
        </w:tc>
        <w:tc>
          <w:tcPr>
            <w:tcW w:w="1855" w:type="dxa"/>
            <w:tcBorders>
              <w:top w:val="dotted" w:sz="4" w:space="0" w:color="auto"/>
              <w:left w:val="single" w:sz="6" w:space="0" w:color="auto"/>
              <w:bottom w:val="dotted" w:sz="4" w:space="0" w:color="auto"/>
              <w:right w:val="single" w:sz="6" w:space="0" w:color="auto"/>
            </w:tcBorders>
            <w:shd w:val="clear" w:color="auto" w:fill="auto"/>
          </w:tcPr>
          <w:p w14:paraId="5020B133" w14:textId="77777777" w:rsidR="00484D4B" w:rsidRPr="004C251F" w:rsidRDefault="00484D4B" w:rsidP="00484D4B">
            <w:pPr>
              <w:jc w:val="right"/>
              <w:rPr>
                <w:b/>
              </w:rPr>
            </w:pP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113AD808" w14:textId="77777777" w:rsidR="00484D4B" w:rsidRPr="00AF553E" w:rsidRDefault="00484D4B" w:rsidP="00484D4B">
            <w:pPr>
              <w:jc w:val="right"/>
              <w:rPr>
                <w:b/>
              </w:rPr>
            </w:pPr>
            <w:r>
              <w:rPr>
                <w:b/>
              </w:rPr>
              <w:t>9 501 993,40</w:t>
            </w:r>
          </w:p>
        </w:tc>
      </w:tr>
      <w:tr w:rsidR="00484D4B" w14:paraId="32DE061F"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22C08734" w14:textId="77777777" w:rsidR="00484D4B" w:rsidRPr="00B04C84" w:rsidRDefault="00484D4B" w:rsidP="00484D4B">
            <w:r w:rsidRPr="00B04C84">
              <w:lastRenderedPageBreak/>
              <w:t>4.1</w:t>
            </w:r>
          </w:p>
        </w:tc>
        <w:tc>
          <w:tcPr>
            <w:tcW w:w="2919" w:type="dxa"/>
            <w:tcBorders>
              <w:top w:val="dotted" w:sz="4" w:space="0" w:color="auto"/>
              <w:left w:val="single" w:sz="6" w:space="0" w:color="auto"/>
              <w:bottom w:val="dotted" w:sz="4" w:space="0" w:color="auto"/>
              <w:right w:val="single" w:sz="6" w:space="0" w:color="auto"/>
            </w:tcBorders>
          </w:tcPr>
          <w:p w14:paraId="4F0F96B4" w14:textId="77777777" w:rsidR="00484D4B" w:rsidRPr="00B04C84" w:rsidRDefault="00484D4B" w:rsidP="00484D4B">
            <w:r w:rsidRPr="00B04C84">
              <w:t>Kredyty i pożyczki</w:t>
            </w:r>
          </w:p>
        </w:tc>
        <w:tc>
          <w:tcPr>
            <w:tcW w:w="1853" w:type="dxa"/>
            <w:tcBorders>
              <w:top w:val="dotted" w:sz="4" w:space="0" w:color="auto"/>
              <w:left w:val="single" w:sz="6" w:space="0" w:color="auto"/>
              <w:bottom w:val="dotted" w:sz="4" w:space="0" w:color="auto"/>
              <w:right w:val="single" w:sz="6" w:space="0" w:color="auto"/>
            </w:tcBorders>
          </w:tcPr>
          <w:p w14:paraId="241555CD" w14:textId="77777777" w:rsidR="00484D4B" w:rsidRPr="00590059" w:rsidRDefault="00484D4B" w:rsidP="00484D4B">
            <w:pPr>
              <w:jc w:val="right"/>
            </w:pPr>
            <w:r>
              <w:t>6 00</w:t>
            </w:r>
            <w:r w:rsidRPr="0025266D">
              <w:t>0</w:t>
            </w:r>
            <w:r>
              <w:t xml:space="preserve"> 000</w:t>
            </w:r>
            <w:r w:rsidRPr="0025266D">
              <w:t>,00</w:t>
            </w:r>
          </w:p>
        </w:tc>
        <w:tc>
          <w:tcPr>
            <w:tcW w:w="1855" w:type="dxa"/>
            <w:tcBorders>
              <w:top w:val="dotted" w:sz="4" w:space="0" w:color="auto"/>
              <w:left w:val="single" w:sz="6" w:space="0" w:color="auto"/>
              <w:bottom w:val="dotted" w:sz="4" w:space="0" w:color="auto"/>
              <w:right w:val="single" w:sz="6" w:space="0" w:color="auto"/>
            </w:tcBorders>
          </w:tcPr>
          <w:p w14:paraId="61896E37" w14:textId="77777777" w:rsidR="00484D4B" w:rsidRPr="004C251F" w:rsidRDefault="00484D4B" w:rsidP="00484D4B">
            <w:pPr>
              <w:jc w:val="right"/>
            </w:pPr>
          </w:p>
        </w:tc>
        <w:tc>
          <w:tcPr>
            <w:tcW w:w="1853" w:type="dxa"/>
            <w:tcBorders>
              <w:top w:val="dotted" w:sz="4" w:space="0" w:color="auto"/>
              <w:left w:val="single" w:sz="6" w:space="0" w:color="auto"/>
              <w:bottom w:val="dotted" w:sz="4" w:space="0" w:color="auto"/>
              <w:right w:val="single" w:sz="6" w:space="0" w:color="auto"/>
            </w:tcBorders>
          </w:tcPr>
          <w:p w14:paraId="70561E87" w14:textId="77777777" w:rsidR="00484D4B" w:rsidRPr="00AF553E" w:rsidRDefault="00484D4B" w:rsidP="00484D4B">
            <w:pPr>
              <w:jc w:val="right"/>
            </w:pPr>
            <w:r>
              <w:t>6 00</w:t>
            </w:r>
            <w:r w:rsidRPr="0025266D">
              <w:t>0</w:t>
            </w:r>
            <w:r>
              <w:t xml:space="preserve"> 000</w:t>
            </w:r>
            <w:r w:rsidRPr="0025266D">
              <w:t>,00</w:t>
            </w:r>
          </w:p>
        </w:tc>
      </w:tr>
      <w:tr w:rsidR="00484D4B" w14:paraId="5556C222"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0A9DAE74" w14:textId="77777777" w:rsidR="00484D4B" w:rsidRPr="00B04C84" w:rsidRDefault="00484D4B" w:rsidP="00484D4B">
            <w:r w:rsidRPr="00B04C84">
              <w:t>4.2</w:t>
            </w:r>
          </w:p>
        </w:tc>
        <w:tc>
          <w:tcPr>
            <w:tcW w:w="2919" w:type="dxa"/>
            <w:tcBorders>
              <w:top w:val="dotted" w:sz="4" w:space="0" w:color="auto"/>
              <w:left w:val="single" w:sz="6" w:space="0" w:color="auto"/>
              <w:bottom w:val="dotted" w:sz="4" w:space="0" w:color="auto"/>
              <w:right w:val="single" w:sz="6" w:space="0" w:color="auto"/>
            </w:tcBorders>
          </w:tcPr>
          <w:p w14:paraId="5E3A4DCA" w14:textId="77777777" w:rsidR="00484D4B" w:rsidRPr="00B04C84" w:rsidRDefault="00484D4B" w:rsidP="00484D4B">
            <w:r w:rsidRPr="00B04C84">
              <w:t>Nadwyżka</w:t>
            </w:r>
            <w:r>
              <w:t xml:space="preserve"> z lat ubiegłych</w:t>
            </w:r>
          </w:p>
        </w:tc>
        <w:tc>
          <w:tcPr>
            <w:tcW w:w="1853" w:type="dxa"/>
            <w:tcBorders>
              <w:top w:val="dotted" w:sz="4" w:space="0" w:color="auto"/>
              <w:left w:val="single" w:sz="6" w:space="0" w:color="auto"/>
              <w:bottom w:val="dotted" w:sz="4" w:space="0" w:color="auto"/>
              <w:right w:val="single" w:sz="6" w:space="0" w:color="auto"/>
            </w:tcBorders>
          </w:tcPr>
          <w:p w14:paraId="7DC71A51" w14:textId="77777777" w:rsidR="00484D4B" w:rsidRPr="00590059" w:rsidRDefault="00484D4B" w:rsidP="00484D4B">
            <w:pPr>
              <w:jc w:val="right"/>
            </w:pPr>
            <w:r>
              <w:t>3 501 993,40</w:t>
            </w:r>
          </w:p>
        </w:tc>
        <w:tc>
          <w:tcPr>
            <w:tcW w:w="1855" w:type="dxa"/>
            <w:tcBorders>
              <w:top w:val="dotted" w:sz="4" w:space="0" w:color="auto"/>
              <w:left w:val="single" w:sz="6" w:space="0" w:color="auto"/>
              <w:bottom w:val="dotted" w:sz="4" w:space="0" w:color="auto"/>
              <w:right w:val="single" w:sz="6" w:space="0" w:color="auto"/>
            </w:tcBorders>
          </w:tcPr>
          <w:p w14:paraId="5A4990C2" w14:textId="77777777" w:rsidR="00484D4B" w:rsidRPr="004C251F" w:rsidRDefault="00484D4B" w:rsidP="00484D4B">
            <w:pPr>
              <w:jc w:val="right"/>
            </w:pPr>
          </w:p>
        </w:tc>
        <w:tc>
          <w:tcPr>
            <w:tcW w:w="1853" w:type="dxa"/>
            <w:tcBorders>
              <w:top w:val="dotted" w:sz="4" w:space="0" w:color="auto"/>
              <w:left w:val="single" w:sz="6" w:space="0" w:color="auto"/>
              <w:bottom w:val="dotted" w:sz="4" w:space="0" w:color="auto"/>
              <w:right w:val="single" w:sz="6" w:space="0" w:color="auto"/>
            </w:tcBorders>
          </w:tcPr>
          <w:p w14:paraId="53433BB7" w14:textId="77777777" w:rsidR="00484D4B" w:rsidRPr="00AF553E" w:rsidRDefault="00484D4B" w:rsidP="00484D4B">
            <w:pPr>
              <w:jc w:val="right"/>
            </w:pPr>
            <w:r>
              <w:t>3 501 993,40</w:t>
            </w:r>
          </w:p>
        </w:tc>
      </w:tr>
      <w:tr w:rsidR="00484D4B" w14:paraId="3713B7AB"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7C626658" w14:textId="77777777" w:rsidR="00484D4B" w:rsidRPr="00B04C84" w:rsidRDefault="00484D4B" w:rsidP="00484D4B"/>
        </w:tc>
        <w:tc>
          <w:tcPr>
            <w:tcW w:w="2919" w:type="dxa"/>
            <w:tcBorders>
              <w:top w:val="dotted" w:sz="4" w:space="0" w:color="auto"/>
              <w:left w:val="single" w:sz="6" w:space="0" w:color="auto"/>
              <w:bottom w:val="dotted" w:sz="4" w:space="0" w:color="auto"/>
              <w:right w:val="single" w:sz="6" w:space="0" w:color="auto"/>
            </w:tcBorders>
          </w:tcPr>
          <w:p w14:paraId="65FD2F8F" w14:textId="77777777" w:rsidR="00484D4B" w:rsidRPr="00B04C84" w:rsidRDefault="00484D4B" w:rsidP="00484D4B"/>
        </w:tc>
        <w:tc>
          <w:tcPr>
            <w:tcW w:w="1853" w:type="dxa"/>
            <w:tcBorders>
              <w:top w:val="dotted" w:sz="4" w:space="0" w:color="auto"/>
              <w:left w:val="single" w:sz="6" w:space="0" w:color="auto"/>
              <w:bottom w:val="dotted" w:sz="4" w:space="0" w:color="auto"/>
              <w:right w:val="single" w:sz="6" w:space="0" w:color="auto"/>
            </w:tcBorders>
          </w:tcPr>
          <w:p w14:paraId="3D1668E0" w14:textId="77777777" w:rsidR="00484D4B" w:rsidRPr="00590059" w:rsidRDefault="00484D4B" w:rsidP="00484D4B">
            <w:pPr>
              <w:jc w:val="right"/>
            </w:pPr>
          </w:p>
        </w:tc>
        <w:tc>
          <w:tcPr>
            <w:tcW w:w="1855" w:type="dxa"/>
            <w:tcBorders>
              <w:top w:val="dotted" w:sz="4" w:space="0" w:color="auto"/>
              <w:left w:val="single" w:sz="6" w:space="0" w:color="auto"/>
              <w:bottom w:val="dotted" w:sz="4" w:space="0" w:color="auto"/>
              <w:right w:val="single" w:sz="6" w:space="0" w:color="auto"/>
            </w:tcBorders>
          </w:tcPr>
          <w:p w14:paraId="1FC230BE" w14:textId="77777777" w:rsidR="00484D4B" w:rsidRPr="004C251F" w:rsidRDefault="00484D4B" w:rsidP="00484D4B">
            <w:pPr>
              <w:jc w:val="right"/>
            </w:pPr>
          </w:p>
        </w:tc>
        <w:tc>
          <w:tcPr>
            <w:tcW w:w="1853" w:type="dxa"/>
            <w:tcBorders>
              <w:top w:val="dotted" w:sz="4" w:space="0" w:color="auto"/>
              <w:left w:val="single" w:sz="6" w:space="0" w:color="auto"/>
              <w:bottom w:val="dotted" w:sz="4" w:space="0" w:color="auto"/>
              <w:right w:val="single" w:sz="6" w:space="0" w:color="auto"/>
            </w:tcBorders>
          </w:tcPr>
          <w:p w14:paraId="77D4BAEB" w14:textId="77777777" w:rsidR="00484D4B" w:rsidRPr="00AF553E" w:rsidRDefault="00484D4B" w:rsidP="00484D4B">
            <w:pPr>
              <w:jc w:val="right"/>
            </w:pPr>
          </w:p>
        </w:tc>
      </w:tr>
      <w:tr w:rsidR="00484D4B" w14:paraId="17B0A9DC"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0A79DCFD" w14:textId="77777777" w:rsidR="00484D4B" w:rsidRPr="00B04C84" w:rsidRDefault="00484D4B" w:rsidP="00484D4B">
            <w:pPr>
              <w:rPr>
                <w:b/>
              </w:rPr>
            </w:pPr>
            <w:r w:rsidRPr="00B04C84">
              <w:rPr>
                <w:b/>
              </w:rPr>
              <w:t>5.</w:t>
            </w:r>
          </w:p>
        </w:tc>
        <w:tc>
          <w:tcPr>
            <w:tcW w:w="2919" w:type="dxa"/>
            <w:tcBorders>
              <w:top w:val="dotted" w:sz="4" w:space="0" w:color="auto"/>
              <w:left w:val="single" w:sz="6" w:space="0" w:color="auto"/>
              <w:bottom w:val="dotted" w:sz="4" w:space="0" w:color="auto"/>
              <w:right w:val="single" w:sz="6" w:space="0" w:color="auto"/>
            </w:tcBorders>
            <w:shd w:val="clear" w:color="auto" w:fill="auto"/>
          </w:tcPr>
          <w:p w14:paraId="001F7C6D" w14:textId="77777777" w:rsidR="00484D4B" w:rsidRPr="00B04C84" w:rsidRDefault="00484D4B" w:rsidP="00484D4B">
            <w:pPr>
              <w:rPr>
                <w:b/>
              </w:rPr>
            </w:pPr>
            <w:r w:rsidRPr="00B04C84">
              <w:rPr>
                <w:b/>
              </w:rPr>
              <w:t>Rozchody</w:t>
            </w: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52F52302" w14:textId="77777777" w:rsidR="00484D4B" w:rsidRPr="00590059" w:rsidRDefault="00484D4B" w:rsidP="00484D4B">
            <w:pPr>
              <w:jc w:val="right"/>
              <w:rPr>
                <w:b/>
              </w:rPr>
            </w:pPr>
            <w:r w:rsidRPr="0025266D">
              <w:rPr>
                <w:b/>
              </w:rPr>
              <w:t>766 314,40</w:t>
            </w:r>
          </w:p>
        </w:tc>
        <w:tc>
          <w:tcPr>
            <w:tcW w:w="1855" w:type="dxa"/>
            <w:tcBorders>
              <w:top w:val="dotted" w:sz="4" w:space="0" w:color="auto"/>
              <w:left w:val="single" w:sz="6" w:space="0" w:color="auto"/>
              <w:bottom w:val="dotted" w:sz="4" w:space="0" w:color="auto"/>
              <w:right w:val="single" w:sz="6" w:space="0" w:color="auto"/>
            </w:tcBorders>
            <w:shd w:val="clear" w:color="auto" w:fill="auto"/>
          </w:tcPr>
          <w:p w14:paraId="214CF386" w14:textId="77777777" w:rsidR="00484D4B" w:rsidRPr="004C251F" w:rsidRDefault="00484D4B" w:rsidP="00484D4B">
            <w:pPr>
              <w:jc w:val="right"/>
              <w:rPr>
                <w:b/>
              </w:rPr>
            </w:pP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20271DD8" w14:textId="77777777" w:rsidR="00484D4B" w:rsidRPr="00AF553E" w:rsidRDefault="00484D4B" w:rsidP="00484D4B">
            <w:pPr>
              <w:jc w:val="right"/>
              <w:rPr>
                <w:b/>
              </w:rPr>
            </w:pPr>
            <w:r w:rsidRPr="0025266D">
              <w:rPr>
                <w:b/>
              </w:rPr>
              <w:t>766 314,40</w:t>
            </w:r>
          </w:p>
        </w:tc>
      </w:tr>
      <w:tr w:rsidR="00484D4B" w14:paraId="7ED2289D"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6F710DD9" w14:textId="77777777" w:rsidR="00484D4B" w:rsidRPr="00B04C84" w:rsidRDefault="00484D4B" w:rsidP="00484D4B">
            <w:pPr>
              <w:rPr>
                <w:b/>
              </w:rPr>
            </w:pPr>
            <w:r w:rsidRPr="00AB6DDD">
              <w:t>5.1</w:t>
            </w:r>
          </w:p>
        </w:tc>
        <w:tc>
          <w:tcPr>
            <w:tcW w:w="2919" w:type="dxa"/>
            <w:tcBorders>
              <w:top w:val="dotted" w:sz="4" w:space="0" w:color="auto"/>
              <w:left w:val="single" w:sz="6" w:space="0" w:color="auto"/>
              <w:bottom w:val="dotted" w:sz="4" w:space="0" w:color="auto"/>
              <w:right w:val="single" w:sz="6" w:space="0" w:color="auto"/>
            </w:tcBorders>
          </w:tcPr>
          <w:p w14:paraId="5F2D2F1F" w14:textId="77777777" w:rsidR="00484D4B" w:rsidRPr="00B04C84" w:rsidRDefault="00484D4B" w:rsidP="00484D4B">
            <w:pPr>
              <w:rPr>
                <w:b/>
              </w:rPr>
            </w:pPr>
            <w:r w:rsidRPr="00AB6DDD">
              <w:t>Spłaty kredytów i pożyczek</w:t>
            </w:r>
          </w:p>
        </w:tc>
        <w:tc>
          <w:tcPr>
            <w:tcW w:w="1853" w:type="dxa"/>
            <w:tcBorders>
              <w:top w:val="dotted" w:sz="4" w:space="0" w:color="auto"/>
              <w:left w:val="single" w:sz="6" w:space="0" w:color="auto"/>
              <w:bottom w:val="dotted" w:sz="4" w:space="0" w:color="auto"/>
              <w:right w:val="single" w:sz="6" w:space="0" w:color="auto"/>
            </w:tcBorders>
          </w:tcPr>
          <w:p w14:paraId="6375AAAD" w14:textId="77777777" w:rsidR="00484D4B" w:rsidRPr="00590059" w:rsidRDefault="00484D4B" w:rsidP="00484D4B">
            <w:pPr>
              <w:jc w:val="right"/>
              <w:rPr>
                <w:b/>
              </w:rPr>
            </w:pPr>
            <w:r w:rsidRPr="0025266D">
              <w:t>766 314,40</w:t>
            </w:r>
          </w:p>
        </w:tc>
        <w:tc>
          <w:tcPr>
            <w:tcW w:w="1855" w:type="dxa"/>
            <w:tcBorders>
              <w:top w:val="dotted" w:sz="4" w:space="0" w:color="auto"/>
              <w:left w:val="single" w:sz="6" w:space="0" w:color="auto"/>
              <w:bottom w:val="dotted" w:sz="4" w:space="0" w:color="auto"/>
              <w:right w:val="single" w:sz="6" w:space="0" w:color="auto"/>
            </w:tcBorders>
          </w:tcPr>
          <w:p w14:paraId="342196B3" w14:textId="77777777" w:rsidR="00484D4B" w:rsidRPr="00590059" w:rsidRDefault="00484D4B" w:rsidP="00484D4B">
            <w:pPr>
              <w:jc w:val="right"/>
              <w:rPr>
                <w:b/>
              </w:rPr>
            </w:pPr>
          </w:p>
        </w:tc>
        <w:tc>
          <w:tcPr>
            <w:tcW w:w="1853" w:type="dxa"/>
            <w:tcBorders>
              <w:top w:val="dotted" w:sz="4" w:space="0" w:color="auto"/>
              <w:left w:val="single" w:sz="6" w:space="0" w:color="auto"/>
              <w:bottom w:val="dotted" w:sz="4" w:space="0" w:color="auto"/>
              <w:right w:val="single" w:sz="6" w:space="0" w:color="auto"/>
            </w:tcBorders>
          </w:tcPr>
          <w:p w14:paraId="079F216E" w14:textId="77777777" w:rsidR="00484D4B" w:rsidRPr="00AF553E" w:rsidRDefault="00484D4B" w:rsidP="00484D4B">
            <w:pPr>
              <w:jc w:val="right"/>
              <w:rPr>
                <w:b/>
              </w:rPr>
            </w:pPr>
            <w:r w:rsidRPr="0025266D">
              <w:t>766 314,40</w:t>
            </w:r>
          </w:p>
        </w:tc>
      </w:tr>
      <w:tr w:rsidR="00484D4B" w:rsidRPr="00AB6DDD" w14:paraId="06AFC276"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5F6CFCF4" w14:textId="77777777" w:rsidR="00484D4B" w:rsidRPr="00AB6DDD" w:rsidRDefault="00484D4B" w:rsidP="00484D4B">
            <w:r w:rsidRPr="00AB6DDD">
              <w:rPr>
                <w:i/>
              </w:rPr>
              <w:t>6.</w:t>
            </w:r>
          </w:p>
        </w:tc>
        <w:tc>
          <w:tcPr>
            <w:tcW w:w="2919" w:type="dxa"/>
            <w:tcBorders>
              <w:top w:val="dotted" w:sz="4" w:space="0" w:color="auto"/>
              <w:left w:val="single" w:sz="6" w:space="0" w:color="auto"/>
              <w:bottom w:val="dotted" w:sz="4" w:space="0" w:color="auto"/>
              <w:right w:val="single" w:sz="6" w:space="0" w:color="auto"/>
            </w:tcBorders>
          </w:tcPr>
          <w:p w14:paraId="73310876" w14:textId="77777777" w:rsidR="00484D4B" w:rsidRPr="00AB6DDD" w:rsidRDefault="00484D4B" w:rsidP="00484D4B">
            <w:r w:rsidRPr="00AB6DDD">
              <w:rPr>
                <w:i/>
              </w:rPr>
              <w:t>Bilansowanie budżetu</w:t>
            </w:r>
          </w:p>
        </w:tc>
        <w:tc>
          <w:tcPr>
            <w:tcW w:w="1853" w:type="dxa"/>
            <w:tcBorders>
              <w:top w:val="dotted" w:sz="4" w:space="0" w:color="auto"/>
              <w:left w:val="single" w:sz="6" w:space="0" w:color="auto"/>
              <w:bottom w:val="dotted" w:sz="4" w:space="0" w:color="auto"/>
              <w:right w:val="single" w:sz="6" w:space="0" w:color="auto"/>
            </w:tcBorders>
          </w:tcPr>
          <w:p w14:paraId="3B1E7F51" w14:textId="77777777" w:rsidR="00484D4B" w:rsidRPr="00590059" w:rsidRDefault="00484D4B" w:rsidP="00484D4B">
            <w:pPr>
              <w:jc w:val="right"/>
            </w:pPr>
          </w:p>
        </w:tc>
        <w:tc>
          <w:tcPr>
            <w:tcW w:w="1855" w:type="dxa"/>
            <w:tcBorders>
              <w:top w:val="dotted" w:sz="4" w:space="0" w:color="auto"/>
              <w:left w:val="single" w:sz="6" w:space="0" w:color="auto"/>
              <w:bottom w:val="dotted" w:sz="4" w:space="0" w:color="auto"/>
              <w:right w:val="single" w:sz="6" w:space="0" w:color="auto"/>
            </w:tcBorders>
          </w:tcPr>
          <w:p w14:paraId="1C07285C" w14:textId="77777777" w:rsidR="00484D4B" w:rsidRPr="00590059" w:rsidRDefault="00484D4B" w:rsidP="00484D4B">
            <w:pPr>
              <w:jc w:val="right"/>
            </w:pPr>
          </w:p>
        </w:tc>
        <w:tc>
          <w:tcPr>
            <w:tcW w:w="1853" w:type="dxa"/>
            <w:tcBorders>
              <w:top w:val="dotted" w:sz="4" w:space="0" w:color="auto"/>
              <w:left w:val="single" w:sz="6" w:space="0" w:color="auto"/>
              <w:bottom w:val="dotted" w:sz="4" w:space="0" w:color="auto"/>
              <w:right w:val="single" w:sz="6" w:space="0" w:color="auto"/>
            </w:tcBorders>
          </w:tcPr>
          <w:p w14:paraId="59A41468" w14:textId="77777777" w:rsidR="00484D4B" w:rsidRPr="00AF553E" w:rsidRDefault="00484D4B" w:rsidP="00484D4B">
            <w:pPr>
              <w:jc w:val="right"/>
            </w:pPr>
          </w:p>
        </w:tc>
      </w:tr>
      <w:tr w:rsidR="00484D4B" w:rsidRPr="00AB6DDD" w14:paraId="4C94615B"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1FC3D2D4" w14:textId="77777777" w:rsidR="00484D4B" w:rsidRPr="00AB6DDD" w:rsidRDefault="00484D4B" w:rsidP="00484D4B"/>
        </w:tc>
        <w:tc>
          <w:tcPr>
            <w:tcW w:w="2919" w:type="dxa"/>
            <w:tcBorders>
              <w:top w:val="dotted" w:sz="4" w:space="0" w:color="auto"/>
              <w:left w:val="single" w:sz="6" w:space="0" w:color="auto"/>
              <w:bottom w:val="dotted" w:sz="4" w:space="0" w:color="auto"/>
              <w:right w:val="single" w:sz="6" w:space="0" w:color="auto"/>
            </w:tcBorders>
            <w:shd w:val="clear" w:color="auto" w:fill="auto"/>
          </w:tcPr>
          <w:p w14:paraId="367BDE11" w14:textId="77777777" w:rsidR="00484D4B" w:rsidRPr="00AB6DDD" w:rsidRDefault="00484D4B" w:rsidP="00484D4B"/>
        </w:tc>
        <w:tc>
          <w:tcPr>
            <w:tcW w:w="1853" w:type="dxa"/>
            <w:tcBorders>
              <w:top w:val="dotted" w:sz="4" w:space="0" w:color="auto"/>
              <w:left w:val="single" w:sz="6" w:space="0" w:color="auto"/>
              <w:bottom w:val="dotted" w:sz="4" w:space="0" w:color="auto"/>
              <w:right w:val="single" w:sz="6" w:space="0" w:color="auto"/>
            </w:tcBorders>
            <w:shd w:val="clear" w:color="auto" w:fill="auto"/>
          </w:tcPr>
          <w:p w14:paraId="4902FDDA" w14:textId="77777777" w:rsidR="00484D4B" w:rsidRPr="00590059" w:rsidRDefault="00484D4B" w:rsidP="00484D4B">
            <w:pPr>
              <w:jc w:val="right"/>
            </w:pPr>
          </w:p>
        </w:tc>
        <w:tc>
          <w:tcPr>
            <w:tcW w:w="1855" w:type="dxa"/>
            <w:tcBorders>
              <w:top w:val="dotted" w:sz="4" w:space="0" w:color="auto"/>
              <w:left w:val="single" w:sz="6" w:space="0" w:color="auto"/>
              <w:bottom w:val="dotted" w:sz="4" w:space="0" w:color="auto"/>
              <w:right w:val="single" w:sz="6" w:space="0" w:color="auto"/>
            </w:tcBorders>
            <w:shd w:val="clear" w:color="auto" w:fill="auto"/>
          </w:tcPr>
          <w:p w14:paraId="12D17F92" w14:textId="77777777" w:rsidR="00484D4B" w:rsidRPr="00590059" w:rsidRDefault="00484D4B" w:rsidP="00484D4B">
            <w:pPr>
              <w:jc w:val="right"/>
            </w:pPr>
          </w:p>
        </w:tc>
        <w:tc>
          <w:tcPr>
            <w:tcW w:w="1853" w:type="dxa"/>
            <w:tcBorders>
              <w:top w:val="dotted" w:sz="4" w:space="0" w:color="auto"/>
              <w:left w:val="single" w:sz="6" w:space="0" w:color="auto"/>
              <w:bottom w:val="dotted" w:sz="4" w:space="0" w:color="auto"/>
              <w:right w:val="single" w:sz="6" w:space="0" w:color="auto"/>
            </w:tcBorders>
            <w:shd w:val="clear" w:color="auto" w:fill="auto"/>
          </w:tcPr>
          <w:p w14:paraId="0A17C2AF" w14:textId="77777777" w:rsidR="00484D4B" w:rsidRPr="00AF553E" w:rsidRDefault="00484D4B" w:rsidP="00484D4B">
            <w:pPr>
              <w:jc w:val="right"/>
            </w:pPr>
          </w:p>
        </w:tc>
      </w:tr>
      <w:tr w:rsidR="00484D4B" w:rsidRPr="00AB6DDD" w14:paraId="073656E0" w14:textId="77777777" w:rsidTr="00484D4B">
        <w:trPr>
          <w:trHeight w:val="284"/>
        </w:trPr>
        <w:tc>
          <w:tcPr>
            <w:tcW w:w="576" w:type="dxa"/>
            <w:tcBorders>
              <w:top w:val="dotted" w:sz="4" w:space="0" w:color="auto"/>
              <w:left w:val="single" w:sz="6" w:space="0" w:color="auto"/>
              <w:bottom w:val="dotted" w:sz="4" w:space="0" w:color="auto"/>
              <w:right w:val="single" w:sz="6" w:space="0" w:color="auto"/>
            </w:tcBorders>
          </w:tcPr>
          <w:p w14:paraId="7367B938" w14:textId="77777777" w:rsidR="00484D4B" w:rsidRPr="00AB6DDD" w:rsidRDefault="00484D4B" w:rsidP="00484D4B">
            <w:r w:rsidRPr="00AB6DDD">
              <w:t>7.</w:t>
            </w:r>
          </w:p>
        </w:tc>
        <w:tc>
          <w:tcPr>
            <w:tcW w:w="2919" w:type="dxa"/>
            <w:tcBorders>
              <w:top w:val="dotted" w:sz="4" w:space="0" w:color="auto"/>
              <w:left w:val="single" w:sz="6" w:space="0" w:color="auto"/>
              <w:bottom w:val="dotted" w:sz="4" w:space="0" w:color="auto"/>
              <w:right w:val="single" w:sz="6" w:space="0" w:color="auto"/>
            </w:tcBorders>
          </w:tcPr>
          <w:p w14:paraId="6D399F63" w14:textId="77777777" w:rsidR="00484D4B" w:rsidRPr="00AB6DDD" w:rsidRDefault="00484D4B" w:rsidP="00484D4B">
            <w:r w:rsidRPr="00AB6DDD">
              <w:t>Art. 242 dla 202</w:t>
            </w:r>
            <w:r>
              <w:t>1</w:t>
            </w:r>
            <w:r w:rsidRPr="00AB6DDD">
              <w:t xml:space="preserve"> r.</w:t>
            </w:r>
          </w:p>
        </w:tc>
        <w:tc>
          <w:tcPr>
            <w:tcW w:w="1853" w:type="dxa"/>
            <w:tcBorders>
              <w:top w:val="dotted" w:sz="4" w:space="0" w:color="auto"/>
              <w:left w:val="single" w:sz="6" w:space="0" w:color="auto"/>
              <w:bottom w:val="dotted" w:sz="4" w:space="0" w:color="auto"/>
              <w:right w:val="single" w:sz="6" w:space="0" w:color="auto"/>
            </w:tcBorders>
          </w:tcPr>
          <w:p w14:paraId="56A49785" w14:textId="77777777" w:rsidR="00484D4B" w:rsidRPr="00590059" w:rsidRDefault="00484D4B" w:rsidP="00484D4B">
            <w:pPr>
              <w:jc w:val="right"/>
            </w:pPr>
            <w:r>
              <w:t>3 974 925,35</w:t>
            </w:r>
          </w:p>
        </w:tc>
        <w:tc>
          <w:tcPr>
            <w:tcW w:w="1855" w:type="dxa"/>
            <w:tcBorders>
              <w:top w:val="dotted" w:sz="4" w:space="0" w:color="auto"/>
              <w:left w:val="single" w:sz="6" w:space="0" w:color="auto"/>
              <w:bottom w:val="dotted" w:sz="4" w:space="0" w:color="auto"/>
              <w:right w:val="single" w:sz="6" w:space="0" w:color="auto"/>
            </w:tcBorders>
          </w:tcPr>
          <w:p w14:paraId="03559B38" w14:textId="77777777" w:rsidR="00484D4B" w:rsidRPr="004C251F" w:rsidRDefault="00484D4B" w:rsidP="00484D4B">
            <w:pPr>
              <w:jc w:val="right"/>
            </w:pPr>
            <w:r>
              <w:t>+96 000,00</w:t>
            </w:r>
          </w:p>
        </w:tc>
        <w:tc>
          <w:tcPr>
            <w:tcW w:w="1853" w:type="dxa"/>
            <w:tcBorders>
              <w:top w:val="dotted" w:sz="4" w:space="0" w:color="auto"/>
              <w:left w:val="single" w:sz="6" w:space="0" w:color="auto"/>
              <w:bottom w:val="dotted" w:sz="4" w:space="0" w:color="auto"/>
              <w:right w:val="single" w:sz="6" w:space="0" w:color="auto"/>
            </w:tcBorders>
          </w:tcPr>
          <w:p w14:paraId="063054EA" w14:textId="77777777" w:rsidR="00484D4B" w:rsidRPr="00AF553E" w:rsidRDefault="00484D4B" w:rsidP="00484D4B">
            <w:pPr>
              <w:jc w:val="right"/>
            </w:pPr>
            <w:r>
              <w:t>4 070 925,35</w:t>
            </w:r>
          </w:p>
        </w:tc>
      </w:tr>
      <w:tr w:rsidR="00484D4B" w:rsidRPr="00AB6DDD" w14:paraId="4300FA03" w14:textId="77777777" w:rsidTr="00484D4B">
        <w:trPr>
          <w:trHeight w:val="284"/>
        </w:trPr>
        <w:tc>
          <w:tcPr>
            <w:tcW w:w="576" w:type="dxa"/>
            <w:tcBorders>
              <w:top w:val="dotted" w:sz="4" w:space="0" w:color="auto"/>
              <w:left w:val="single" w:sz="6" w:space="0" w:color="auto"/>
              <w:bottom w:val="single" w:sz="6" w:space="0" w:color="auto"/>
              <w:right w:val="single" w:sz="6" w:space="0" w:color="auto"/>
            </w:tcBorders>
          </w:tcPr>
          <w:p w14:paraId="4AAF75E3" w14:textId="77777777" w:rsidR="00484D4B" w:rsidRPr="00AB6DDD" w:rsidRDefault="00484D4B" w:rsidP="00484D4B">
            <w:r w:rsidRPr="00AB6DDD">
              <w:t>8.</w:t>
            </w:r>
          </w:p>
        </w:tc>
        <w:tc>
          <w:tcPr>
            <w:tcW w:w="2919" w:type="dxa"/>
            <w:tcBorders>
              <w:top w:val="dotted" w:sz="4" w:space="0" w:color="auto"/>
              <w:left w:val="single" w:sz="6" w:space="0" w:color="auto"/>
              <w:bottom w:val="single" w:sz="6" w:space="0" w:color="auto"/>
              <w:right w:val="single" w:sz="6" w:space="0" w:color="auto"/>
            </w:tcBorders>
          </w:tcPr>
          <w:p w14:paraId="484A6D3E" w14:textId="77777777" w:rsidR="00484D4B" w:rsidRPr="00AB6DDD" w:rsidRDefault="00484D4B" w:rsidP="00484D4B">
            <w:r w:rsidRPr="00AB6DDD">
              <w:t>Art. 243 (śr. trzyletnia)</w:t>
            </w:r>
          </w:p>
        </w:tc>
        <w:tc>
          <w:tcPr>
            <w:tcW w:w="1853" w:type="dxa"/>
            <w:tcBorders>
              <w:top w:val="dotted" w:sz="4" w:space="0" w:color="auto"/>
              <w:left w:val="single" w:sz="6" w:space="0" w:color="auto"/>
              <w:bottom w:val="single" w:sz="6" w:space="0" w:color="auto"/>
              <w:right w:val="single" w:sz="6" w:space="0" w:color="auto"/>
            </w:tcBorders>
          </w:tcPr>
          <w:p w14:paraId="6A4DACF3" w14:textId="77777777" w:rsidR="00484D4B" w:rsidRPr="00590059" w:rsidRDefault="00484D4B" w:rsidP="00484D4B">
            <w:pPr>
              <w:jc w:val="right"/>
            </w:pPr>
            <w:r>
              <w:t>2,85</w:t>
            </w:r>
            <w:r w:rsidRPr="0025266D">
              <w:t xml:space="preserve"> %</w:t>
            </w:r>
          </w:p>
        </w:tc>
        <w:tc>
          <w:tcPr>
            <w:tcW w:w="1855" w:type="dxa"/>
            <w:tcBorders>
              <w:top w:val="dotted" w:sz="4" w:space="0" w:color="auto"/>
              <w:left w:val="single" w:sz="6" w:space="0" w:color="auto"/>
              <w:bottom w:val="single" w:sz="6" w:space="0" w:color="auto"/>
              <w:right w:val="single" w:sz="6" w:space="0" w:color="auto"/>
            </w:tcBorders>
          </w:tcPr>
          <w:p w14:paraId="40F0E6C8" w14:textId="77777777" w:rsidR="00484D4B" w:rsidRPr="004C251F" w:rsidRDefault="00484D4B" w:rsidP="00484D4B">
            <w:pPr>
              <w:jc w:val="right"/>
            </w:pPr>
            <w:r>
              <w:t>+0,22</w:t>
            </w:r>
          </w:p>
        </w:tc>
        <w:tc>
          <w:tcPr>
            <w:tcW w:w="1853" w:type="dxa"/>
            <w:tcBorders>
              <w:top w:val="dotted" w:sz="4" w:space="0" w:color="auto"/>
              <w:left w:val="single" w:sz="6" w:space="0" w:color="auto"/>
              <w:bottom w:val="single" w:sz="6" w:space="0" w:color="auto"/>
              <w:right w:val="single" w:sz="6" w:space="0" w:color="auto"/>
            </w:tcBorders>
          </w:tcPr>
          <w:p w14:paraId="74D24DD6" w14:textId="77777777" w:rsidR="00484D4B" w:rsidRPr="00AF553E" w:rsidRDefault="00484D4B" w:rsidP="00484D4B">
            <w:pPr>
              <w:jc w:val="right"/>
            </w:pPr>
            <w:r>
              <w:t>3,08</w:t>
            </w:r>
            <w:r w:rsidRPr="0025266D">
              <w:t xml:space="preserve"> %</w:t>
            </w:r>
          </w:p>
        </w:tc>
      </w:tr>
    </w:tbl>
    <w:p w14:paraId="178414E4" w14:textId="77777777" w:rsidR="00484D4B" w:rsidRPr="00AB6DDD" w:rsidRDefault="00484D4B" w:rsidP="00484D4B"/>
    <w:p w14:paraId="41223376" w14:textId="77777777" w:rsidR="00484D4B" w:rsidRPr="00AB6DDD" w:rsidRDefault="00484D4B" w:rsidP="00484D4B">
      <w:pPr>
        <w:pStyle w:val="Akapitzlist"/>
        <w:numPr>
          <w:ilvl w:val="0"/>
          <w:numId w:val="3"/>
        </w:numPr>
        <w:suppressAutoHyphens w:val="0"/>
        <w:spacing w:after="200" w:line="276" w:lineRule="auto"/>
        <w:ind w:left="709" w:hanging="709"/>
        <w:rPr>
          <w:b/>
        </w:rPr>
      </w:pPr>
      <w:r w:rsidRPr="00AB6DDD">
        <w:rPr>
          <w:b/>
        </w:rPr>
        <w:t>Opis zmian w budżecie:</w:t>
      </w:r>
    </w:p>
    <w:tbl>
      <w:tblPr>
        <w:tblStyle w:val="Tabela-Siatka"/>
        <w:tblW w:w="981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0"/>
        <w:gridCol w:w="5670"/>
        <w:gridCol w:w="1701"/>
        <w:gridCol w:w="1559"/>
      </w:tblGrid>
      <w:tr w:rsidR="00484D4B" w:rsidRPr="00AB6DDD" w14:paraId="46640F20" w14:textId="77777777" w:rsidTr="00484D4B">
        <w:tc>
          <w:tcPr>
            <w:tcW w:w="880" w:type="dxa"/>
          </w:tcPr>
          <w:p w14:paraId="7023CB13" w14:textId="77777777" w:rsidR="00484D4B" w:rsidRPr="00AB6DDD" w:rsidRDefault="00484D4B" w:rsidP="00484D4B">
            <w:pPr>
              <w:pStyle w:val="Akapitzlist"/>
              <w:ind w:left="34"/>
            </w:pPr>
            <w:r w:rsidRPr="00AB6DDD">
              <w:t>Rozdz.</w:t>
            </w:r>
          </w:p>
        </w:tc>
        <w:tc>
          <w:tcPr>
            <w:tcW w:w="5670" w:type="dxa"/>
          </w:tcPr>
          <w:p w14:paraId="2832958F" w14:textId="77777777" w:rsidR="00484D4B" w:rsidRPr="00AB6DDD" w:rsidRDefault="00484D4B" w:rsidP="00484D4B">
            <w:pPr>
              <w:pStyle w:val="Akapitzlist"/>
              <w:ind w:left="176" w:hanging="142"/>
            </w:pPr>
            <w:r w:rsidRPr="00AB6DDD">
              <w:t>Opis zmiany</w:t>
            </w:r>
          </w:p>
        </w:tc>
        <w:tc>
          <w:tcPr>
            <w:tcW w:w="1701" w:type="dxa"/>
          </w:tcPr>
          <w:p w14:paraId="37A059F4" w14:textId="77777777" w:rsidR="00484D4B" w:rsidRPr="00AB6DDD" w:rsidRDefault="00484D4B" w:rsidP="00484D4B">
            <w:pPr>
              <w:pStyle w:val="Akapitzlist"/>
              <w:ind w:left="0"/>
              <w:jc w:val="center"/>
            </w:pPr>
            <w:r w:rsidRPr="00AB6DDD">
              <w:t>Dochody</w:t>
            </w:r>
          </w:p>
        </w:tc>
        <w:tc>
          <w:tcPr>
            <w:tcW w:w="1559" w:type="dxa"/>
          </w:tcPr>
          <w:p w14:paraId="1DA7B8AA" w14:textId="77777777" w:rsidR="00484D4B" w:rsidRPr="00AB6DDD" w:rsidRDefault="00484D4B" w:rsidP="00484D4B">
            <w:pPr>
              <w:pStyle w:val="Akapitzlist"/>
              <w:ind w:left="0"/>
              <w:jc w:val="center"/>
            </w:pPr>
            <w:r w:rsidRPr="00AB6DDD">
              <w:t>Wydatki</w:t>
            </w:r>
          </w:p>
        </w:tc>
      </w:tr>
      <w:tr w:rsidR="00484D4B" w:rsidRPr="00AB6DDD" w14:paraId="4EB75F7E" w14:textId="77777777" w:rsidTr="00484D4B">
        <w:tc>
          <w:tcPr>
            <w:tcW w:w="880" w:type="dxa"/>
          </w:tcPr>
          <w:p w14:paraId="07A50F67" w14:textId="77777777" w:rsidR="00484D4B" w:rsidRPr="00066194" w:rsidRDefault="00484D4B" w:rsidP="00484D4B">
            <w:pPr>
              <w:jc w:val="center"/>
              <w:rPr>
                <w:b/>
              </w:rPr>
            </w:pPr>
            <w:r w:rsidRPr="00066194">
              <w:rPr>
                <w:b/>
              </w:rPr>
              <w:t>1.</w:t>
            </w:r>
          </w:p>
        </w:tc>
        <w:tc>
          <w:tcPr>
            <w:tcW w:w="5670" w:type="dxa"/>
          </w:tcPr>
          <w:p w14:paraId="624C8E8D" w14:textId="77777777" w:rsidR="00484D4B" w:rsidRPr="00066194" w:rsidRDefault="00484D4B" w:rsidP="00484D4B">
            <w:pPr>
              <w:rPr>
                <w:b/>
              </w:rPr>
            </w:pPr>
            <w:r w:rsidRPr="00066194">
              <w:rPr>
                <w:b/>
              </w:rPr>
              <w:t>Ogółem zmiany:</w:t>
            </w:r>
          </w:p>
          <w:p w14:paraId="2E05908A" w14:textId="77777777" w:rsidR="00484D4B" w:rsidRPr="00066194" w:rsidRDefault="00484D4B" w:rsidP="00484D4B">
            <w:pPr>
              <w:rPr>
                <w:b/>
              </w:rPr>
            </w:pPr>
          </w:p>
        </w:tc>
        <w:tc>
          <w:tcPr>
            <w:tcW w:w="1701" w:type="dxa"/>
          </w:tcPr>
          <w:p w14:paraId="2686C564" w14:textId="77777777" w:rsidR="00484D4B" w:rsidRPr="00066194" w:rsidRDefault="00484D4B" w:rsidP="00484D4B">
            <w:pPr>
              <w:pStyle w:val="Akapitzlist"/>
              <w:ind w:left="0"/>
              <w:jc w:val="right"/>
              <w:rPr>
                <w:b/>
              </w:rPr>
            </w:pPr>
            <w:r>
              <w:rPr>
                <w:b/>
              </w:rPr>
              <w:t>+2 748 290,38</w:t>
            </w:r>
          </w:p>
        </w:tc>
        <w:tc>
          <w:tcPr>
            <w:tcW w:w="1559" w:type="dxa"/>
          </w:tcPr>
          <w:p w14:paraId="1B4F5D34" w14:textId="77777777" w:rsidR="00484D4B" w:rsidRPr="00066194" w:rsidRDefault="00484D4B" w:rsidP="00484D4B">
            <w:pPr>
              <w:pStyle w:val="Akapitzlist"/>
              <w:ind w:left="0"/>
              <w:jc w:val="right"/>
              <w:rPr>
                <w:b/>
              </w:rPr>
            </w:pPr>
            <w:r>
              <w:rPr>
                <w:b/>
              </w:rPr>
              <w:t>+2 748 290,38</w:t>
            </w:r>
          </w:p>
        </w:tc>
      </w:tr>
      <w:tr w:rsidR="00484D4B" w:rsidRPr="00AB6DDD" w14:paraId="343CA0F2" w14:textId="77777777" w:rsidTr="00484D4B">
        <w:tc>
          <w:tcPr>
            <w:tcW w:w="880" w:type="dxa"/>
          </w:tcPr>
          <w:p w14:paraId="6BD7492D" w14:textId="77777777" w:rsidR="00484D4B" w:rsidRPr="00066194" w:rsidRDefault="00484D4B" w:rsidP="00484D4B">
            <w:pPr>
              <w:jc w:val="center"/>
              <w:rPr>
                <w:b/>
              </w:rPr>
            </w:pPr>
            <w:r w:rsidRPr="00066194">
              <w:rPr>
                <w:b/>
              </w:rPr>
              <w:t>2.</w:t>
            </w:r>
          </w:p>
        </w:tc>
        <w:tc>
          <w:tcPr>
            <w:tcW w:w="5670" w:type="dxa"/>
          </w:tcPr>
          <w:p w14:paraId="3D1F2C79" w14:textId="77777777" w:rsidR="00484D4B" w:rsidRPr="00066194" w:rsidRDefault="00484D4B" w:rsidP="00484D4B">
            <w:pPr>
              <w:rPr>
                <w:b/>
              </w:rPr>
            </w:pPr>
            <w:r w:rsidRPr="00066194">
              <w:rPr>
                <w:b/>
              </w:rPr>
              <w:t>Zmiany dochodów i wydatków bieżących:</w:t>
            </w:r>
          </w:p>
        </w:tc>
        <w:tc>
          <w:tcPr>
            <w:tcW w:w="1701" w:type="dxa"/>
          </w:tcPr>
          <w:p w14:paraId="6FF9F1CD" w14:textId="77777777" w:rsidR="00484D4B" w:rsidRPr="00066194" w:rsidRDefault="00484D4B" w:rsidP="00484D4B">
            <w:pPr>
              <w:pStyle w:val="Akapitzlist"/>
              <w:ind w:left="0"/>
              <w:jc w:val="right"/>
              <w:rPr>
                <w:b/>
              </w:rPr>
            </w:pPr>
            <w:r>
              <w:rPr>
                <w:b/>
              </w:rPr>
              <w:t>+1 203 290,38</w:t>
            </w:r>
          </w:p>
        </w:tc>
        <w:tc>
          <w:tcPr>
            <w:tcW w:w="1559" w:type="dxa"/>
          </w:tcPr>
          <w:p w14:paraId="62BE2920" w14:textId="77777777" w:rsidR="00484D4B" w:rsidRPr="00066194" w:rsidRDefault="00484D4B" w:rsidP="00484D4B">
            <w:pPr>
              <w:pStyle w:val="Akapitzlist"/>
              <w:ind w:left="0"/>
              <w:jc w:val="right"/>
              <w:rPr>
                <w:b/>
              </w:rPr>
            </w:pPr>
            <w:r>
              <w:rPr>
                <w:b/>
              </w:rPr>
              <w:t>1 104 290,38</w:t>
            </w:r>
          </w:p>
        </w:tc>
      </w:tr>
      <w:tr w:rsidR="00484D4B" w:rsidRPr="00475368" w14:paraId="5ACFF11A" w14:textId="77777777" w:rsidTr="00484D4B">
        <w:tc>
          <w:tcPr>
            <w:tcW w:w="880" w:type="dxa"/>
          </w:tcPr>
          <w:p w14:paraId="14F7221C" w14:textId="77777777" w:rsidR="00484D4B" w:rsidRPr="003B6110" w:rsidRDefault="00484D4B" w:rsidP="00484D4B">
            <w:pPr>
              <w:jc w:val="center"/>
            </w:pPr>
            <w:r w:rsidRPr="003B6110">
              <w:t>15011</w:t>
            </w:r>
          </w:p>
        </w:tc>
        <w:tc>
          <w:tcPr>
            <w:tcW w:w="5670" w:type="dxa"/>
          </w:tcPr>
          <w:p w14:paraId="67E43681" w14:textId="77777777" w:rsidR="00484D4B" w:rsidRPr="003B6110" w:rsidRDefault="00484D4B" w:rsidP="00484D4B">
            <w:pPr>
              <w:jc w:val="both"/>
            </w:pPr>
            <w:r w:rsidRPr="003B6110">
              <w:t>Przyznanie dotacji celowej z Samorządu Województwa Kujawsko-Pomorskiego na realizacj</w:t>
            </w:r>
            <w:r>
              <w:t>ę</w:t>
            </w:r>
            <w:r w:rsidRPr="003B6110">
              <w:t xml:space="preserve"> projektu „Usytuowanie na poziomie samorządów lokalnych instrumentów wsparcia dla MŚP, działających w oparciu o model wielopoziomowego zarządzania regionem” (REGIOGMINA). Projekt zakłada zatrudnienie pracownika ds. przedsiębiorczości, współpracującego z ramienia gminy z Zespołem Projektowym realizującego zadania na rzecz rozwoju gospodarczego, mające na celu wspieranie przedsiębiorczości. </w:t>
            </w:r>
          </w:p>
        </w:tc>
        <w:tc>
          <w:tcPr>
            <w:tcW w:w="1701" w:type="dxa"/>
          </w:tcPr>
          <w:p w14:paraId="390BE4C1" w14:textId="77777777" w:rsidR="00484D4B" w:rsidRPr="003B6110" w:rsidRDefault="00484D4B" w:rsidP="00484D4B">
            <w:pPr>
              <w:pStyle w:val="Akapitzlist"/>
              <w:ind w:left="0"/>
              <w:jc w:val="right"/>
            </w:pPr>
            <w:r w:rsidRPr="003B6110">
              <w:t>+28 750,00</w:t>
            </w:r>
          </w:p>
        </w:tc>
        <w:tc>
          <w:tcPr>
            <w:tcW w:w="1559" w:type="dxa"/>
          </w:tcPr>
          <w:p w14:paraId="18539D8D" w14:textId="77777777" w:rsidR="00484D4B" w:rsidRPr="003B6110" w:rsidRDefault="00484D4B" w:rsidP="00484D4B">
            <w:pPr>
              <w:pStyle w:val="Akapitzlist"/>
              <w:ind w:left="0"/>
              <w:jc w:val="right"/>
            </w:pPr>
            <w:r w:rsidRPr="003B6110">
              <w:t>+28 750,00</w:t>
            </w:r>
          </w:p>
        </w:tc>
      </w:tr>
      <w:tr w:rsidR="00484D4B" w:rsidRPr="00475368" w14:paraId="78BB58A2" w14:textId="77777777" w:rsidTr="00484D4B">
        <w:tc>
          <w:tcPr>
            <w:tcW w:w="880" w:type="dxa"/>
          </w:tcPr>
          <w:p w14:paraId="76616C33" w14:textId="77777777" w:rsidR="00484D4B" w:rsidRPr="003B6110" w:rsidRDefault="00484D4B" w:rsidP="00484D4B">
            <w:pPr>
              <w:jc w:val="center"/>
            </w:pPr>
            <w:r w:rsidRPr="003B6110">
              <w:t>60016</w:t>
            </w:r>
          </w:p>
        </w:tc>
        <w:tc>
          <w:tcPr>
            <w:tcW w:w="5670" w:type="dxa"/>
          </w:tcPr>
          <w:p w14:paraId="1280E71A" w14:textId="77777777" w:rsidR="00484D4B" w:rsidRPr="003B6110" w:rsidRDefault="00484D4B" w:rsidP="00484D4B">
            <w:pPr>
              <w:jc w:val="both"/>
            </w:pPr>
            <w:r w:rsidRPr="003B6110">
              <w:t xml:space="preserve">Zwiększenie wydatków na zakup usług związanych z </w:t>
            </w:r>
            <w:r>
              <w:t>utrzymaniem dróg gminnych</w:t>
            </w:r>
            <w:r w:rsidRPr="003B6110">
              <w:t>, spowodowane wyjątkowo trudnymi warunkami pogodowymi.</w:t>
            </w:r>
          </w:p>
        </w:tc>
        <w:tc>
          <w:tcPr>
            <w:tcW w:w="1701" w:type="dxa"/>
          </w:tcPr>
          <w:p w14:paraId="762E8C9C" w14:textId="77777777" w:rsidR="00484D4B" w:rsidRPr="003B6110" w:rsidRDefault="00484D4B" w:rsidP="00484D4B">
            <w:pPr>
              <w:pStyle w:val="Akapitzlist"/>
              <w:ind w:left="0"/>
              <w:jc w:val="right"/>
            </w:pPr>
          </w:p>
        </w:tc>
        <w:tc>
          <w:tcPr>
            <w:tcW w:w="1559" w:type="dxa"/>
          </w:tcPr>
          <w:p w14:paraId="72D53767" w14:textId="77777777" w:rsidR="00484D4B" w:rsidRPr="003B6110" w:rsidRDefault="00484D4B" w:rsidP="00484D4B">
            <w:pPr>
              <w:pStyle w:val="Akapitzlist"/>
              <w:ind w:left="0"/>
              <w:jc w:val="right"/>
            </w:pPr>
            <w:r w:rsidRPr="003B6110">
              <w:t>+100 000,00</w:t>
            </w:r>
          </w:p>
        </w:tc>
      </w:tr>
      <w:tr w:rsidR="00484D4B" w:rsidRPr="00475368" w14:paraId="464ADC3B" w14:textId="77777777" w:rsidTr="00484D4B">
        <w:tc>
          <w:tcPr>
            <w:tcW w:w="880" w:type="dxa"/>
          </w:tcPr>
          <w:p w14:paraId="4644468C" w14:textId="77777777" w:rsidR="00484D4B" w:rsidRPr="003B6110" w:rsidRDefault="00484D4B" w:rsidP="00484D4B">
            <w:pPr>
              <w:jc w:val="center"/>
            </w:pPr>
            <w:r w:rsidRPr="003B6110">
              <w:t>63003</w:t>
            </w:r>
          </w:p>
        </w:tc>
        <w:tc>
          <w:tcPr>
            <w:tcW w:w="5670" w:type="dxa"/>
          </w:tcPr>
          <w:p w14:paraId="445340E6" w14:textId="77777777" w:rsidR="00484D4B" w:rsidRPr="003B6110" w:rsidRDefault="00484D4B" w:rsidP="00484D4B">
            <w:pPr>
              <w:jc w:val="both"/>
            </w:pPr>
            <w:r w:rsidRPr="003B6110">
              <w:t>Przyznanie dofinansowania na realizacj</w:t>
            </w:r>
            <w:r>
              <w:t>ę</w:t>
            </w:r>
            <w:r w:rsidRPr="003B6110">
              <w:t xml:space="preserve"> projektu „Społeczna Informacja Turystyczna” (SIT) w ramach umowy zawartej ze Stowarzyszeniem Lokalna Grupa Działania Chełmno w dniu 25.01.2021 r. Projekt SIT skierowany jest do osób wymagających wsparcia w codziennym funkcjonowaniu, wśród ww. grupy znajdują się osoby starsze, które po przejściu na emeryturę wycofują się z aktywnego życia. Projekt zakłada zaangażowanie grupy mieszkańców w funkcjonowanie Chełmińskiej Informacji Turystycznej, polegające na prezentowaniu przez osoby starsze atrakcji turystycznych oferowanych przez Miasto. Realizacja projektu wymaga zaangażowania środków własnych w wysokości 2 631,58 zł na pokrycie kosztów administracji projektem.</w:t>
            </w:r>
          </w:p>
        </w:tc>
        <w:tc>
          <w:tcPr>
            <w:tcW w:w="1701" w:type="dxa"/>
          </w:tcPr>
          <w:p w14:paraId="48EDA1CE" w14:textId="77777777" w:rsidR="00484D4B" w:rsidRPr="003B6110" w:rsidRDefault="00484D4B" w:rsidP="00484D4B">
            <w:pPr>
              <w:pStyle w:val="Akapitzlist"/>
              <w:ind w:left="0"/>
              <w:jc w:val="right"/>
            </w:pPr>
            <w:r w:rsidRPr="003B6110">
              <w:t>+50 000,00</w:t>
            </w:r>
          </w:p>
        </w:tc>
        <w:tc>
          <w:tcPr>
            <w:tcW w:w="1559" w:type="dxa"/>
          </w:tcPr>
          <w:p w14:paraId="5F65250A" w14:textId="77777777" w:rsidR="00484D4B" w:rsidRPr="003B6110" w:rsidRDefault="00484D4B" w:rsidP="00484D4B">
            <w:pPr>
              <w:pStyle w:val="Akapitzlist"/>
              <w:ind w:left="0"/>
              <w:jc w:val="right"/>
            </w:pPr>
            <w:r w:rsidRPr="003B6110">
              <w:t>+52 631,58</w:t>
            </w:r>
          </w:p>
        </w:tc>
      </w:tr>
      <w:tr w:rsidR="00484D4B" w:rsidRPr="00475368" w14:paraId="3B3433DA" w14:textId="77777777" w:rsidTr="00484D4B">
        <w:tc>
          <w:tcPr>
            <w:tcW w:w="880" w:type="dxa"/>
          </w:tcPr>
          <w:p w14:paraId="40EF96FB" w14:textId="77777777" w:rsidR="00484D4B" w:rsidRPr="001C1020" w:rsidRDefault="00484D4B" w:rsidP="00484D4B">
            <w:pPr>
              <w:jc w:val="center"/>
            </w:pPr>
            <w:r>
              <w:t>75056</w:t>
            </w:r>
          </w:p>
        </w:tc>
        <w:tc>
          <w:tcPr>
            <w:tcW w:w="5670" w:type="dxa"/>
          </w:tcPr>
          <w:p w14:paraId="427FE2F7" w14:textId="77777777" w:rsidR="00484D4B" w:rsidRDefault="00484D4B" w:rsidP="00484D4B">
            <w:pPr>
              <w:jc w:val="both"/>
            </w:pPr>
            <w:r>
              <w:t>Główny Urząd Statystyczny przyznał dotację na wydatki związane z realizacją zadań zleconych na rzecz Narodowego Spisu Powszechnego Ludności i Mieszkań 2021 (NSP 2021). pismo nr BDG-WE.577.8.2020.12</w:t>
            </w:r>
          </w:p>
        </w:tc>
        <w:tc>
          <w:tcPr>
            <w:tcW w:w="1701" w:type="dxa"/>
          </w:tcPr>
          <w:p w14:paraId="3F32F805" w14:textId="77777777" w:rsidR="00484D4B" w:rsidRPr="001C1020" w:rsidRDefault="00484D4B" w:rsidP="00484D4B">
            <w:pPr>
              <w:pStyle w:val="Akapitzlist"/>
              <w:ind w:left="0"/>
              <w:jc w:val="right"/>
            </w:pPr>
            <w:r>
              <w:t>+23 937,00</w:t>
            </w:r>
          </w:p>
        </w:tc>
        <w:tc>
          <w:tcPr>
            <w:tcW w:w="1559" w:type="dxa"/>
          </w:tcPr>
          <w:p w14:paraId="2161ACF0" w14:textId="77777777" w:rsidR="00484D4B" w:rsidRPr="001C1020" w:rsidRDefault="00484D4B" w:rsidP="00484D4B">
            <w:pPr>
              <w:pStyle w:val="Akapitzlist"/>
              <w:ind w:left="0"/>
              <w:jc w:val="right"/>
            </w:pPr>
            <w:r>
              <w:t>+23 937,00</w:t>
            </w:r>
          </w:p>
        </w:tc>
      </w:tr>
      <w:tr w:rsidR="00484D4B" w:rsidRPr="00475368" w14:paraId="30E297EC" w14:textId="77777777" w:rsidTr="00484D4B">
        <w:tc>
          <w:tcPr>
            <w:tcW w:w="880" w:type="dxa"/>
          </w:tcPr>
          <w:p w14:paraId="5CB602AB" w14:textId="77777777" w:rsidR="00484D4B" w:rsidRPr="001C1020" w:rsidRDefault="00484D4B" w:rsidP="00484D4B">
            <w:pPr>
              <w:jc w:val="center"/>
            </w:pPr>
            <w:r w:rsidRPr="001C1020">
              <w:lastRenderedPageBreak/>
              <w:t>75615</w:t>
            </w:r>
          </w:p>
        </w:tc>
        <w:tc>
          <w:tcPr>
            <w:tcW w:w="5670" w:type="dxa"/>
          </w:tcPr>
          <w:p w14:paraId="4D91371B" w14:textId="77777777" w:rsidR="00484D4B" w:rsidRPr="001C1020" w:rsidRDefault="00484D4B" w:rsidP="00484D4B">
            <w:pPr>
              <w:jc w:val="both"/>
            </w:pPr>
            <w:r>
              <w:t xml:space="preserve">Korekta planu </w:t>
            </w:r>
            <w:r w:rsidRPr="001C1020">
              <w:t xml:space="preserve">dochodów z tytułu </w:t>
            </w:r>
            <w:r>
              <w:t>podatku od czynności cywilnoprawnych (§0500) na podstawie osiągniętego „</w:t>
            </w:r>
            <w:proofErr w:type="spellStart"/>
            <w:r>
              <w:t>nadwykonania</w:t>
            </w:r>
            <w:proofErr w:type="spellEnd"/>
            <w:r>
              <w:t xml:space="preserve">” dochodów na koniec 2020 r. </w:t>
            </w:r>
          </w:p>
        </w:tc>
        <w:tc>
          <w:tcPr>
            <w:tcW w:w="1701" w:type="dxa"/>
          </w:tcPr>
          <w:p w14:paraId="56FBF09B" w14:textId="77777777" w:rsidR="00484D4B" w:rsidRPr="001C1020" w:rsidRDefault="00484D4B" w:rsidP="00484D4B">
            <w:pPr>
              <w:pStyle w:val="Akapitzlist"/>
              <w:ind w:left="0"/>
              <w:jc w:val="right"/>
            </w:pPr>
            <w:r w:rsidRPr="001C1020">
              <w:t>+</w:t>
            </w:r>
            <w:r>
              <w:t>30</w:t>
            </w:r>
            <w:r w:rsidRPr="001C1020">
              <w:t> 000,00</w:t>
            </w:r>
          </w:p>
        </w:tc>
        <w:tc>
          <w:tcPr>
            <w:tcW w:w="1559" w:type="dxa"/>
          </w:tcPr>
          <w:p w14:paraId="1A4A566F" w14:textId="77777777" w:rsidR="00484D4B" w:rsidRPr="001C1020" w:rsidRDefault="00484D4B" w:rsidP="00484D4B">
            <w:pPr>
              <w:pStyle w:val="Akapitzlist"/>
              <w:ind w:left="0"/>
              <w:jc w:val="right"/>
            </w:pPr>
          </w:p>
        </w:tc>
      </w:tr>
      <w:tr w:rsidR="00484D4B" w:rsidRPr="00475368" w14:paraId="0F499986" w14:textId="77777777" w:rsidTr="00484D4B">
        <w:tc>
          <w:tcPr>
            <w:tcW w:w="880" w:type="dxa"/>
          </w:tcPr>
          <w:p w14:paraId="7FEB0A07" w14:textId="77777777" w:rsidR="00484D4B" w:rsidRPr="001C1020" w:rsidRDefault="00484D4B" w:rsidP="00484D4B">
            <w:pPr>
              <w:jc w:val="center"/>
            </w:pPr>
            <w:r w:rsidRPr="001C1020">
              <w:t>7561</w:t>
            </w:r>
            <w:r>
              <w:t>6</w:t>
            </w:r>
          </w:p>
        </w:tc>
        <w:tc>
          <w:tcPr>
            <w:tcW w:w="5670" w:type="dxa"/>
          </w:tcPr>
          <w:p w14:paraId="76ECB1D0" w14:textId="77777777" w:rsidR="00484D4B" w:rsidRPr="001C1020" w:rsidRDefault="00484D4B" w:rsidP="00484D4B">
            <w:pPr>
              <w:jc w:val="both"/>
            </w:pPr>
            <w:r w:rsidRPr="001C1020">
              <w:t>Zmniejszenie dochodów z tytułu wpływów z opłaty targowej</w:t>
            </w:r>
            <w:r>
              <w:t xml:space="preserve"> (§0430)</w:t>
            </w:r>
            <w:r w:rsidRPr="001C1020">
              <w:t xml:space="preserve"> w związku z niepobieraniem opłaty zgodnie z art. 31zzm ustawy z dnia 2 marca 2020 r. o szczególnych rozwiązaniach związanych z zapobieganiem, przeciwdziałaniem i zwalczaniem COVID-19 (…) (</w:t>
            </w:r>
            <w:proofErr w:type="spellStart"/>
            <w:r w:rsidRPr="001C1020">
              <w:t>t.j</w:t>
            </w:r>
            <w:proofErr w:type="spellEnd"/>
            <w:r w:rsidRPr="001C1020">
              <w:t xml:space="preserve">. Dz.U. z 2020 r., poz. 1842 z </w:t>
            </w:r>
            <w:proofErr w:type="spellStart"/>
            <w:r w:rsidRPr="001C1020">
              <w:t>późn</w:t>
            </w:r>
            <w:proofErr w:type="spellEnd"/>
            <w:r w:rsidRPr="001C1020">
              <w:t xml:space="preserve">. zm.). Utracone dochody zostaną zrekompensowane z Funduszu Przeciwdziałania COVID-19, wysokość rekompensaty określona będzie na podstawie osiągniętych dochodów z opłaty targowej w 2019 r. </w:t>
            </w:r>
            <w:r>
              <w:t>(§2680)</w:t>
            </w:r>
          </w:p>
        </w:tc>
        <w:tc>
          <w:tcPr>
            <w:tcW w:w="1701" w:type="dxa"/>
          </w:tcPr>
          <w:p w14:paraId="716E81C1" w14:textId="77777777" w:rsidR="00484D4B" w:rsidRPr="001C1020" w:rsidRDefault="00484D4B" w:rsidP="00484D4B">
            <w:pPr>
              <w:pStyle w:val="Akapitzlist"/>
              <w:ind w:left="0"/>
              <w:jc w:val="right"/>
            </w:pPr>
            <w:r w:rsidRPr="001C1020">
              <w:t>-100 000,00</w:t>
            </w:r>
          </w:p>
          <w:p w14:paraId="3774B96F" w14:textId="77777777" w:rsidR="00484D4B" w:rsidRPr="001C1020" w:rsidRDefault="00484D4B" w:rsidP="00484D4B">
            <w:pPr>
              <w:pStyle w:val="Akapitzlist"/>
              <w:ind w:left="0"/>
              <w:jc w:val="right"/>
            </w:pPr>
            <w:r w:rsidRPr="001C1020">
              <w:t>+120 000,00</w:t>
            </w:r>
          </w:p>
        </w:tc>
        <w:tc>
          <w:tcPr>
            <w:tcW w:w="1559" w:type="dxa"/>
          </w:tcPr>
          <w:p w14:paraId="13FA9598" w14:textId="77777777" w:rsidR="00484D4B" w:rsidRPr="001C1020" w:rsidRDefault="00484D4B" w:rsidP="00484D4B">
            <w:pPr>
              <w:pStyle w:val="Akapitzlist"/>
              <w:ind w:left="0"/>
              <w:jc w:val="right"/>
            </w:pPr>
          </w:p>
        </w:tc>
      </w:tr>
      <w:tr w:rsidR="00484D4B" w:rsidRPr="00475368" w14:paraId="643E3CA8" w14:textId="77777777" w:rsidTr="00484D4B">
        <w:tc>
          <w:tcPr>
            <w:tcW w:w="880" w:type="dxa"/>
          </w:tcPr>
          <w:p w14:paraId="15937117" w14:textId="77777777" w:rsidR="00484D4B" w:rsidRPr="001C1020" w:rsidRDefault="00484D4B" w:rsidP="00484D4B">
            <w:pPr>
              <w:jc w:val="center"/>
            </w:pPr>
            <w:r w:rsidRPr="001C1020">
              <w:t>7561</w:t>
            </w:r>
            <w:r>
              <w:t>6</w:t>
            </w:r>
          </w:p>
        </w:tc>
        <w:tc>
          <w:tcPr>
            <w:tcW w:w="5670" w:type="dxa"/>
          </w:tcPr>
          <w:p w14:paraId="546636CD" w14:textId="77777777" w:rsidR="00484D4B" w:rsidRDefault="00484D4B" w:rsidP="00484D4B">
            <w:pPr>
              <w:jc w:val="both"/>
            </w:pPr>
            <w:r>
              <w:t xml:space="preserve">Korekta planu </w:t>
            </w:r>
            <w:r w:rsidRPr="001C1020">
              <w:t xml:space="preserve">dochodów z tytułu </w:t>
            </w:r>
            <w:r>
              <w:t>podatku od spadków i darowizn (§0360) na podstawie osiągniętego „</w:t>
            </w:r>
            <w:proofErr w:type="spellStart"/>
            <w:r>
              <w:t>nadwykonania</w:t>
            </w:r>
            <w:proofErr w:type="spellEnd"/>
            <w:r>
              <w:t xml:space="preserve">” dochodów na koniec 2020 r. </w:t>
            </w:r>
          </w:p>
        </w:tc>
        <w:tc>
          <w:tcPr>
            <w:tcW w:w="1701" w:type="dxa"/>
          </w:tcPr>
          <w:p w14:paraId="70514032" w14:textId="77777777" w:rsidR="00484D4B" w:rsidRPr="001C1020" w:rsidRDefault="00484D4B" w:rsidP="00484D4B">
            <w:pPr>
              <w:pStyle w:val="Akapitzlist"/>
              <w:ind w:left="0"/>
              <w:jc w:val="right"/>
            </w:pPr>
            <w:r w:rsidRPr="001C1020">
              <w:t>+</w:t>
            </w:r>
            <w:r>
              <w:t>33 870</w:t>
            </w:r>
            <w:r w:rsidRPr="001C1020">
              <w:t>,</w:t>
            </w:r>
            <w:r>
              <w:t>43</w:t>
            </w:r>
          </w:p>
        </w:tc>
        <w:tc>
          <w:tcPr>
            <w:tcW w:w="1559" w:type="dxa"/>
          </w:tcPr>
          <w:p w14:paraId="7818A350" w14:textId="77777777" w:rsidR="00484D4B" w:rsidRPr="001C1020" w:rsidRDefault="00484D4B" w:rsidP="00484D4B">
            <w:pPr>
              <w:pStyle w:val="Akapitzlist"/>
              <w:ind w:left="0"/>
              <w:jc w:val="right"/>
            </w:pPr>
          </w:p>
        </w:tc>
      </w:tr>
      <w:tr w:rsidR="00484D4B" w:rsidRPr="00475368" w14:paraId="56EA64D9" w14:textId="77777777" w:rsidTr="00484D4B">
        <w:tc>
          <w:tcPr>
            <w:tcW w:w="880" w:type="dxa"/>
          </w:tcPr>
          <w:p w14:paraId="42A9D7F7" w14:textId="77777777" w:rsidR="00484D4B" w:rsidRPr="001C1020" w:rsidRDefault="00484D4B" w:rsidP="00484D4B">
            <w:pPr>
              <w:jc w:val="center"/>
            </w:pPr>
            <w:r w:rsidRPr="001C1020">
              <w:t>7561</w:t>
            </w:r>
            <w:r>
              <w:t>6</w:t>
            </w:r>
          </w:p>
        </w:tc>
        <w:tc>
          <w:tcPr>
            <w:tcW w:w="5670" w:type="dxa"/>
          </w:tcPr>
          <w:p w14:paraId="08CEFDE5" w14:textId="77777777" w:rsidR="00484D4B" w:rsidRDefault="00484D4B" w:rsidP="00484D4B">
            <w:pPr>
              <w:jc w:val="both"/>
            </w:pPr>
            <w:r>
              <w:t xml:space="preserve">Korekta planu </w:t>
            </w:r>
            <w:r w:rsidRPr="001C1020">
              <w:t xml:space="preserve">dochodów z tytułu </w:t>
            </w:r>
            <w:r>
              <w:t>podatku od czynności cywilnoprawnych (§0500) na podstawie osiągniętego „</w:t>
            </w:r>
            <w:proofErr w:type="spellStart"/>
            <w:r>
              <w:t>nadwykonania</w:t>
            </w:r>
            <w:proofErr w:type="spellEnd"/>
            <w:r>
              <w:t xml:space="preserve">” dochodów na koniec 2020 r. </w:t>
            </w:r>
          </w:p>
        </w:tc>
        <w:tc>
          <w:tcPr>
            <w:tcW w:w="1701" w:type="dxa"/>
          </w:tcPr>
          <w:p w14:paraId="07EEE188" w14:textId="77777777" w:rsidR="00484D4B" w:rsidRPr="001C1020" w:rsidRDefault="00484D4B" w:rsidP="00484D4B">
            <w:pPr>
              <w:pStyle w:val="Akapitzlist"/>
              <w:ind w:left="0"/>
              <w:jc w:val="right"/>
            </w:pPr>
            <w:r w:rsidRPr="001C1020">
              <w:t>+</w:t>
            </w:r>
            <w:r>
              <w:t>100</w:t>
            </w:r>
            <w:r w:rsidRPr="001C1020">
              <w:t> 000,00</w:t>
            </w:r>
          </w:p>
        </w:tc>
        <w:tc>
          <w:tcPr>
            <w:tcW w:w="1559" w:type="dxa"/>
          </w:tcPr>
          <w:p w14:paraId="724EDFBE" w14:textId="77777777" w:rsidR="00484D4B" w:rsidRPr="001C1020" w:rsidRDefault="00484D4B" w:rsidP="00484D4B">
            <w:pPr>
              <w:pStyle w:val="Akapitzlist"/>
              <w:ind w:left="0"/>
              <w:jc w:val="right"/>
            </w:pPr>
          </w:p>
        </w:tc>
      </w:tr>
      <w:tr w:rsidR="00484D4B" w:rsidRPr="00475368" w14:paraId="57A3AF0A" w14:textId="77777777" w:rsidTr="00484D4B">
        <w:tc>
          <w:tcPr>
            <w:tcW w:w="880" w:type="dxa"/>
          </w:tcPr>
          <w:p w14:paraId="792BB72A" w14:textId="77777777" w:rsidR="00484D4B" w:rsidRPr="001C1020" w:rsidRDefault="00484D4B" w:rsidP="00484D4B">
            <w:pPr>
              <w:jc w:val="center"/>
            </w:pPr>
            <w:r w:rsidRPr="001C1020">
              <w:t>85395</w:t>
            </w:r>
          </w:p>
        </w:tc>
        <w:tc>
          <w:tcPr>
            <w:tcW w:w="5670" w:type="dxa"/>
          </w:tcPr>
          <w:p w14:paraId="1D1EBA66" w14:textId="77777777" w:rsidR="00484D4B" w:rsidRPr="001C1020" w:rsidRDefault="00484D4B" w:rsidP="00484D4B">
            <w:pPr>
              <w:jc w:val="both"/>
            </w:pPr>
            <w:r w:rsidRPr="001C1020">
              <w:t>Przyznanie dofinansowania ze środków EFS w ramach Regionalnego Programu Operacyjnego Województwa Kujawsko-Pomorskiego na lata 2014-2020, na realizację projektu „</w:t>
            </w:r>
            <w:proofErr w:type="spellStart"/>
            <w:r w:rsidRPr="001C1020">
              <w:t>WspółpracujeMY</w:t>
            </w:r>
            <w:proofErr w:type="spellEnd"/>
            <w:r w:rsidRPr="001C1020">
              <w:t>”, który zakłada aktywizacj</w:t>
            </w:r>
            <w:r>
              <w:t>ę</w:t>
            </w:r>
            <w:r w:rsidRPr="001C1020">
              <w:t xml:space="preserve"> zawodową grupy 100 osób, mieszkańców Chełmna, zagrożonych wykluczeniem społecznym. Wkład własny miasta w ramach projektu 48.238,85 zł. </w:t>
            </w:r>
            <w:r>
              <w:t xml:space="preserve">całkowity koszt projektu </w:t>
            </w:r>
            <w:r w:rsidRPr="001C1020">
              <w:t>964 772,28</w:t>
            </w:r>
            <w:r>
              <w:t xml:space="preserve"> zł. Z tego wydatki na zakupy inwestycyjne </w:t>
            </w:r>
            <w:r w:rsidRPr="001C1020">
              <w:t>w postaci 4 kontenerów mieszkalnych</w:t>
            </w:r>
            <w:r>
              <w:t xml:space="preserve"> na kwotę 96.000,00 zł</w:t>
            </w:r>
            <w:r w:rsidRPr="001C1020">
              <w:t xml:space="preserve">.  </w:t>
            </w:r>
          </w:p>
        </w:tc>
        <w:tc>
          <w:tcPr>
            <w:tcW w:w="1701" w:type="dxa"/>
          </w:tcPr>
          <w:p w14:paraId="3EE1A383" w14:textId="77777777" w:rsidR="00484D4B" w:rsidRPr="001C1020" w:rsidRDefault="00484D4B" w:rsidP="00484D4B">
            <w:pPr>
              <w:pStyle w:val="Akapitzlist"/>
              <w:ind w:left="0"/>
              <w:jc w:val="right"/>
            </w:pPr>
            <w:r>
              <w:t>+</w:t>
            </w:r>
            <w:r w:rsidRPr="001C1020">
              <w:t>916 533,43</w:t>
            </w:r>
          </w:p>
        </w:tc>
        <w:tc>
          <w:tcPr>
            <w:tcW w:w="1559" w:type="dxa"/>
          </w:tcPr>
          <w:p w14:paraId="714AA4DD" w14:textId="77777777" w:rsidR="00484D4B" w:rsidRPr="001C1020" w:rsidRDefault="00484D4B" w:rsidP="00484D4B">
            <w:pPr>
              <w:pStyle w:val="Akapitzlist"/>
              <w:ind w:left="0"/>
              <w:jc w:val="right"/>
            </w:pPr>
            <w:r>
              <w:t>+868</w:t>
            </w:r>
            <w:r w:rsidRPr="001C1020">
              <w:t> 772,28</w:t>
            </w:r>
          </w:p>
        </w:tc>
      </w:tr>
      <w:tr w:rsidR="00484D4B" w:rsidRPr="00475368" w14:paraId="4932D066" w14:textId="77777777" w:rsidTr="00484D4B">
        <w:tc>
          <w:tcPr>
            <w:tcW w:w="880" w:type="dxa"/>
          </w:tcPr>
          <w:p w14:paraId="3D7EFD1B" w14:textId="77777777" w:rsidR="00484D4B" w:rsidRPr="003B6110" w:rsidRDefault="00484D4B" w:rsidP="00484D4B">
            <w:pPr>
              <w:jc w:val="center"/>
            </w:pPr>
            <w:r w:rsidRPr="003B6110">
              <w:t>85503</w:t>
            </w:r>
          </w:p>
        </w:tc>
        <w:tc>
          <w:tcPr>
            <w:tcW w:w="5670" w:type="dxa"/>
          </w:tcPr>
          <w:p w14:paraId="4BC0D2EB" w14:textId="77777777" w:rsidR="00484D4B" w:rsidRPr="003B6110" w:rsidRDefault="00484D4B" w:rsidP="00484D4B">
            <w:pPr>
              <w:jc w:val="both"/>
            </w:pPr>
            <w:r w:rsidRPr="003B6110">
              <w:t>Przyznanie dotacji celowej na realizację zadań zleconych z</w:t>
            </w:r>
            <w:r>
              <w:t> </w:t>
            </w:r>
            <w:r w:rsidRPr="003B6110">
              <w:t>zakresu administracji rządowej decyzją  nr</w:t>
            </w:r>
            <w:r>
              <w:t> </w:t>
            </w:r>
            <w:r w:rsidRPr="003B6110">
              <w:t>WFB.I.3120.3.3.2021 Wojewody kujawsko-Pomorskiego z</w:t>
            </w:r>
            <w:r>
              <w:t> </w:t>
            </w:r>
            <w:r w:rsidRPr="003B6110">
              <w:t>dnia 9.02.2021 r. na realizacj</w:t>
            </w:r>
            <w:r>
              <w:t>ę</w:t>
            </w:r>
            <w:r w:rsidRPr="003B6110">
              <w:t xml:space="preserve"> zadań związanych z Kartą Dużej Rodziny   </w:t>
            </w:r>
          </w:p>
        </w:tc>
        <w:tc>
          <w:tcPr>
            <w:tcW w:w="1701" w:type="dxa"/>
          </w:tcPr>
          <w:p w14:paraId="3F68609B" w14:textId="77777777" w:rsidR="00484D4B" w:rsidRPr="003B6110" w:rsidRDefault="00484D4B" w:rsidP="00484D4B">
            <w:pPr>
              <w:pStyle w:val="Akapitzlist"/>
              <w:ind w:left="0"/>
              <w:jc w:val="right"/>
            </w:pPr>
            <w:r w:rsidRPr="003B6110">
              <w:t>199,52</w:t>
            </w:r>
          </w:p>
        </w:tc>
        <w:tc>
          <w:tcPr>
            <w:tcW w:w="1559" w:type="dxa"/>
          </w:tcPr>
          <w:p w14:paraId="224EEEFB" w14:textId="77777777" w:rsidR="00484D4B" w:rsidRPr="003B6110" w:rsidRDefault="00484D4B" w:rsidP="00484D4B">
            <w:pPr>
              <w:pStyle w:val="Akapitzlist"/>
              <w:ind w:left="0"/>
              <w:jc w:val="right"/>
            </w:pPr>
            <w:r w:rsidRPr="003B6110">
              <w:t>199,52</w:t>
            </w:r>
          </w:p>
        </w:tc>
      </w:tr>
      <w:tr w:rsidR="00484D4B" w:rsidRPr="00475368" w14:paraId="1F0DF54D" w14:textId="77777777" w:rsidTr="00484D4B">
        <w:tc>
          <w:tcPr>
            <w:tcW w:w="880" w:type="dxa"/>
          </w:tcPr>
          <w:p w14:paraId="3D71C241" w14:textId="77777777" w:rsidR="00484D4B" w:rsidRPr="003B6110" w:rsidRDefault="00484D4B" w:rsidP="00484D4B">
            <w:pPr>
              <w:jc w:val="center"/>
            </w:pPr>
            <w:r>
              <w:t>90019</w:t>
            </w:r>
          </w:p>
        </w:tc>
        <w:tc>
          <w:tcPr>
            <w:tcW w:w="5670" w:type="dxa"/>
          </w:tcPr>
          <w:p w14:paraId="5036125A" w14:textId="77777777" w:rsidR="00484D4B" w:rsidRPr="003B6110" w:rsidRDefault="00484D4B" w:rsidP="00484D4B">
            <w:pPr>
              <w:jc w:val="both"/>
            </w:pPr>
            <w:r>
              <w:t>Zwiększenie planu wydatków na zakup usług (§4300), związane z planowaną realizacja zadaniem „Demontaż, transport i unieszkodliwianie wyrobów zawierających azbest z terenu Gminy Miasto Chełmno”.</w:t>
            </w:r>
          </w:p>
        </w:tc>
        <w:tc>
          <w:tcPr>
            <w:tcW w:w="1701" w:type="dxa"/>
          </w:tcPr>
          <w:p w14:paraId="456ADF43" w14:textId="77777777" w:rsidR="00484D4B" w:rsidRPr="003B6110" w:rsidRDefault="00484D4B" w:rsidP="00484D4B">
            <w:pPr>
              <w:pStyle w:val="Akapitzlist"/>
              <w:ind w:left="0"/>
              <w:jc w:val="right"/>
            </w:pPr>
          </w:p>
        </w:tc>
        <w:tc>
          <w:tcPr>
            <w:tcW w:w="1559" w:type="dxa"/>
          </w:tcPr>
          <w:p w14:paraId="3003DBA4" w14:textId="77777777" w:rsidR="00484D4B" w:rsidRPr="003B6110" w:rsidRDefault="00484D4B" w:rsidP="00484D4B">
            <w:pPr>
              <w:pStyle w:val="Akapitzlist"/>
              <w:ind w:left="0"/>
              <w:jc w:val="right"/>
            </w:pPr>
            <w:r>
              <w:t>+20 000,00</w:t>
            </w:r>
          </w:p>
        </w:tc>
      </w:tr>
      <w:tr w:rsidR="00484D4B" w:rsidRPr="00475368" w14:paraId="1D0137BC" w14:textId="77777777" w:rsidTr="00484D4B">
        <w:tc>
          <w:tcPr>
            <w:tcW w:w="880" w:type="dxa"/>
          </w:tcPr>
          <w:p w14:paraId="758852D3" w14:textId="77777777" w:rsidR="00484D4B" w:rsidRDefault="00484D4B" w:rsidP="00484D4B">
            <w:pPr>
              <w:jc w:val="center"/>
            </w:pPr>
            <w:r>
              <w:t>92601</w:t>
            </w:r>
          </w:p>
        </w:tc>
        <w:tc>
          <w:tcPr>
            <w:tcW w:w="5670" w:type="dxa"/>
          </w:tcPr>
          <w:p w14:paraId="09DE7047" w14:textId="77777777" w:rsidR="00484D4B" w:rsidRDefault="00484D4B" w:rsidP="00484D4B">
            <w:pPr>
              <w:jc w:val="both"/>
            </w:pPr>
            <w:r>
              <w:t>Zwiększenie planu dotacji dla organizacji pożytku publicznego w ramach organizowanych konkursów na zadania związane z kultura fizyczną.</w:t>
            </w:r>
          </w:p>
        </w:tc>
        <w:tc>
          <w:tcPr>
            <w:tcW w:w="1701" w:type="dxa"/>
          </w:tcPr>
          <w:p w14:paraId="3585FE94" w14:textId="77777777" w:rsidR="00484D4B" w:rsidRPr="003B6110" w:rsidRDefault="00484D4B" w:rsidP="00484D4B">
            <w:pPr>
              <w:pStyle w:val="Akapitzlist"/>
              <w:ind w:left="0"/>
              <w:jc w:val="right"/>
            </w:pPr>
          </w:p>
        </w:tc>
        <w:tc>
          <w:tcPr>
            <w:tcW w:w="1559" w:type="dxa"/>
          </w:tcPr>
          <w:p w14:paraId="708442BD" w14:textId="77777777" w:rsidR="00484D4B" w:rsidRDefault="00484D4B" w:rsidP="00484D4B">
            <w:pPr>
              <w:pStyle w:val="Akapitzlist"/>
              <w:ind w:left="0"/>
              <w:jc w:val="right"/>
            </w:pPr>
            <w:r>
              <w:t>+10 000,00</w:t>
            </w:r>
          </w:p>
        </w:tc>
      </w:tr>
      <w:tr w:rsidR="00484D4B" w:rsidRPr="00475368" w14:paraId="4D338D81" w14:textId="77777777" w:rsidTr="00484D4B">
        <w:tc>
          <w:tcPr>
            <w:tcW w:w="880" w:type="dxa"/>
          </w:tcPr>
          <w:p w14:paraId="52C3F080" w14:textId="77777777" w:rsidR="00484D4B" w:rsidRPr="003B6110" w:rsidRDefault="00484D4B" w:rsidP="00484D4B">
            <w:pPr>
              <w:jc w:val="center"/>
            </w:pPr>
            <w:r w:rsidRPr="003B6110">
              <w:rPr>
                <w:b/>
              </w:rPr>
              <w:t>3.</w:t>
            </w:r>
          </w:p>
        </w:tc>
        <w:tc>
          <w:tcPr>
            <w:tcW w:w="5670" w:type="dxa"/>
          </w:tcPr>
          <w:p w14:paraId="41EE4A19" w14:textId="77777777" w:rsidR="00484D4B" w:rsidRPr="003B6110" w:rsidRDefault="00484D4B" w:rsidP="00484D4B">
            <w:pPr>
              <w:jc w:val="both"/>
            </w:pPr>
            <w:r w:rsidRPr="003B6110">
              <w:rPr>
                <w:b/>
              </w:rPr>
              <w:t>Zmiany dochodów i wydatków majątkowych:</w:t>
            </w:r>
          </w:p>
        </w:tc>
        <w:tc>
          <w:tcPr>
            <w:tcW w:w="1701" w:type="dxa"/>
          </w:tcPr>
          <w:p w14:paraId="6D9D74A0" w14:textId="77777777" w:rsidR="00484D4B" w:rsidRPr="003B6110" w:rsidRDefault="00484D4B" w:rsidP="00484D4B">
            <w:pPr>
              <w:pStyle w:val="Akapitzlist"/>
              <w:ind w:left="0"/>
              <w:jc w:val="right"/>
            </w:pPr>
            <w:r>
              <w:t>+1 545 000,00</w:t>
            </w:r>
          </w:p>
        </w:tc>
        <w:tc>
          <w:tcPr>
            <w:tcW w:w="1559" w:type="dxa"/>
          </w:tcPr>
          <w:p w14:paraId="4C900C45" w14:textId="77777777" w:rsidR="00484D4B" w:rsidRPr="003B6110" w:rsidRDefault="00484D4B" w:rsidP="00484D4B">
            <w:pPr>
              <w:pStyle w:val="Akapitzlist"/>
              <w:ind w:left="0"/>
              <w:jc w:val="right"/>
            </w:pPr>
            <w:r>
              <w:t>+1 641 000,00</w:t>
            </w:r>
          </w:p>
        </w:tc>
      </w:tr>
      <w:tr w:rsidR="00484D4B" w:rsidRPr="00475368" w14:paraId="2271DF0A" w14:textId="77777777" w:rsidTr="00484D4B">
        <w:tc>
          <w:tcPr>
            <w:tcW w:w="880" w:type="dxa"/>
          </w:tcPr>
          <w:p w14:paraId="4DC870EB" w14:textId="77777777" w:rsidR="00484D4B" w:rsidRPr="003B6110" w:rsidRDefault="00484D4B" w:rsidP="00484D4B">
            <w:pPr>
              <w:jc w:val="center"/>
            </w:pPr>
            <w:r w:rsidRPr="003B6110">
              <w:t>70005</w:t>
            </w:r>
          </w:p>
        </w:tc>
        <w:tc>
          <w:tcPr>
            <w:tcW w:w="5670" w:type="dxa"/>
          </w:tcPr>
          <w:p w14:paraId="1DA0C628" w14:textId="77777777" w:rsidR="00484D4B" w:rsidRPr="003B6110" w:rsidRDefault="00484D4B" w:rsidP="00484D4B">
            <w:pPr>
              <w:jc w:val="both"/>
            </w:pPr>
            <w:r w:rsidRPr="003B6110">
              <w:t>Zwiększenie planowanej kwoty dochodów ze sprzedaży nieruchomości (§0770) na podstawie osiągniętych korzystnych wyników sprzedaży w 2020 r.,  w ramach przeprowadzonych postępowań przetargowych.</w:t>
            </w:r>
          </w:p>
        </w:tc>
        <w:tc>
          <w:tcPr>
            <w:tcW w:w="1701" w:type="dxa"/>
          </w:tcPr>
          <w:p w14:paraId="3BDEBDC1" w14:textId="77777777" w:rsidR="00484D4B" w:rsidRPr="003B6110" w:rsidRDefault="00484D4B" w:rsidP="00484D4B">
            <w:pPr>
              <w:pStyle w:val="Akapitzlist"/>
              <w:ind w:left="0"/>
              <w:jc w:val="right"/>
            </w:pPr>
            <w:r w:rsidRPr="003B6110">
              <w:t>+80 000,00</w:t>
            </w:r>
          </w:p>
        </w:tc>
        <w:tc>
          <w:tcPr>
            <w:tcW w:w="1559" w:type="dxa"/>
          </w:tcPr>
          <w:p w14:paraId="6B226B0E" w14:textId="77777777" w:rsidR="00484D4B" w:rsidRPr="003B6110" w:rsidRDefault="00484D4B" w:rsidP="00484D4B">
            <w:pPr>
              <w:pStyle w:val="Akapitzlist"/>
              <w:ind w:left="0"/>
              <w:jc w:val="right"/>
            </w:pPr>
          </w:p>
        </w:tc>
      </w:tr>
      <w:tr w:rsidR="00484D4B" w:rsidRPr="00475368" w14:paraId="3E24C4C8" w14:textId="77777777" w:rsidTr="00484D4B">
        <w:tc>
          <w:tcPr>
            <w:tcW w:w="880" w:type="dxa"/>
          </w:tcPr>
          <w:p w14:paraId="05864C4B" w14:textId="77777777" w:rsidR="00484D4B" w:rsidRPr="003B6110" w:rsidRDefault="00484D4B" w:rsidP="00484D4B">
            <w:pPr>
              <w:jc w:val="center"/>
            </w:pPr>
            <w:r>
              <w:t>70005</w:t>
            </w:r>
          </w:p>
        </w:tc>
        <w:tc>
          <w:tcPr>
            <w:tcW w:w="5670" w:type="dxa"/>
          </w:tcPr>
          <w:p w14:paraId="0C297B91" w14:textId="77777777" w:rsidR="00484D4B" w:rsidRPr="003B6110" w:rsidRDefault="00484D4B" w:rsidP="00484D4B">
            <w:pPr>
              <w:jc w:val="both"/>
            </w:pPr>
            <w:r>
              <w:t>Zwiększenie planu wydatków na wykupy gruntów w związku z niewypłaceniem odszkodowań za nieruchomości z przyczyn niezależnych od Urzędu Miasta</w:t>
            </w:r>
          </w:p>
        </w:tc>
        <w:tc>
          <w:tcPr>
            <w:tcW w:w="1701" w:type="dxa"/>
          </w:tcPr>
          <w:p w14:paraId="2E76247F" w14:textId="77777777" w:rsidR="00484D4B" w:rsidRPr="003B6110" w:rsidRDefault="00484D4B" w:rsidP="00484D4B">
            <w:pPr>
              <w:pStyle w:val="Akapitzlist"/>
              <w:ind w:left="0"/>
              <w:jc w:val="right"/>
            </w:pPr>
          </w:p>
        </w:tc>
        <w:tc>
          <w:tcPr>
            <w:tcW w:w="1559" w:type="dxa"/>
          </w:tcPr>
          <w:p w14:paraId="0562E62B" w14:textId="77777777" w:rsidR="00484D4B" w:rsidRPr="003B6110" w:rsidRDefault="00484D4B" w:rsidP="00484D4B">
            <w:pPr>
              <w:pStyle w:val="Akapitzlist"/>
              <w:ind w:left="0"/>
              <w:jc w:val="right"/>
            </w:pPr>
            <w:r>
              <w:t>+70 000,00</w:t>
            </w:r>
          </w:p>
        </w:tc>
      </w:tr>
      <w:tr w:rsidR="00484D4B" w:rsidRPr="00475368" w14:paraId="2B1FCD12" w14:textId="77777777" w:rsidTr="00484D4B">
        <w:tc>
          <w:tcPr>
            <w:tcW w:w="880" w:type="dxa"/>
          </w:tcPr>
          <w:p w14:paraId="239DF93C" w14:textId="77777777" w:rsidR="00484D4B" w:rsidRPr="003B6110" w:rsidRDefault="00484D4B" w:rsidP="00484D4B">
            <w:pPr>
              <w:jc w:val="center"/>
            </w:pPr>
            <w:r w:rsidRPr="003B6110">
              <w:lastRenderedPageBreak/>
              <w:t>75023</w:t>
            </w:r>
          </w:p>
        </w:tc>
        <w:tc>
          <w:tcPr>
            <w:tcW w:w="5670" w:type="dxa"/>
          </w:tcPr>
          <w:p w14:paraId="7E6F3EB2" w14:textId="77777777" w:rsidR="00484D4B" w:rsidRPr="003B6110" w:rsidRDefault="00484D4B" w:rsidP="00484D4B">
            <w:pPr>
              <w:jc w:val="both"/>
            </w:pPr>
            <w:r w:rsidRPr="003B6110">
              <w:t xml:space="preserve">Z uwagi na konieczność unieważnienia postępowania przetargowego na realizację zadania „Modernizacja oświetlenia na </w:t>
            </w:r>
            <w:proofErr w:type="spellStart"/>
            <w:r w:rsidRPr="003B6110">
              <w:t>ledowe</w:t>
            </w:r>
            <w:proofErr w:type="spellEnd"/>
            <w:r w:rsidRPr="003B6110">
              <w:t xml:space="preserve"> w budynku Urzędu Miasta” zadanie przewidziane do realizacji w ramach wykazu wydatków niewygasających (uchwała Rady Miasta Chełmna nr</w:t>
            </w:r>
            <w:r>
              <w:t> </w:t>
            </w:r>
            <w:r w:rsidRPr="003B6110">
              <w:t xml:space="preserve">XXVII/197/2020 z dnia 2.12.2020 r.) nie będzie wykonane. Środki zdeponowane na wydzielonym rachunku wydatków niewygasających nie będą wykorzystane i zostaną zwrócone na rachunek budżetu (§6680). Zadanie przewidziane jest do realizacji w 2021 r. po przeprowadzeniu ponownego postępowania przetargowego (§6050).  </w:t>
            </w:r>
          </w:p>
        </w:tc>
        <w:tc>
          <w:tcPr>
            <w:tcW w:w="1701" w:type="dxa"/>
          </w:tcPr>
          <w:p w14:paraId="0CC532F2" w14:textId="77777777" w:rsidR="00484D4B" w:rsidRPr="003B6110" w:rsidRDefault="00484D4B" w:rsidP="00484D4B">
            <w:pPr>
              <w:pStyle w:val="Akapitzlist"/>
              <w:ind w:left="0"/>
              <w:jc w:val="right"/>
            </w:pPr>
            <w:r w:rsidRPr="003B6110">
              <w:t>+230 000,00</w:t>
            </w:r>
          </w:p>
        </w:tc>
        <w:tc>
          <w:tcPr>
            <w:tcW w:w="1559" w:type="dxa"/>
          </w:tcPr>
          <w:p w14:paraId="04402032" w14:textId="77777777" w:rsidR="00484D4B" w:rsidRPr="003B6110" w:rsidRDefault="00484D4B" w:rsidP="00484D4B">
            <w:pPr>
              <w:pStyle w:val="Akapitzlist"/>
              <w:ind w:left="0"/>
              <w:jc w:val="right"/>
            </w:pPr>
            <w:r w:rsidRPr="003B6110">
              <w:t>+230 000,00</w:t>
            </w:r>
          </w:p>
        </w:tc>
      </w:tr>
      <w:tr w:rsidR="00484D4B" w:rsidRPr="00475368" w14:paraId="08DF888B" w14:textId="77777777" w:rsidTr="00484D4B">
        <w:tc>
          <w:tcPr>
            <w:tcW w:w="880" w:type="dxa"/>
          </w:tcPr>
          <w:p w14:paraId="7E0AFA23" w14:textId="77777777" w:rsidR="00484D4B" w:rsidRPr="003B6110" w:rsidRDefault="00484D4B" w:rsidP="00484D4B">
            <w:pPr>
              <w:jc w:val="center"/>
            </w:pPr>
            <w:r w:rsidRPr="003B6110">
              <w:t>80101</w:t>
            </w:r>
          </w:p>
        </w:tc>
        <w:tc>
          <w:tcPr>
            <w:tcW w:w="5670" w:type="dxa"/>
          </w:tcPr>
          <w:p w14:paraId="062AFF50" w14:textId="77777777" w:rsidR="00484D4B" w:rsidRPr="003B6110" w:rsidRDefault="00484D4B" w:rsidP="00484D4B">
            <w:pPr>
              <w:jc w:val="both"/>
            </w:pPr>
            <w:r w:rsidRPr="003B6110">
              <w:t xml:space="preserve">Z uwagi na konieczność unieważnienia postępowania przetargowego na realizację zadania „Termomodernizacja wraz z modernizacja oświetlenia wewnętrznego na </w:t>
            </w:r>
            <w:proofErr w:type="spellStart"/>
            <w:r w:rsidRPr="003B6110">
              <w:t>ledowe</w:t>
            </w:r>
            <w:proofErr w:type="spellEnd"/>
            <w:r w:rsidRPr="003B6110">
              <w:t xml:space="preserve"> w obiektach oświatowych” (w wyniku błędów projektowych), zadanie przewidziane do realizacji w ramach wykazu wydatków niewygasających (uchwała Rady Miasta Chełmna nr XXVII/197/2020 z dnia 2.12.2020 r.) nie będzie wykonane. Środki zdeponowane na wydzielonym rachunku wydatków niewygasających nie będą wykorzystane i zostaną zwrócone na rachunek budżetu (§6680). Zadanie proponuje się realizować w ramach budżetu 2021 r. po przeprowadzeniu ponownego postępowania przetargowego (§6050).  </w:t>
            </w:r>
          </w:p>
        </w:tc>
        <w:tc>
          <w:tcPr>
            <w:tcW w:w="1701" w:type="dxa"/>
          </w:tcPr>
          <w:p w14:paraId="3A91576F" w14:textId="77777777" w:rsidR="00484D4B" w:rsidRPr="003B6110" w:rsidRDefault="00484D4B" w:rsidP="00484D4B">
            <w:pPr>
              <w:pStyle w:val="Akapitzlist"/>
              <w:ind w:left="0"/>
              <w:jc w:val="right"/>
            </w:pPr>
            <w:r w:rsidRPr="003B6110">
              <w:t>1 235 000,00</w:t>
            </w:r>
          </w:p>
        </w:tc>
        <w:tc>
          <w:tcPr>
            <w:tcW w:w="1559" w:type="dxa"/>
          </w:tcPr>
          <w:p w14:paraId="74D42014" w14:textId="77777777" w:rsidR="00484D4B" w:rsidRPr="003B6110" w:rsidRDefault="00484D4B" w:rsidP="00484D4B">
            <w:pPr>
              <w:pStyle w:val="Akapitzlist"/>
              <w:ind w:left="0"/>
              <w:jc w:val="right"/>
            </w:pPr>
            <w:r w:rsidRPr="003B6110">
              <w:t>1 235 000,00</w:t>
            </w:r>
          </w:p>
        </w:tc>
      </w:tr>
      <w:tr w:rsidR="00484D4B" w:rsidRPr="00475368" w14:paraId="28E60D65" w14:textId="77777777" w:rsidTr="00484D4B">
        <w:tc>
          <w:tcPr>
            <w:tcW w:w="880" w:type="dxa"/>
          </w:tcPr>
          <w:p w14:paraId="0285F7EB" w14:textId="77777777" w:rsidR="00484D4B" w:rsidRDefault="00484D4B" w:rsidP="00484D4B">
            <w:pPr>
              <w:jc w:val="center"/>
            </w:pPr>
            <w:r w:rsidRPr="001C1020">
              <w:t>85395</w:t>
            </w:r>
          </w:p>
        </w:tc>
        <w:tc>
          <w:tcPr>
            <w:tcW w:w="5670" w:type="dxa"/>
          </w:tcPr>
          <w:p w14:paraId="6884A76B" w14:textId="77777777" w:rsidR="00484D4B" w:rsidRDefault="00484D4B" w:rsidP="00484D4B">
            <w:pPr>
              <w:jc w:val="both"/>
            </w:pPr>
            <w:r>
              <w:t>Zakupy inwestycyjne w ramach projektu „</w:t>
            </w:r>
            <w:proofErr w:type="spellStart"/>
            <w:r>
              <w:t>WspółpracujeMY</w:t>
            </w:r>
            <w:proofErr w:type="spellEnd"/>
            <w:r>
              <w:t xml:space="preserve">” </w:t>
            </w:r>
            <w:r w:rsidRPr="001C1020">
              <w:t xml:space="preserve">w postaci 4 kontenerów mieszkalnych.  </w:t>
            </w:r>
          </w:p>
        </w:tc>
        <w:tc>
          <w:tcPr>
            <w:tcW w:w="1701" w:type="dxa"/>
          </w:tcPr>
          <w:p w14:paraId="4417A4CA" w14:textId="77777777" w:rsidR="00484D4B" w:rsidRPr="003B6110" w:rsidRDefault="00484D4B" w:rsidP="00484D4B">
            <w:pPr>
              <w:pStyle w:val="Akapitzlist"/>
              <w:ind w:left="0"/>
              <w:jc w:val="right"/>
            </w:pPr>
          </w:p>
        </w:tc>
        <w:tc>
          <w:tcPr>
            <w:tcW w:w="1559" w:type="dxa"/>
          </w:tcPr>
          <w:p w14:paraId="5A19BFF5" w14:textId="77777777" w:rsidR="00484D4B" w:rsidRDefault="00484D4B" w:rsidP="00484D4B">
            <w:pPr>
              <w:pStyle w:val="Akapitzlist"/>
              <w:ind w:left="0"/>
              <w:jc w:val="right"/>
            </w:pPr>
            <w:r>
              <w:t>+96 000,00</w:t>
            </w:r>
          </w:p>
        </w:tc>
      </w:tr>
      <w:tr w:rsidR="00484D4B" w:rsidRPr="00475368" w14:paraId="1E587312" w14:textId="77777777" w:rsidTr="00484D4B">
        <w:tc>
          <w:tcPr>
            <w:tcW w:w="880" w:type="dxa"/>
          </w:tcPr>
          <w:p w14:paraId="1C9CAB0B" w14:textId="77777777" w:rsidR="00484D4B" w:rsidRPr="004F0D08" w:rsidRDefault="00484D4B" w:rsidP="00484D4B">
            <w:pPr>
              <w:jc w:val="center"/>
            </w:pPr>
            <w:r w:rsidRPr="004F0D08">
              <w:t>90004</w:t>
            </w:r>
          </w:p>
        </w:tc>
        <w:tc>
          <w:tcPr>
            <w:tcW w:w="5670" w:type="dxa"/>
          </w:tcPr>
          <w:p w14:paraId="415A862F" w14:textId="77777777" w:rsidR="00484D4B" w:rsidRPr="004F0D08" w:rsidRDefault="00484D4B" w:rsidP="00484D4B">
            <w:pPr>
              <w:jc w:val="both"/>
            </w:pPr>
            <w:r w:rsidRPr="004F0D08">
              <w:t>Zwiększenie planowanej kwoty przeznaczonej na zakup używanego ciągnika rolniczego na potrzeby zieleni miejskiej w celu zakupu ciągnika o korzystnych parametrach technicznych</w:t>
            </w:r>
            <w:r>
              <w:t>.</w:t>
            </w:r>
          </w:p>
        </w:tc>
        <w:tc>
          <w:tcPr>
            <w:tcW w:w="1701" w:type="dxa"/>
          </w:tcPr>
          <w:p w14:paraId="48DA93F6" w14:textId="77777777" w:rsidR="00484D4B" w:rsidRPr="004F0D08" w:rsidRDefault="00484D4B" w:rsidP="00484D4B">
            <w:pPr>
              <w:pStyle w:val="Akapitzlist"/>
              <w:ind w:left="0"/>
              <w:jc w:val="right"/>
            </w:pPr>
          </w:p>
        </w:tc>
        <w:tc>
          <w:tcPr>
            <w:tcW w:w="1559" w:type="dxa"/>
          </w:tcPr>
          <w:p w14:paraId="046B2AE0" w14:textId="77777777" w:rsidR="00484D4B" w:rsidRPr="004F0D08" w:rsidRDefault="00484D4B" w:rsidP="00484D4B">
            <w:pPr>
              <w:pStyle w:val="Akapitzlist"/>
              <w:ind w:left="0"/>
              <w:jc w:val="right"/>
            </w:pPr>
            <w:r w:rsidRPr="004F0D08">
              <w:t>+10 000,00</w:t>
            </w:r>
          </w:p>
        </w:tc>
      </w:tr>
      <w:tr w:rsidR="00484D4B" w:rsidRPr="00475368" w14:paraId="673E0342" w14:textId="77777777" w:rsidTr="00484D4B">
        <w:trPr>
          <w:trHeight w:val="365"/>
        </w:trPr>
        <w:tc>
          <w:tcPr>
            <w:tcW w:w="880" w:type="dxa"/>
          </w:tcPr>
          <w:p w14:paraId="42434D02" w14:textId="77777777" w:rsidR="00484D4B" w:rsidRPr="004F0D08" w:rsidRDefault="00484D4B" w:rsidP="00484D4B">
            <w:pPr>
              <w:pStyle w:val="Akapitzlist"/>
              <w:ind w:left="0"/>
              <w:jc w:val="center"/>
            </w:pPr>
            <w:r w:rsidRPr="004F0D08">
              <w:rPr>
                <w:b/>
                <w:bCs/>
              </w:rPr>
              <w:t>3.</w:t>
            </w:r>
          </w:p>
        </w:tc>
        <w:tc>
          <w:tcPr>
            <w:tcW w:w="7371" w:type="dxa"/>
            <w:gridSpan w:val="2"/>
          </w:tcPr>
          <w:p w14:paraId="2AEE2CE8" w14:textId="77777777" w:rsidR="00484D4B" w:rsidRPr="004F0D08" w:rsidRDefault="00484D4B" w:rsidP="00484D4B">
            <w:pPr>
              <w:pStyle w:val="Akapitzlist"/>
              <w:ind w:left="0"/>
              <w:jc w:val="both"/>
            </w:pPr>
            <w:r w:rsidRPr="004F0D08">
              <w:rPr>
                <w:b/>
                <w:bCs/>
              </w:rPr>
              <w:t>Przeniesienia między paragrafami, rozdziałami i działami</w:t>
            </w:r>
          </w:p>
        </w:tc>
        <w:tc>
          <w:tcPr>
            <w:tcW w:w="1559" w:type="dxa"/>
          </w:tcPr>
          <w:p w14:paraId="0E3D7855" w14:textId="77777777" w:rsidR="00484D4B" w:rsidRPr="004F0D08" w:rsidRDefault="00484D4B" w:rsidP="00484D4B">
            <w:pPr>
              <w:pStyle w:val="Akapitzlist"/>
              <w:ind w:left="0"/>
              <w:jc w:val="right"/>
              <w:rPr>
                <w:b/>
                <w:bCs/>
              </w:rPr>
            </w:pPr>
            <w:r w:rsidRPr="004F0D08">
              <w:rPr>
                <w:b/>
                <w:bCs/>
              </w:rPr>
              <w:t>+3 000,00</w:t>
            </w:r>
          </w:p>
        </w:tc>
      </w:tr>
      <w:tr w:rsidR="00484D4B" w:rsidRPr="00475368" w14:paraId="5D7C88E6" w14:textId="77777777" w:rsidTr="00484D4B">
        <w:tc>
          <w:tcPr>
            <w:tcW w:w="880" w:type="dxa"/>
          </w:tcPr>
          <w:p w14:paraId="510FE586" w14:textId="77777777" w:rsidR="00484D4B" w:rsidRPr="004F0D08" w:rsidRDefault="00484D4B" w:rsidP="00484D4B">
            <w:pPr>
              <w:pStyle w:val="Akapitzlist"/>
              <w:ind w:left="0"/>
              <w:rPr>
                <w:b/>
                <w:bCs/>
              </w:rPr>
            </w:pPr>
          </w:p>
        </w:tc>
        <w:tc>
          <w:tcPr>
            <w:tcW w:w="7371" w:type="dxa"/>
            <w:gridSpan w:val="2"/>
          </w:tcPr>
          <w:p w14:paraId="69E52AC1" w14:textId="77777777" w:rsidR="00484D4B" w:rsidRPr="004F0D08" w:rsidRDefault="00484D4B" w:rsidP="00484D4B">
            <w:pPr>
              <w:pStyle w:val="Akapitzlist"/>
              <w:ind w:left="0"/>
              <w:jc w:val="both"/>
              <w:rPr>
                <w:b/>
                <w:bCs/>
              </w:rPr>
            </w:pPr>
            <w:r w:rsidRPr="004F0D08">
              <w:rPr>
                <w:b/>
                <w:bCs/>
              </w:rPr>
              <w:t>UM</w:t>
            </w:r>
          </w:p>
        </w:tc>
        <w:tc>
          <w:tcPr>
            <w:tcW w:w="1559" w:type="dxa"/>
          </w:tcPr>
          <w:p w14:paraId="17A62F98" w14:textId="77777777" w:rsidR="00484D4B" w:rsidRPr="004F0D08" w:rsidRDefault="00484D4B" w:rsidP="00484D4B">
            <w:pPr>
              <w:pStyle w:val="Akapitzlist"/>
              <w:ind w:left="0"/>
              <w:jc w:val="right"/>
              <w:rPr>
                <w:b/>
                <w:bCs/>
              </w:rPr>
            </w:pPr>
            <w:r w:rsidRPr="004F0D08">
              <w:rPr>
                <w:b/>
                <w:bCs/>
              </w:rPr>
              <w:t>+3 000,00</w:t>
            </w:r>
          </w:p>
        </w:tc>
      </w:tr>
      <w:tr w:rsidR="00484D4B" w:rsidRPr="00475368" w14:paraId="2710C367" w14:textId="77777777" w:rsidTr="00484D4B">
        <w:tc>
          <w:tcPr>
            <w:tcW w:w="880" w:type="dxa"/>
          </w:tcPr>
          <w:p w14:paraId="0D9CBF9E" w14:textId="77777777" w:rsidR="00484D4B" w:rsidRPr="004F0D08" w:rsidRDefault="00484D4B" w:rsidP="00484D4B">
            <w:pPr>
              <w:pStyle w:val="Akapitzlist"/>
              <w:ind w:left="0"/>
            </w:pPr>
            <w:r w:rsidRPr="004F0D08">
              <w:t>75421</w:t>
            </w:r>
          </w:p>
        </w:tc>
        <w:tc>
          <w:tcPr>
            <w:tcW w:w="7371" w:type="dxa"/>
            <w:gridSpan w:val="2"/>
          </w:tcPr>
          <w:p w14:paraId="516FBEA1" w14:textId="77777777" w:rsidR="00484D4B" w:rsidRPr="004F0D08" w:rsidRDefault="00484D4B" w:rsidP="00484D4B">
            <w:pPr>
              <w:pStyle w:val="Akapitzlist"/>
              <w:ind w:left="0"/>
              <w:jc w:val="both"/>
            </w:pPr>
            <w:r w:rsidRPr="004F0D08">
              <w:t>Wprowadzenie planu na wydatki związane z realizacja zadań przeciwdziałania skutkom pandemii COVID-19, środki pochodzą z uruchomienia części rezerwy celowej na zadania z zakresu zarządzania kryzysowego</w:t>
            </w:r>
          </w:p>
        </w:tc>
        <w:tc>
          <w:tcPr>
            <w:tcW w:w="1559" w:type="dxa"/>
          </w:tcPr>
          <w:p w14:paraId="46F10319" w14:textId="77777777" w:rsidR="00484D4B" w:rsidRPr="004F0D08" w:rsidRDefault="00484D4B" w:rsidP="00484D4B">
            <w:pPr>
              <w:pStyle w:val="Akapitzlist"/>
              <w:ind w:left="0"/>
              <w:jc w:val="right"/>
            </w:pPr>
            <w:r w:rsidRPr="004F0D08">
              <w:t>+50 000,00</w:t>
            </w:r>
          </w:p>
        </w:tc>
      </w:tr>
      <w:tr w:rsidR="00484D4B" w:rsidRPr="00475368" w14:paraId="0A969E50" w14:textId="77777777" w:rsidTr="00484D4B">
        <w:tc>
          <w:tcPr>
            <w:tcW w:w="880" w:type="dxa"/>
          </w:tcPr>
          <w:p w14:paraId="492520C8" w14:textId="77777777" w:rsidR="00484D4B" w:rsidRDefault="00484D4B" w:rsidP="00484D4B">
            <w:pPr>
              <w:pStyle w:val="Akapitzlist"/>
              <w:ind w:left="0"/>
            </w:pPr>
            <w:r>
              <w:t>75818</w:t>
            </w:r>
          </w:p>
        </w:tc>
        <w:tc>
          <w:tcPr>
            <w:tcW w:w="7371" w:type="dxa"/>
            <w:gridSpan w:val="2"/>
          </w:tcPr>
          <w:p w14:paraId="306774BF" w14:textId="77777777" w:rsidR="00484D4B" w:rsidRDefault="00484D4B" w:rsidP="00484D4B">
            <w:pPr>
              <w:pStyle w:val="Akapitzlist"/>
              <w:ind w:left="0"/>
              <w:jc w:val="both"/>
            </w:pPr>
            <w:r>
              <w:t>Rozwiązanie części rezerwy celowej na zadania z zakresu zarządzania kryzysowego, na nieprzewidziane wydatki związane z przeciwdziałaniem COVID-19</w:t>
            </w:r>
          </w:p>
        </w:tc>
        <w:tc>
          <w:tcPr>
            <w:tcW w:w="1559" w:type="dxa"/>
          </w:tcPr>
          <w:p w14:paraId="0BF67FEF" w14:textId="77777777" w:rsidR="00484D4B" w:rsidRDefault="00484D4B" w:rsidP="00484D4B">
            <w:pPr>
              <w:pStyle w:val="Akapitzlist"/>
              <w:ind w:left="0"/>
              <w:jc w:val="right"/>
            </w:pPr>
            <w:r>
              <w:t>-50 000,00</w:t>
            </w:r>
          </w:p>
        </w:tc>
      </w:tr>
      <w:tr w:rsidR="00484D4B" w:rsidRPr="00475368" w14:paraId="0F5DEB4A" w14:textId="77777777" w:rsidTr="00484D4B">
        <w:tc>
          <w:tcPr>
            <w:tcW w:w="880" w:type="dxa"/>
          </w:tcPr>
          <w:p w14:paraId="4F44162A" w14:textId="77777777" w:rsidR="00484D4B" w:rsidRPr="001E6095" w:rsidRDefault="00484D4B" w:rsidP="00484D4B">
            <w:pPr>
              <w:pStyle w:val="Akapitzlist"/>
              <w:ind w:left="0"/>
            </w:pPr>
            <w:r w:rsidRPr="001E6095">
              <w:t>90013</w:t>
            </w:r>
          </w:p>
        </w:tc>
        <w:tc>
          <w:tcPr>
            <w:tcW w:w="7371" w:type="dxa"/>
            <w:gridSpan w:val="2"/>
          </w:tcPr>
          <w:p w14:paraId="02131E75" w14:textId="77777777" w:rsidR="00484D4B" w:rsidRPr="001E6095" w:rsidRDefault="00484D4B" w:rsidP="00484D4B">
            <w:pPr>
              <w:pStyle w:val="Akapitzlist"/>
              <w:ind w:left="0"/>
              <w:jc w:val="both"/>
            </w:pPr>
            <w:r w:rsidRPr="001E6095">
              <w:t>Zmniejszenie wydatków na wyłapywanie zwierząt bezdomnych do poziomu wykonania w roku 2020.</w:t>
            </w:r>
          </w:p>
        </w:tc>
        <w:tc>
          <w:tcPr>
            <w:tcW w:w="1559" w:type="dxa"/>
          </w:tcPr>
          <w:p w14:paraId="32840FC6" w14:textId="77777777" w:rsidR="00484D4B" w:rsidRPr="001E6095" w:rsidRDefault="00484D4B" w:rsidP="00484D4B">
            <w:pPr>
              <w:pStyle w:val="Akapitzlist"/>
              <w:ind w:left="0"/>
              <w:jc w:val="right"/>
            </w:pPr>
            <w:r w:rsidRPr="001E6095">
              <w:t>-6 000,00</w:t>
            </w:r>
          </w:p>
        </w:tc>
      </w:tr>
      <w:tr w:rsidR="00484D4B" w:rsidRPr="00475368" w14:paraId="39B06A5C" w14:textId="77777777" w:rsidTr="00484D4B">
        <w:tc>
          <w:tcPr>
            <w:tcW w:w="880" w:type="dxa"/>
          </w:tcPr>
          <w:p w14:paraId="21181D86" w14:textId="77777777" w:rsidR="00484D4B" w:rsidRPr="001E6095" w:rsidRDefault="00484D4B" w:rsidP="00484D4B">
            <w:pPr>
              <w:pStyle w:val="Akapitzlist"/>
              <w:ind w:left="0"/>
            </w:pPr>
            <w:r w:rsidRPr="001E6095">
              <w:t>90095</w:t>
            </w:r>
          </w:p>
        </w:tc>
        <w:tc>
          <w:tcPr>
            <w:tcW w:w="7371" w:type="dxa"/>
            <w:gridSpan w:val="2"/>
          </w:tcPr>
          <w:p w14:paraId="35315487" w14:textId="77777777" w:rsidR="00484D4B" w:rsidRPr="001E6095" w:rsidRDefault="00484D4B" w:rsidP="00484D4B">
            <w:pPr>
              <w:pStyle w:val="Akapitzlist"/>
              <w:ind w:left="0"/>
              <w:jc w:val="both"/>
            </w:pPr>
            <w:r w:rsidRPr="001E6095">
              <w:t>Zwiększenie planu wydatków na zapewnienie całodobowej gotowości do udzielania pomocy zwierzętom poszkodowanym w wypadkach oraz leczeniem bezdomnych zwierząt (§4300) oraz zapewnienie prawidłowych warunków przetrzymywania zwierząt (§4210)</w:t>
            </w:r>
          </w:p>
        </w:tc>
        <w:tc>
          <w:tcPr>
            <w:tcW w:w="1559" w:type="dxa"/>
          </w:tcPr>
          <w:p w14:paraId="40849762" w14:textId="77777777" w:rsidR="00484D4B" w:rsidRPr="001E6095" w:rsidRDefault="00484D4B" w:rsidP="00484D4B">
            <w:pPr>
              <w:pStyle w:val="Akapitzlist"/>
              <w:ind w:left="0"/>
              <w:jc w:val="right"/>
            </w:pPr>
            <w:r w:rsidRPr="001E6095">
              <w:t>+9 000,00</w:t>
            </w:r>
          </w:p>
        </w:tc>
      </w:tr>
      <w:tr w:rsidR="00484D4B" w:rsidRPr="00475368" w14:paraId="1C023C1B" w14:textId="77777777" w:rsidTr="00484D4B">
        <w:tc>
          <w:tcPr>
            <w:tcW w:w="880" w:type="dxa"/>
          </w:tcPr>
          <w:p w14:paraId="3FED2A82" w14:textId="77777777" w:rsidR="00484D4B" w:rsidRPr="00F549FE" w:rsidRDefault="00484D4B" w:rsidP="00484D4B">
            <w:pPr>
              <w:pStyle w:val="Akapitzlist"/>
              <w:ind w:left="0"/>
              <w:rPr>
                <w:b/>
                <w:bCs/>
              </w:rPr>
            </w:pPr>
          </w:p>
        </w:tc>
        <w:tc>
          <w:tcPr>
            <w:tcW w:w="7371" w:type="dxa"/>
            <w:gridSpan w:val="2"/>
          </w:tcPr>
          <w:p w14:paraId="088483F6" w14:textId="77777777" w:rsidR="00484D4B" w:rsidRPr="00F549FE" w:rsidRDefault="00484D4B" w:rsidP="00484D4B">
            <w:pPr>
              <w:pStyle w:val="Akapitzlist"/>
              <w:ind w:left="0"/>
              <w:jc w:val="both"/>
              <w:rPr>
                <w:b/>
                <w:bCs/>
              </w:rPr>
            </w:pPr>
            <w:r w:rsidRPr="00F549FE">
              <w:rPr>
                <w:b/>
                <w:bCs/>
              </w:rPr>
              <w:t>MOPS</w:t>
            </w:r>
          </w:p>
        </w:tc>
        <w:tc>
          <w:tcPr>
            <w:tcW w:w="1559" w:type="dxa"/>
          </w:tcPr>
          <w:p w14:paraId="5EC739D3" w14:textId="77777777" w:rsidR="00484D4B" w:rsidRPr="00F549FE" w:rsidRDefault="00484D4B" w:rsidP="00484D4B">
            <w:pPr>
              <w:pStyle w:val="Akapitzlist"/>
              <w:ind w:left="0"/>
              <w:jc w:val="right"/>
              <w:rPr>
                <w:b/>
                <w:bCs/>
              </w:rPr>
            </w:pPr>
            <w:r>
              <w:rPr>
                <w:b/>
                <w:bCs/>
              </w:rPr>
              <w:t>-/+0,00</w:t>
            </w:r>
          </w:p>
        </w:tc>
      </w:tr>
      <w:tr w:rsidR="00484D4B" w:rsidRPr="00475368" w14:paraId="7849F768" w14:textId="77777777" w:rsidTr="00484D4B">
        <w:trPr>
          <w:trHeight w:val="699"/>
        </w:trPr>
        <w:tc>
          <w:tcPr>
            <w:tcW w:w="880" w:type="dxa"/>
          </w:tcPr>
          <w:p w14:paraId="1CC8933B" w14:textId="77777777" w:rsidR="00484D4B" w:rsidRPr="00F549FE" w:rsidRDefault="00484D4B" w:rsidP="00484D4B">
            <w:pPr>
              <w:pStyle w:val="Akapitzlist"/>
              <w:ind w:left="0"/>
            </w:pPr>
            <w:r w:rsidRPr="00F549FE">
              <w:t>85219</w:t>
            </w:r>
          </w:p>
          <w:p w14:paraId="55C4F37B" w14:textId="77777777" w:rsidR="00484D4B" w:rsidRPr="00F549FE" w:rsidRDefault="00484D4B" w:rsidP="00484D4B">
            <w:pPr>
              <w:pStyle w:val="Akapitzlist"/>
              <w:ind w:left="0"/>
            </w:pPr>
          </w:p>
        </w:tc>
        <w:tc>
          <w:tcPr>
            <w:tcW w:w="7371" w:type="dxa"/>
            <w:gridSpan w:val="2"/>
          </w:tcPr>
          <w:p w14:paraId="7FBDA699" w14:textId="77777777" w:rsidR="00484D4B" w:rsidRPr="00F549FE" w:rsidRDefault="00484D4B" w:rsidP="00484D4B">
            <w:pPr>
              <w:pStyle w:val="Akapitzlist"/>
              <w:ind w:left="0"/>
              <w:jc w:val="both"/>
            </w:pPr>
            <w:r w:rsidRPr="00F549FE">
              <w:t>Przeniesienie środków zaplanowanych na składki  ZUS od wynagrodzeń do rozdziału 85504 – Wspieranie Rodziny</w:t>
            </w:r>
            <w:r>
              <w:t>.</w:t>
            </w:r>
          </w:p>
        </w:tc>
        <w:tc>
          <w:tcPr>
            <w:tcW w:w="1559" w:type="dxa"/>
          </w:tcPr>
          <w:p w14:paraId="29AD3185" w14:textId="77777777" w:rsidR="00484D4B" w:rsidRPr="00F549FE" w:rsidRDefault="00484D4B" w:rsidP="00484D4B">
            <w:pPr>
              <w:pStyle w:val="Akapitzlist"/>
              <w:ind w:left="0"/>
              <w:jc w:val="right"/>
            </w:pPr>
            <w:r w:rsidRPr="00F549FE">
              <w:t>-3 063,82</w:t>
            </w:r>
          </w:p>
          <w:p w14:paraId="7451918E" w14:textId="77777777" w:rsidR="00484D4B" w:rsidRPr="00F549FE" w:rsidRDefault="00484D4B" w:rsidP="00484D4B">
            <w:pPr>
              <w:pStyle w:val="Akapitzlist"/>
              <w:ind w:left="0"/>
              <w:jc w:val="right"/>
            </w:pPr>
          </w:p>
        </w:tc>
      </w:tr>
      <w:tr w:rsidR="00484D4B" w:rsidRPr="00475368" w14:paraId="1225BE07" w14:textId="77777777" w:rsidTr="00484D4B">
        <w:trPr>
          <w:trHeight w:val="284"/>
        </w:trPr>
        <w:tc>
          <w:tcPr>
            <w:tcW w:w="880" w:type="dxa"/>
          </w:tcPr>
          <w:p w14:paraId="48A556AE" w14:textId="77777777" w:rsidR="00484D4B" w:rsidRPr="00F549FE" w:rsidRDefault="00484D4B" w:rsidP="00484D4B">
            <w:pPr>
              <w:pStyle w:val="Akapitzlist"/>
              <w:ind w:left="0"/>
            </w:pPr>
            <w:r w:rsidRPr="00F549FE">
              <w:lastRenderedPageBreak/>
              <w:t>85504</w:t>
            </w:r>
          </w:p>
        </w:tc>
        <w:tc>
          <w:tcPr>
            <w:tcW w:w="7371" w:type="dxa"/>
            <w:gridSpan w:val="2"/>
          </w:tcPr>
          <w:p w14:paraId="09FB1B78" w14:textId="77777777" w:rsidR="00484D4B" w:rsidRDefault="00484D4B" w:rsidP="00484D4B">
            <w:pPr>
              <w:pStyle w:val="Akapitzlist"/>
              <w:ind w:left="0"/>
              <w:jc w:val="both"/>
            </w:pPr>
            <w:r w:rsidRPr="00F549FE">
              <w:t>Zwiększenie planu wydatków na wynagrodzenia asystenta rodziny w celu dostosowania planu wydatków do aktualnego zapotrzebowania.</w:t>
            </w:r>
          </w:p>
          <w:p w14:paraId="01597E4C" w14:textId="77777777" w:rsidR="00484D4B" w:rsidRPr="00F549FE" w:rsidRDefault="00484D4B" w:rsidP="00484D4B">
            <w:pPr>
              <w:pStyle w:val="Akapitzlist"/>
              <w:ind w:left="0"/>
              <w:jc w:val="both"/>
              <w:rPr>
                <w:b/>
                <w:bCs/>
              </w:rPr>
            </w:pPr>
          </w:p>
        </w:tc>
        <w:tc>
          <w:tcPr>
            <w:tcW w:w="1559" w:type="dxa"/>
          </w:tcPr>
          <w:p w14:paraId="614EE9D2" w14:textId="77777777" w:rsidR="00484D4B" w:rsidRPr="00F549FE" w:rsidRDefault="00484D4B" w:rsidP="00484D4B">
            <w:pPr>
              <w:pStyle w:val="Akapitzlist"/>
              <w:ind w:left="0"/>
              <w:jc w:val="right"/>
            </w:pPr>
            <w:r w:rsidRPr="00F549FE">
              <w:t>+5 178,97</w:t>
            </w:r>
          </w:p>
          <w:p w14:paraId="2B6D10AE" w14:textId="77777777" w:rsidR="00484D4B" w:rsidRPr="00F549FE" w:rsidRDefault="00484D4B" w:rsidP="00484D4B">
            <w:pPr>
              <w:pStyle w:val="Akapitzlist"/>
              <w:ind w:left="0"/>
              <w:jc w:val="right"/>
            </w:pPr>
          </w:p>
        </w:tc>
      </w:tr>
      <w:tr w:rsidR="00484D4B" w:rsidRPr="00475368" w14:paraId="67AB7A78" w14:textId="77777777" w:rsidTr="00484D4B">
        <w:trPr>
          <w:trHeight w:val="284"/>
        </w:trPr>
        <w:tc>
          <w:tcPr>
            <w:tcW w:w="880" w:type="dxa"/>
          </w:tcPr>
          <w:p w14:paraId="4CF7CBB6" w14:textId="77777777" w:rsidR="00484D4B" w:rsidRPr="00F549FE" w:rsidRDefault="00484D4B" w:rsidP="00484D4B">
            <w:pPr>
              <w:pStyle w:val="Akapitzlist"/>
              <w:ind w:left="0"/>
            </w:pPr>
            <w:r>
              <w:t>85395</w:t>
            </w:r>
          </w:p>
        </w:tc>
        <w:tc>
          <w:tcPr>
            <w:tcW w:w="7371" w:type="dxa"/>
            <w:gridSpan w:val="2"/>
          </w:tcPr>
          <w:p w14:paraId="594EF5A9" w14:textId="77777777" w:rsidR="00484D4B" w:rsidRPr="00F549FE" w:rsidRDefault="00484D4B" w:rsidP="00484D4B">
            <w:pPr>
              <w:pStyle w:val="Akapitzlist"/>
              <w:ind w:left="0"/>
              <w:jc w:val="both"/>
            </w:pPr>
            <w:r>
              <w:t>Zmniejszenie planowanych wydatków przewidzianych jako rezerwa na dofinansowanie realizacji projektów wspófinansowanych ze środków UE (§3119) i przeznaczenie ich na zapewnienie realizacji projektów, w tym wkładu własnego do projektów: SOS dla Rodziny, Klub Integracji Społecznej, Aktywność kluczem do sukcesu, których realizacja została przeniesiona z roku 2020 do 2021. Dofinansowanie ze środków EFS wpłynęło na rachunek Urzędu w roku 2020.</w:t>
            </w:r>
          </w:p>
        </w:tc>
        <w:tc>
          <w:tcPr>
            <w:tcW w:w="1559" w:type="dxa"/>
          </w:tcPr>
          <w:p w14:paraId="4533277D" w14:textId="77777777" w:rsidR="00484D4B" w:rsidRDefault="00484D4B" w:rsidP="00484D4B">
            <w:pPr>
              <w:pStyle w:val="Akapitzlist"/>
              <w:ind w:left="0"/>
              <w:jc w:val="right"/>
            </w:pPr>
            <w:r>
              <w:t>-72 000,00</w:t>
            </w:r>
          </w:p>
          <w:p w14:paraId="567ED11B" w14:textId="77777777" w:rsidR="00484D4B" w:rsidRDefault="00484D4B" w:rsidP="00484D4B">
            <w:pPr>
              <w:pStyle w:val="Akapitzlist"/>
              <w:ind w:left="0"/>
              <w:jc w:val="right"/>
            </w:pPr>
            <w:r>
              <w:t>+2 975,00</w:t>
            </w:r>
          </w:p>
          <w:p w14:paraId="5A28EBD2" w14:textId="77777777" w:rsidR="00484D4B" w:rsidRDefault="00484D4B" w:rsidP="00484D4B">
            <w:pPr>
              <w:pStyle w:val="Akapitzlist"/>
              <w:ind w:left="0"/>
              <w:jc w:val="right"/>
            </w:pPr>
            <w:r>
              <w:t>+65 355,35</w:t>
            </w:r>
          </w:p>
          <w:p w14:paraId="6EEBD085" w14:textId="77777777" w:rsidR="00484D4B" w:rsidRPr="00F549FE" w:rsidRDefault="00484D4B" w:rsidP="00484D4B">
            <w:pPr>
              <w:pStyle w:val="Akapitzlist"/>
              <w:ind w:left="0"/>
              <w:jc w:val="right"/>
            </w:pPr>
            <w:r>
              <w:t>+1 554,50</w:t>
            </w:r>
          </w:p>
        </w:tc>
      </w:tr>
      <w:tr w:rsidR="00484D4B" w:rsidRPr="00475368" w14:paraId="6BBCFE8E" w14:textId="77777777" w:rsidTr="00484D4B">
        <w:trPr>
          <w:trHeight w:val="284"/>
        </w:trPr>
        <w:tc>
          <w:tcPr>
            <w:tcW w:w="880" w:type="dxa"/>
          </w:tcPr>
          <w:p w14:paraId="38864D0C" w14:textId="77777777" w:rsidR="00484D4B" w:rsidRPr="00D202E4" w:rsidRDefault="00484D4B" w:rsidP="00484D4B">
            <w:pPr>
              <w:pStyle w:val="Akapitzlist"/>
              <w:ind w:left="0"/>
              <w:rPr>
                <w:b/>
                <w:bCs/>
              </w:rPr>
            </w:pPr>
          </w:p>
        </w:tc>
        <w:tc>
          <w:tcPr>
            <w:tcW w:w="7371" w:type="dxa"/>
            <w:gridSpan w:val="2"/>
          </w:tcPr>
          <w:p w14:paraId="13469E14" w14:textId="77777777" w:rsidR="00484D4B" w:rsidRPr="00D202E4" w:rsidRDefault="00484D4B" w:rsidP="00484D4B">
            <w:pPr>
              <w:pStyle w:val="Akapitzlist"/>
              <w:ind w:left="0"/>
              <w:jc w:val="both"/>
              <w:rPr>
                <w:b/>
                <w:bCs/>
              </w:rPr>
            </w:pPr>
            <w:r w:rsidRPr="00D202E4">
              <w:rPr>
                <w:b/>
                <w:bCs/>
              </w:rPr>
              <w:t>SP1</w:t>
            </w:r>
          </w:p>
        </w:tc>
        <w:tc>
          <w:tcPr>
            <w:tcW w:w="1559" w:type="dxa"/>
          </w:tcPr>
          <w:p w14:paraId="172B1B24" w14:textId="77777777" w:rsidR="00484D4B" w:rsidRPr="00D202E4" w:rsidRDefault="00484D4B" w:rsidP="00484D4B">
            <w:pPr>
              <w:pStyle w:val="Akapitzlist"/>
              <w:ind w:left="0"/>
              <w:jc w:val="right"/>
              <w:rPr>
                <w:b/>
                <w:bCs/>
              </w:rPr>
            </w:pPr>
            <w:r w:rsidRPr="00D202E4">
              <w:rPr>
                <w:b/>
                <w:bCs/>
              </w:rPr>
              <w:t>-</w:t>
            </w:r>
            <w:r>
              <w:rPr>
                <w:b/>
                <w:bCs/>
              </w:rPr>
              <w:t>7</w:t>
            </w:r>
            <w:r w:rsidRPr="00D202E4">
              <w:rPr>
                <w:b/>
                <w:bCs/>
              </w:rPr>
              <w:t> </w:t>
            </w:r>
            <w:r>
              <w:rPr>
                <w:b/>
                <w:bCs/>
              </w:rPr>
              <w:t>1</w:t>
            </w:r>
            <w:r w:rsidRPr="00D202E4">
              <w:rPr>
                <w:b/>
                <w:bCs/>
              </w:rPr>
              <w:t>00,00</w:t>
            </w:r>
          </w:p>
        </w:tc>
      </w:tr>
      <w:tr w:rsidR="00484D4B" w:rsidRPr="00475368" w14:paraId="2FF63FD1" w14:textId="77777777" w:rsidTr="00484D4B">
        <w:trPr>
          <w:trHeight w:val="284"/>
        </w:trPr>
        <w:tc>
          <w:tcPr>
            <w:tcW w:w="880" w:type="dxa"/>
          </w:tcPr>
          <w:p w14:paraId="4C7E7C8E" w14:textId="77777777" w:rsidR="00484D4B" w:rsidRDefault="00484D4B" w:rsidP="00484D4B">
            <w:pPr>
              <w:pStyle w:val="Akapitzlist"/>
              <w:ind w:left="0"/>
            </w:pPr>
            <w:r>
              <w:t>80101</w:t>
            </w:r>
          </w:p>
          <w:p w14:paraId="2B7D2DE0" w14:textId="77777777" w:rsidR="00484D4B" w:rsidRDefault="00484D4B" w:rsidP="00484D4B">
            <w:pPr>
              <w:pStyle w:val="Akapitzlist"/>
              <w:ind w:left="0"/>
            </w:pPr>
          </w:p>
          <w:p w14:paraId="7C55BF7D" w14:textId="77777777" w:rsidR="00484D4B" w:rsidRDefault="00484D4B" w:rsidP="00484D4B">
            <w:pPr>
              <w:pStyle w:val="Akapitzlist"/>
              <w:ind w:left="0"/>
            </w:pPr>
            <w:r>
              <w:t>80150</w:t>
            </w:r>
          </w:p>
          <w:p w14:paraId="00A02BCE" w14:textId="77777777" w:rsidR="00484D4B" w:rsidRPr="00F549FE" w:rsidRDefault="00484D4B" w:rsidP="00484D4B">
            <w:pPr>
              <w:pStyle w:val="Akapitzlist"/>
              <w:ind w:left="0"/>
            </w:pPr>
            <w:r>
              <w:t>85401</w:t>
            </w:r>
          </w:p>
        </w:tc>
        <w:tc>
          <w:tcPr>
            <w:tcW w:w="7371" w:type="dxa"/>
            <w:gridSpan w:val="2"/>
          </w:tcPr>
          <w:p w14:paraId="1BBD2806" w14:textId="77777777" w:rsidR="00484D4B" w:rsidRDefault="00484D4B" w:rsidP="00484D4B">
            <w:pPr>
              <w:pStyle w:val="Akapitzlist"/>
              <w:ind w:left="0"/>
              <w:jc w:val="both"/>
            </w:pPr>
            <w:r>
              <w:t>Przeniesienia między rozdziałami planu wydatków na dodatkowe wynagrodzenia roczne (§4040) w celu dostosowania do przewidywanego wykonania w odpowiednich podziałkach klasyfikacji budżetowej. Ponadto kwotę 1.800,00 zł przeniesiono z wynagrodzeń rocznych na zapłatę podatku VAT (§4530). Dotychczas podatek VAT płacono z wydzielonego rachunku dochodów własnych, w chwili obecnej brak dochodów na tym rachunku SP1 wymusza zaplanowanie rozliczeń VAT w wydatkach budżetu.</w:t>
            </w:r>
          </w:p>
        </w:tc>
        <w:tc>
          <w:tcPr>
            <w:tcW w:w="1559" w:type="dxa"/>
          </w:tcPr>
          <w:p w14:paraId="42B52BC6" w14:textId="77777777" w:rsidR="00484D4B" w:rsidRDefault="00484D4B" w:rsidP="00484D4B">
            <w:pPr>
              <w:pStyle w:val="Akapitzlist"/>
              <w:ind w:left="0"/>
              <w:jc w:val="right"/>
            </w:pPr>
            <w:r>
              <w:t>-10 620,00</w:t>
            </w:r>
          </w:p>
          <w:p w14:paraId="3B5D15BF" w14:textId="77777777" w:rsidR="00484D4B" w:rsidRDefault="00484D4B" w:rsidP="00484D4B">
            <w:pPr>
              <w:pStyle w:val="Akapitzlist"/>
              <w:ind w:left="0"/>
              <w:jc w:val="right"/>
            </w:pPr>
            <w:r>
              <w:t>+1 800,00</w:t>
            </w:r>
          </w:p>
          <w:p w14:paraId="7D181534" w14:textId="77777777" w:rsidR="00484D4B" w:rsidRDefault="00484D4B" w:rsidP="00484D4B">
            <w:pPr>
              <w:pStyle w:val="Akapitzlist"/>
              <w:ind w:left="0"/>
              <w:jc w:val="right"/>
            </w:pPr>
            <w:r>
              <w:t>+1 120,00</w:t>
            </w:r>
          </w:p>
          <w:p w14:paraId="1FF25D69" w14:textId="77777777" w:rsidR="00484D4B" w:rsidRPr="00F549FE" w:rsidRDefault="00484D4B" w:rsidP="00484D4B">
            <w:pPr>
              <w:pStyle w:val="Akapitzlist"/>
              <w:ind w:left="0"/>
              <w:jc w:val="right"/>
            </w:pPr>
            <w:r>
              <w:t>+600,00</w:t>
            </w:r>
          </w:p>
        </w:tc>
      </w:tr>
      <w:tr w:rsidR="00484D4B" w:rsidRPr="00475368" w14:paraId="20D144EF" w14:textId="77777777" w:rsidTr="00484D4B">
        <w:trPr>
          <w:trHeight w:val="284"/>
        </w:trPr>
        <w:tc>
          <w:tcPr>
            <w:tcW w:w="880" w:type="dxa"/>
          </w:tcPr>
          <w:p w14:paraId="14FAF105" w14:textId="77777777" w:rsidR="00484D4B" w:rsidRPr="00F549FE" w:rsidRDefault="00484D4B" w:rsidP="00484D4B">
            <w:pPr>
              <w:pStyle w:val="Akapitzlist"/>
              <w:ind w:left="0"/>
            </w:pPr>
          </w:p>
        </w:tc>
        <w:tc>
          <w:tcPr>
            <w:tcW w:w="7371" w:type="dxa"/>
            <w:gridSpan w:val="2"/>
          </w:tcPr>
          <w:p w14:paraId="79FD1A37" w14:textId="77777777" w:rsidR="00484D4B" w:rsidRPr="00D202E4" w:rsidRDefault="00484D4B" w:rsidP="00484D4B">
            <w:pPr>
              <w:pStyle w:val="Akapitzlist"/>
              <w:ind w:left="0"/>
              <w:jc w:val="both"/>
              <w:rPr>
                <w:b/>
                <w:bCs/>
              </w:rPr>
            </w:pPr>
            <w:r w:rsidRPr="00D202E4">
              <w:rPr>
                <w:b/>
                <w:bCs/>
              </w:rPr>
              <w:t>SP2</w:t>
            </w:r>
          </w:p>
        </w:tc>
        <w:tc>
          <w:tcPr>
            <w:tcW w:w="1559" w:type="dxa"/>
          </w:tcPr>
          <w:p w14:paraId="7DE3A22B" w14:textId="77777777" w:rsidR="00484D4B" w:rsidRPr="00D202E4" w:rsidRDefault="00484D4B" w:rsidP="00484D4B">
            <w:pPr>
              <w:pStyle w:val="Akapitzlist"/>
              <w:ind w:left="0"/>
              <w:jc w:val="right"/>
              <w:rPr>
                <w:b/>
                <w:bCs/>
              </w:rPr>
            </w:pPr>
            <w:r w:rsidRPr="00D202E4">
              <w:rPr>
                <w:b/>
                <w:bCs/>
              </w:rPr>
              <w:t>-</w:t>
            </w:r>
            <w:r>
              <w:rPr>
                <w:b/>
                <w:bCs/>
              </w:rPr>
              <w:t>7</w:t>
            </w:r>
            <w:r w:rsidRPr="00D202E4">
              <w:rPr>
                <w:b/>
                <w:bCs/>
              </w:rPr>
              <w:t> </w:t>
            </w:r>
            <w:r>
              <w:rPr>
                <w:b/>
                <w:bCs/>
              </w:rPr>
              <w:t>4</w:t>
            </w:r>
            <w:r w:rsidRPr="00D202E4">
              <w:rPr>
                <w:b/>
                <w:bCs/>
              </w:rPr>
              <w:t>00,00</w:t>
            </w:r>
          </w:p>
        </w:tc>
      </w:tr>
      <w:tr w:rsidR="00484D4B" w:rsidRPr="00475368" w14:paraId="6BC554A8" w14:textId="77777777" w:rsidTr="00484D4B">
        <w:trPr>
          <w:trHeight w:val="284"/>
        </w:trPr>
        <w:tc>
          <w:tcPr>
            <w:tcW w:w="880" w:type="dxa"/>
          </w:tcPr>
          <w:p w14:paraId="174E3B4D" w14:textId="77777777" w:rsidR="00484D4B" w:rsidRDefault="00484D4B" w:rsidP="00484D4B">
            <w:pPr>
              <w:pStyle w:val="Akapitzlist"/>
              <w:ind w:left="0"/>
            </w:pPr>
            <w:r>
              <w:t>80101</w:t>
            </w:r>
          </w:p>
          <w:p w14:paraId="2F45AE79" w14:textId="77777777" w:rsidR="00484D4B" w:rsidRDefault="00484D4B" w:rsidP="00484D4B">
            <w:pPr>
              <w:pStyle w:val="Akapitzlist"/>
              <w:ind w:left="0"/>
            </w:pPr>
          </w:p>
          <w:p w14:paraId="1F4325F6" w14:textId="77777777" w:rsidR="00484D4B" w:rsidRDefault="00484D4B" w:rsidP="00484D4B">
            <w:pPr>
              <w:pStyle w:val="Akapitzlist"/>
              <w:ind w:left="0"/>
            </w:pPr>
            <w:r>
              <w:t>80148</w:t>
            </w:r>
          </w:p>
          <w:p w14:paraId="6E140536" w14:textId="77777777" w:rsidR="00484D4B" w:rsidRPr="00F549FE" w:rsidRDefault="00484D4B" w:rsidP="00484D4B">
            <w:pPr>
              <w:pStyle w:val="Akapitzlist"/>
              <w:ind w:left="0"/>
            </w:pPr>
            <w:r>
              <w:t>85401</w:t>
            </w:r>
          </w:p>
        </w:tc>
        <w:tc>
          <w:tcPr>
            <w:tcW w:w="7371" w:type="dxa"/>
            <w:gridSpan w:val="2"/>
          </w:tcPr>
          <w:p w14:paraId="1118E753" w14:textId="77777777" w:rsidR="00484D4B" w:rsidRDefault="00484D4B" w:rsidP="00484D4B">
            <w:pPr>
              <w:pStyle w:val="Akapitzlist"/>
              <w:ind w:left="0"/>
              <w:jc w:val="both"/>
            </w:pPr>
            <w:r>
              <w:t>Zmniejszenie planu wydatków na dodatkowe wynagrodzenia roczne (§4040) w celu dostosowania do przewidywanego wykonania w poszczególnych rozdziałach klasyfikacji budżetowej. Ponadto w rozdziale 80101 wprowadzono kwotę 1.100,00 zł na zapłatę podatku VAT (§4530). Dotychczas podatek VAT płacono z wydzielonego rachunku dochodów własnych, w chwili obecnej brak dochodów na tym rachunku SP2 wymusza zaplanowanie rozliczeń VAT w wydatkach budżetu.</w:t>
            </w:r>
          </w:p>
        </w:tc>
        <w:tc>
          <w:tcPr>
            <w:tcW w:w="1559" w:type="dxa"/>
          </w:tcPr>
          <w:p w14:paraId="036F14A0" w14:textId="77777777" w:rsidR="00484D4B" w:rsidRDefault="00484D4B" w:rsidP="00484D4B">
            <w:pPr>
              <w:pStyle w:val="Akapitzlist"/>
              <w:ind w:left="0"/>
              <w:jc w:val="right"/>
            </w:pPr>
            <w:r>
              <w:t>-5 800,00</w:t>
            </w:r>
          </w:p>
          <w:p w14:paraId="5776FDD0" w14:textId="77777777" w:rsidR="00484D4B" w:rsidRDefault="00484D4B" w:rsidP="00484D4B">
            <w:pPr>
              <w:pStyle w:val="Akapitzlist"/>
              <w:ind w:left="0"/>
              <w:jc w:val="right"/>
            </w:pPr>
            <w:r>
              <w:t>+1 100,00</w:t>
            </w:r>
          </w:p>
          <w:p w14:paraId="0AF3FD8A" w14:textId="77777777" w:rsidR="00484D4B" w:rsidRDefault="00484D4B" w:rsidP="00484D4B">
            <w:pPr>
              <w:pStyle w:val="Akapitzlist"/>
              <w:ind w:left="0"/>
              <w:jc w:val="right"/>
            </w:pPr>
            <w:r>
              <w:t>-1 400,00</w:t>
            </w:r>
          </w:p>
          <w:p w14:paraId="4D525CF7" w14:textId="77777777" w:rsidR="00484D4B" w:rsidRPr="00F549FE" w:rsidRDefault="00484D4B" w:rsidP="00484D4B">
            <w:pPr>
              <w:pStyle w:val="Akapitzlist"/>
              <w:ind w:left="0"/>
              <w:jc w:val="right"/>
            </w:pPr>
            <w:r>
              <w:t>-1 300,00</w:t>
            </w:r>
          </w:p>
        </w:tc>
      </w:tr>
      <w:tr w:rsidR="00484D4B" w:rsidRPr="00475368" w14:paraId="7C1DE3D5" w14:textId="77777777" w:rsidTr="00484D4B">
        <w:trPr>
          <w:trHeight w:val="284"/>
        </w:trPr>
        <w:tc>
          <w:tcPr>
            <w:tcW w:w="880" w:type="dxa"/>
          </w:tcPr>
          <w:p w14:paraId="79FB97CD" w14:textId="77777777" w:rsidR="00484D4B" w:rsidRPr="00F549FE" w:rsidRDefault="00484D4B" w:rsidP="00484D4B">
            <w:pPr>
              <w:pStyle w:val="Akapitzlist"/>
              <w:ind w:left="0"/>
            </w:pPr>
          </w:p>
        </w:tc>
        <w:tc>
          <w:tcPr>
            <w:tcW w:w="7371" w:type="dxa"/>
            <w:gridSpan w:val="2"/>
          </w:tcPr>
          <w:p w14:paraId="43FB7CF9" w14:textId="77777777" w:rsidR="00484D4B" w:rsidRPr="00021DEB" w:rsidRDefault="00484D4B" w:rsidP="00484D4B">
            <w:pPr>
              <w:pStyle w:val="Akapitzlist"/>
              <w:ind w:left="0"/>
              <w:jc w:val="both"/>
              <w:rPr>
                <w:b/>
                <w:bCs/>
              </w:rPr>
            </w:pPr>
            <w:r w:rsidRPr="00021DEB">
              <w:rPr>
                <w:b/>
                <w:bCs/>
              </w:rPr>
              <w:t>SP4</w:t>
            </w:r>
          </w:p>
        </w:tc>
        <w:tc>
          <w:tcPr>
            <w:tcW w:w="1559" w:type="dxa"/>
          </w:tcPr>
          <w:p w14:paraId="21F62CB5" w14:textId="77777777" w:rsidR="00484D4B" w:rsidRPr="00021DEB" w:rsidRDefault="00484D4B" w:rsidP="00484D4B">
            <w:pPr>
              <w:pStyle w:val="Akapitzlist"/>
              <w:ind w:left="0"/>
              <w:jc w:val="right"/>
              <w:rPr>
                <w:b/>
                <w:bCs/>
              </w:rPr>
            </w:pPr>
            <w:r>
              <w:rPr>
                <w:b/>
                <w:bCs/>
              </w:rPr>
              <w:t>-/+0,00</w:t>
            </w:r>
          </w:p>
        </w:tc>
      </w:tr>
      <w:tr w:rsidR="00484D4B" w:rsidRPr="00475368" w14:paraId="6EAE76D9" w14:textId="77777777" w:rsidTr="00484D4B">
        <w:trPr>
          <w:trHeight w:val="284"/>
        </w:trPr>
        <w:tc>
          <w:tcPr>
            <w:tcW w:w="880" w:type="dxa"/>
          </w:tcPr>
          <w:p w14:paraId="21BA588B" w14:textId="77777777" w:rsidR="00484D4B" w:rsidRDefault="00484D4B" w:rsidP="00484D4B">
            <w:pPr>
              <w:pStyle w:val="Akapitzlist"/>
              <w:ind w:left="0"/>
            </w:pPr>
            <w:r>
              <w:t>80101</w:t>
            </w:r>
          </w:p>
          <w:p w14:paraId="04E39136" w14:textId="77777777" w:rsidR="00484D4B" w:rsidRPr="00F549FE" w:rsidRDefault="00484D4B" w:rsidP="00484D4B">
            <w:pPr>
              <w:pStyle w:val="Akapitzlist"/>
              <w:ind w:left="0"/>
            </w:pPr>
            <w:r>
              <w:t>80103</w:t>
            </w:r>
          </w:p>
        </w:tc>
        <w:tc>
          <w:tcPr>
            <w:tcW w:w="7371" w:type="dxa"/>
            <w:gridSpan w:val="2"/>
          </w:tcPr>
          <w:p w14:paraId="29466763" w14:textId="77777777" w:rsidR="00484D4B" w:rsidRDefault="00484D4B" w:rsidP="00484D4B">
            <w:pPr>
              <w:pStyle w:val="Akapitzlist"/>
              <w:ind w:left="0"/>
              <w:jc w:val="both"/>
            </w:pPr>
            <w:r>
              <w:t>Przeniesienie wydatków miedzy paragrafami i rozdziałami klasyfikacji budżetowej w celu zapewnienia prawidłowych rozliczeń wynagrodzeń osób przypisanych do oddziału „zerówki”.</w:t>
            </w:r>
          </w:p>
        </w:tc>
        <w:tc>
          <w:tcPr>
            <w:tcW w:w="1559" w:type="dxa"/>
          </w:tcPr>
          <w:p w14:paraId="0CF8FF3C" w14:textId="77777777" w:rsidR="00484D4B" w:rsidRDefault="00484D4B" w:rsidP="00484D4B">
            <w:pPr>
              <w:pStyle w:val="Akapitzlist"/>
              <w:ind w:left="0"/>
              <w:jc w:val="right"/>
            </w:pPr>
            <w:r>
              <w:t>-18 230,00</w:t>
            </w:r>
          </w:p>
          <w:p w14:paraId="47645219" w14:textId="77777777" w:rsidR="00484D4B" w:rsidRPr="00F549FE" w:rsidRDefault="00484D4B" w:rsidP="00484D4B">
            <w:pPr>
              <w:pStyle w:val="Akapitzlist"/>
              <w:ind w:left="0"/>
              <w:jc w:val="right"/>
            </w:pPr>
            <w:r>
              <w:t>+18 230,00</w:t>
            </w:r>
          </w:p>
        </w:tc>
      </w:tr>
      <w:tr w:rsidR="00484D4B" w:rsidRPr="00475368" w14:paraId="7D1FCDAB" w14:textId="77777777" w:rsidTr="00484D4B">
        <w:trPr>
          <w:trHeight w:val="284"/>
        </w:trPr>
        <w:tc>
          <w:tcPr>
            <w:tcW w:w="880" w:type="dxa"/>
          </w:tcPr>
          <w:p w14:paraId="36126702" w14:textId="77777777" w:rsidR="00484D4B" w:rsidRPr="00F549FE" w:rsidRDefault="00484D4B" w:rsidP="00484D4B">
            <w:pPr>
              <w:pStyle w:val="Akapitzlist"/>
              <w:ind w:left="0"/>
            </w:pPr>
          </w:p>
        </w:tc>
        <w:tc>
          <w:tcPr>
            <w:tcW w:w="7371" w:type="dxa"/>
            <w:gridSpan w:val="2"/>
          </w:tcPr>
          <w:p w14:paraId="7B067B15" w14:textId="77777777" w:rsidR="00484D4B" w:rsidRDefault="00484D4B" w:rsidP="00484D4B">
            <w:pPr>
              <w:pStyle w:val="Akapitzlist"/>
              <w:ind w:left="0"/>
              <w:jc w:val="both"/>
            </w:pPr>
          </w:p>
        </w:tc>
        <w:tc>
          <w:tcPr>
            <w:tcW w:w="1559" w:type="dxa"/>
          </w:tcPr>
          <w:p w14:paraId="42ACE025" w14:textId="77777777" w:rsidR="00484D4B" w:rsidRPr="00F549FE" w:rsidRDefault="00484D4B" w:rsidP="00484D4B">
            <w:pPr>
              <w:pStyle w:val="Akapitzlist"/>
              <w:ind w:left="0"/>
              <w:jc w:val="right"/>
            </w:pPr>
          </w:p>
        </w:tc>
      </w:tr>
      <w:tr w:rsidR="00484D4B" w:rsidRPr="00021DEB" w14:paraId="5F8F6396" w14:textId="77777777" w:rsidTr="00484D4B">
        <w:trPr>
          <w:trHeight w:val="284"/>
        </w:trPr>
        <w:tc>
          <w:tcPr>
            <w:tcW w:w="880" w:type="dxa"/>
          </w:tcPr>
          <w:p w14:paraId="48221E58" w14:textId="77777777" w:rsidR="00484D4B" w:rsidRPr="00F549FE" w:rsidRDefault="00484D4B" w:rsidP="00484D4B">
            <w:pPr>
              <w:pStyle w:val="Akapitzlist"/>
              <w:ind w:left="0"/>
            </w:pPr>
          </w:p>
        </w:tc>
        <w:tc>
          <w:tcPr>
            <w:tcW w:w="7371" w:type="dxa"/>
            <w:gridSpan w:val="2"/>
          </w:tcPr>
          <w:p w14:paraId="5FF2EE4F" w14:textId="77777777" w:rsidR="00484D4B" w:rsidRPr="00021DEB" w:rsidRDefault="00484D4B" w:rsidP="00484D4B">
            <w:pPr>
              <w:pStyle w:val="Akapitzlist"/>
              <w:ind w:left="0"/>
              <w:jc w:val="both"/>
              <w:rPr>
                <w:b/>
                <w:bCs/>
              </w:rPr>
            </w:pPr>
            <w:r w:rsidRPr="00021DEB">
              <w:rPr>
                <w:b/>
                <w:bCs/>
              </w:rPr>
              <w:t>MPTZ</w:t>
            </w:r>
          </w:p>
        </w:tc>
        <w:tc>
          <w:tcPr>
            <w:tcW w:w="1559" w:type="dxa"/>
          </w:tcPr>
          <w:p w14:paraId="05AD2C76" w14:textId="77777777" w:rsidR="00484D4B" w:rsidRPr="00021DEB" w:rsidRDefault="00484D4B" w:rsidP="00484D4B">
            <w:pPr>
              <w:pStyle w:val="Akapitzlist"/>
              <w:ind w:left="0"/>
              <w:jc w:val="right"/>
              <w:rPr>
                <w:b/>
                <w:bCs/>
              </w:rPr>
            </w:pPr>
            <w:r w:rsidRPr="00021DEB">
              <w:rPr>
                <w:b/>
                <w:bCs/>
              </w:rPr>
              <w:t>+4 700,00</w:t>
            </w:r>
          </w:p>
        </w:tc>
      </w:tr>
      <w:tr w:rsidR="00484D4B" w:rsidRPr="00475368" w14:paraId="5A50A085" w14:textId="77777777" w:rsidTr="00484D4B">
        <w:trPr>
          <w:trHeight w:val="284"/>
        </w:trPr>
        <w:tc>
          <w:tcPr>
            <w:tcW w:w="880" w:type="dxa"/>
          </w:tcPr>
          <w:p w14:paraId="1AEC5E97" w14:textId="77777777" w:rsidR="00484D4B" w:rsidRPr="00F549FE" w:rsidRDefault="00484D4B" w:rsidP="00484D4B">
            <w:pPr>
              <w:pStyle w:val="Akapitzlist"/>
              <w:ind w:left="0"/>
            </w:pPr>
            <w:r>
              <w:t>80104</w:t>
            </w:r>
          </w:p>
        </w:tc>
        <w:tc>
          <w:tcPr>
            <w:tcW w:w="7371" w:type="dxa"/>
            <w:gridSpan w:val="2"/>
          </w:tcPr>
          <w:p w14:paraId="78F58C50" w14:textId="77777777" w:rsidR="00484D4B" w:rsidRDefault="00484D4B" w:rsidP="00484D4B">
            <w:pPr>
              <w:pStyle w:val="Akapitzlist"/>
              <w:ind w:left="0"/>
              <w:jc w:val="both"/>
            </w:pPr>
            <w:r>
              <w:t>Zwiększenie planu wydatków na wynagrodzenia i pochodne w Miejskim Przedszkolu Tęczowy Zakątek w wyniku naliczenia wyrównania dodatku stażowego za okres XII-2018-XII.2020, po przedłożeniu wniosku przez pracownika.</w:t>
            </w:r>
          </w:p>
        </w:tc>
        <w:tc>
          <w:tcPr>
            <w:tcW w:w="1559" w:type="dxa"/>
          </w:tcPr>
          <w:p w14:paraId="7F14C182" w14:textId="77777777" w:rsidR="00484D4B" w:rsidRPr="00F549FE" w:rsidRDefault="00484D4B" w:rsidP="00484D4B">
            <w:pPr>
              <w:pStyle w:val="Akapitzlist"/>
              <w:ind w:left="0"/>
              <w:jc w:val="right"/>
            </w:pPr>
            <w:r>
              <w:t>+4 700,00</w:t>
            </w:r>
          </w:p>
        </w:tc>
      </w:tr>
      <w:tr w:rsidR="00484D4B" w:rsidRPr="00475368" w14:paraId="2D5C2E8F" w14:textId="77777777" w:rsidTr="00484D4B">
        <w:trPr>
          <w:trHeight w:val="284"/>
        </w:trPr>
        <w:tc>
          <w:tcPr>
            <w:tcW w:w="880" w:type="dxa"/>
          </w:tcPr>
          <w:p w14:paraId="622AF7BD" w14:textId="77777777" w:rsidR="00484D4B" w:rsidRPr="00F549FE" w:rsidRDefault="00484D4B" w:rsidP="00484D4B">
            <w:pPr>
              <w:pStyle w:val="Akapitzlist"/>
              <w:ind w:left="0"/>
            </w:pPr>
          </w:p>
        </w:tc>
        <w:tc>
          <w:tcPr>
            <w:tcW w:w="7371" w:type="dxa"/>
            <w:gridSpan w:val="2"/>
          </w:tcPr>
          <w:p w14:paraId="256EFD4E" w14:textId="77777777" w:rsidR="00484D4B" w:rsidRPr="00CC67B3" w:rsidRDefault="00484D4B" w:rsidP="00484D4B">
            <w:pPr>
              <w:pStyle w:val="Akapitzlist"/>
              <w:ind w:left="0"/>
              <w:jc w:val="both"/>
              <w:rPr>
                <w:b/>
                <w:bCs/>
              </w:rPr>
            </w:pPr>
            <w:r w:rsidRPr="00CC67B3">
              <w:rPr>
                <w:b/>
                <w:bCs/>
              </w:rPr>
              <w:t>COPO</w:t>
            </w:r>
          </w:p>
        </w:tc>
        <w:tc>
          <w:tcPr>
            <w:tcW w:w="1559" w:type="dxa"/>
          </w:tcPr>
          <w:p w14:paraId="2DF8658A" w14:textId="77777777" w:rsidR="00484D4B" w:rsidRPr="00CC67B3" w:rsidRDefault="00484D4B" w:rsidP="00484D4B">
            <w:pPr>
              <w:pStyle w:val="Akapitzlist"/>
              <w:ind w:left="0"/>
              <w:jc w:val="right"/>
              <w:rPr>
                <w:b/>
                <w:bCs/>
              </w:rPr>
            </w:pPr>
            <w:r w:rsidRPr="00CC67B3">
              <w:rPr>
                <w:b/>
                <w:bCs/>
              </w:rPr>
              <w:t>+9 800,00</w:t>
            </w:r>
          </w:p>
        </w:tc>
      </w:tr>
      <w:tr w:rsidR="00484D4B" w:rsidRPr="00475368" w14:paraId="384B3B88" w14:textId="77777777" w:rsidTr="00484D4B">
        <w:trPr>
          <w:trHeight w:val="284"/>
        </w:trPr>
        <w:tc>
          <w:tcPr>
            <w:tcW w:w="880" w:type="dxa"/>
          </w:tcPr>
          <w:p w14:paraId="4472EC1B" w14:textId="77777777" w:rsidR="00484D4B" w:rsidRPr="00F549FE" w:rsidRDefault="00484D4B" w:rsidP="00484D4B">
            <w:pPr>
              <w:pStyle w:val="Akapitzlist"/>
              <w:ind w:left="0"/>
            </w:pPr>
            <w:r>
              <w:t>75085</w:t>
            </w:r>
          </w:p>
        </w:tc>
        <w:tc>
          <w:tcPr>
            <w:tcW w:w="7371" w:type="dxa"/>
            <w:gridSpan w:val="2"/>
          </w:tcPr>
          <w:p w14:paraId="07D89E94" w14:textId="77777777" w:rsidR="00484D4B" w:rsidRDefault="00484D4B" w:rsidP="00484D4B">
            <w:pPr>
              <w:pStyle w:val="Akapitzlist"/>
              <w:ind w:left="0"/>
              <w:jc w:val="both"/>
            </w:pPr>
            <w:r>
              <w:t>Zwiększenie wydatków na wynagrodzenia i pochodne od wynagrodzeń, w związku z koniecznością wypłaty wyrównania pracownikowi, który złożył wniosek i przedstawił dokumentację dotyczącą dodatku stażowego za lata 2019-2020. Zaplanowanie wydatków na zakup materiałów w związku z planem zakupu programu ewidencji majątku jednostek oświatowych.</w:t>
            </w:r>
          </w:p>
        </w:tc>
        <w:tc>
          <w:tcPr>
            <w:tcW w:w="1559" w:type="dxa"/>
          </w:tcPr>
          <w:p w14:paraId="1C485448" w14:textId="77777777" w:rsidR="00484D4B" w:rsidRDefault="00484D4B" w:rsidP="00484D4B">
            <w:pPr>
              <w:pStyle w:val="Akapitzlist"/>
              <w:ind w:left="0"/>
              <w:jc w:val="right"/>
            </w:pPr>
            <w:r>
              <w:t>+6 500,00</w:t>
            </w:r>
          </w:p>
          <w:p w14:paraId="1DD610B2" w14:textId="77777777" w:rsidR="00484D4B" w:rsidRPr="00F549FE" w:rsidRDefault="00484D4B" w:rsidP="00484D4B">
            <w:pPr>
              <w:pStyle w:val="Akapitzlist"/>
              <w:ind w:left="0"/>
              <w:jc w:val="right"/>
            </w:pPr>
            <w:r>
              <w:t>+3 300,00</w:t>
            </w:r>
          </w:p>
        </w:tc>
      </w:tr>
    </w:tbl>
    <w:p w14:paraId="7E32526A" w14:textId="384ACE75" w:rsidR="000476F3" w:rsidRPr="002B58F5" w:rsidRDefault="007A116B" w:rsidP="002B58F5">
      <w:pPr>
        <w:jc w:val="both"/>
        <w:rPr>
          <w:color w:val="FF0000"/>
        </w:rPr>
      </w:pPr>
      <w:r>
        <w:rPr>
          <w:sz w:val="28"/>
          <w:szCs w:val="28"/>
        </w:rPr>
        <w:t xml:space="preserve">(Projekt uchwały wraz z uzasadnieniem stanowi </w:t>
      </w:r>
      <w:r w:rsidRPr="002B58F5">
        <w:rPr>
          <w:b/>
          <w:bCs/>
          <w:sz w:val="28"/>
          <w:szCs w:val="28"/>
        </w:rPr>
        <w:t xml:space="preserve">załącznik nr </w:t>
      </w:r>
      <w:r w:rsidR="002B58F5" w:rsidRPr="002B58F5">
        <w:rPr>
          <w:b/>
          <w:bCs/>
          <w:sz w:val="28"/>
          <w:szCs w:val="28"/>
        </w:rPr>
        <w:t>3</w:t>
      </w:r>
      <w:r>
        <w:rPr>
          <w:sz w:val="28"/>
          <w:szCs w:val="28"/>
        </w:rPr>
        <w:t xml:space="preserve"> do protokołu). </w:t>
      </w:r>
    </w:p>
    <w:p w14:paraId="7F83E16A" w14:textId="77777777" w:rsidR="002B58F5" w:rsidRDefault="00484D4B" w:rsidP="002B58F5">
      <w:pPr>
        <w:ind w:left="-64"/>
        <w:jc w:val="both"/>
        <w:rPr>
          <w:sz w:val="28"/>
          <w:szCs w:val="28"/>
        </w:rPr>
      </w:pPr>
      <w:r>
        <w:rPr>
          <w:sz w:val="28"/>
          <w:szCs w:val="28"/>
        </w:rPr>
        <w:t xml:space="preserve">Dodatkowo zgłosił autopoprawkę dotyczącą rozdziału 80101 polegającą na zmniejszeniu o kwotę 5 000,00 zł, w SP  nr 2 wydatków na wynagrodzenia uzyskane w wyniku ograniczeń w zatrudnieniu osób do obsługi szkoły przeniesione na zakup usług związanych z archiwizacją dokumentów </w:t>
      </w:r>
      <w:r w:rsidR="00374496">
        <w:rPr>
          <w:sz w:val="28"/>
          <w:szCs w:val="28"/>
        </w:rPr>
        <w:t xml:space="preserve">                               </w:t>
      </w:r>
      <w:r>
        <w:rPr>
          <w:sz w:val="28"/>
          <w:szCs w:val="28"/>
        </w:rPr>
        <w:t>i przeniesieniem archiwum do budynku przy ul. Szkolnej.</w:t>
      </w:r>
    </w:p>
    <w:p w14:paraId="05831BE8" w14:textId="386D2B3C" w:rsidR="00FD76F6" w:rsidRPr="00FD76F6" w:rsidRDefault="00484D4B" w:rsidP="002B58F5">
      <w:pPr>
        <w:ind w:left="-64"/>
        <w:jc w:val="both"/>
        <w:rPr>
          <w:sz w:val="28"/>
          <w:szCs w:val="28"/>
        </w:rPr>
      </w:pPr>
      <w:r w:rsidRPr="002B58F5">
        <w:rPr>
          <w:b/>
          <w:bCs/>
          <w:sz w:val="28"/>
          <w:szCs w:val="28"/>
        </w:rPr>
        <w:lastRenderedPageBreak/>
        <w:t xml:space="preserve">Radny p. Piotrowski </w:t>
      </w:r>
      <w:r w:rsidR="00FD76F6" w:rsidRPr="002B58F5">
        <w:rPr>
          <w:b/>
          <w:bCs/>
          <w:sz w:val="28"/>
          <w:szCs w:val="28"/>
        </w:rPr>
        <w:t xml:space="preserve"> </w:t>
      </w:r>
      <w:r w:rsidR="00FD76F6" w:rsidRPr="00FD76F6">
        <w:rPr>
          <w:sz w:val="28"/>
          <w:szCs w:val="28"/>
        </w:rPr>
        <w:t xml:space="preserve">- stwierdził, że w rozdziale 85 395 – zmiany dochodów w uzasadnieniu i </w:t>
      </w:r>
      <w:r w:rsidR="002B58F5">
        <w:rPr>
          <w:sz w:val="28"/>
          <w:szCs w:val="28"/>
        </w:rPr>
        <w:t xml:space="preserve">w </w:t>
      </w:r>
      <w:r w:rsidR="00FD76F6" w:rsidRPr="00FD76F6">
        <w:rPr>
          <w:sz w:val="28"/>
          <w:szCs w:val="28"/>
        </w:rPr>
        <w:t>opisie tych zmian znajduje się pozycja – zakup inwestycyjny w ramach projektu WSPÓŁPRACUJEMY w postaci 4 kontenerów mieszkalnych na kwotę 96 000 zł.</w:t>
      </w:r>
      <w:r w:rsidR="00FD76F6">
        <w:rPr>
          <w:sz w:val="28"/>
          <w:szCs w:val="28"/>
        </w:rPr>
        <w:t xml:space="preserve"> </w:t>
      </w:r>
      <w:r w:rsidR="00FD76F6" w:rsidRPr="00FD76F6">
        <w:rPr>
          <w:sz w:val="28"/>
          <w:szCs w:val="28"/>
        </w:rPr>
        <w:t>W związku</w:t>
      </w:r>
      <w:r w:rsidR="00416FD5">
        <w:rPr>
          <w:sz w:val="28"/>
          <w:szCs w:val="28"/>
        </w:rPr>
        <w:t xml:space="preserve"> z tym</w:t>
      </w:r>
      <w:r w:rsidR="00FD76F6" w:rsidRPr="00FD76F6">
        <w:rPr>
          <w:sz w:val="28"/>
          <w:szCs w:val="28"/>
        </w:rPr>
        <w:t xml:space="preserve"> </w:t>
      </w:r>
      <w:r w:rsidR="00FD76F6">
        <w:rPr>
          <w:sz w:val="28"/>
          <w:szCs w:val="28"/>
        </w:rPr>
        <w:t xml:space="preserve">poprosił o wyjaśnienie: </w:t>
      </w:r>
      <w:r w:rsidR="00FD76F6" w:rsidRPr="00FD76F6">
        <w:rPr>
          <w:sz w:val="28"/>
          <w:szCs w:val="28"/>
        </w:rPr>
        <w:t>Jakie planowane jest przeznaczenie zakupionych kontenerów mieszkalnych</w:t>
      </w:r>
      <w:r w:rsidR="00FD76F6">
        <w:rPr>
          <w:sz w:val="28"/>
          <w:szCs w:val="28"/>
        </w:rPr>
        <w:t>, czy maja to być m</w:t>
      </w:r>
      <w:r w:rsidR="00FD76F6" w:rsidRPr="00FD76F6">
        <w:rPr>
          <w:sz w:val="28"/>
          <w:szCs w:val="28"/>
        </w:rPr>
        <w:t>ieszkania dla bezdomnych, schronienie dla pracowników pracujących w przestrzeni otwartej?</w:t>
      </w:r>
      <w:r w:rsidR="00FD76F6">
        <w:rPr>
          <w:sz w:val="28"/>
          <w:szCs w:val="28"/>
        </w:rPr>
        <w:t xml:space="preserve"> </w:t>
      </w:r>
      <w:r w:rsidR="00FD76F6" w:rsidRPr="00FD76F6">
        <w:rPr>
          <w:sz w:val="28"/>
          <w:szCs w:val="28"/>
        </w:rPr>
        <w:t>Jaki jest standard i wyposażenie? Zważywszy, że cena jednego kontenera to kwota 24 000 zł.</w:t>
      </w:r>
      <w:r w:rsidR="00FD76F6">
        <w:rPr>
          <w:sz w:val="28"/>
          <w:szCs w:val="28"/>
        </w:rPr>
        <w:t xml:space="preserve"> </w:t>
      </w:r>
      <w:r w:rsidR="00FD76F6" w:rsidRPr="00FD76F6">
        <w:rPr>
          <w:sz w:val="28"/>
          <w:szCs w:val="28"/>
        </w:rPr>
        <w:t>Gdzie i kiedy zostaną zainstalowane?</w:t>
      </w:r>
      <w:r w:rsidR="002B58F5">
        <w:rPr>
          <w:sz w:val="28"/>
          <w:szCs w:val="28"/>
        </w:rPr>
        <w:t xml:space="preserve"> </w:t>
      </w:r>
      <w:r w:rsidR="00FD76F6">
        <w:rPr>
          <w:sz w:val="28"/>
          <w:szCs w:val="28"/>
        </w:rPr>
        <w:t xml:space="preserve">Poprosił o </w:t>
      </w:r>
      <w:r w:rsidR="00FD76F6" w:rsidRPr="00FD76F6">
        <w:rPr>
          <w:sz w:val="28"/>
          <w:szCs w:val="28"/>
        </w:rPr>
        <w:t>informację w tym zakresie.</w:t>
      </w:r>
    </w:p>
    <w:p w14:paraId="0575CE62" w14:textId="77777777" w:rsidR="000476F3" w:rsidRDefault="000476F3">
      <w:pPr>
        <w:ind w:left="-64"/>
        <w:jc w:val="both"/>
        <w:rPr>
          <w:sz w:val="28"/>
          <w:szCs w:val="28"/>
        </w:rPr>
      </w:pPr>
    </w:p>
    <w:p w14:paraId="2AA2D353" w14:textId="28AB42CA" w:rsidR="007A116B" w:rsidRDefault="00484D4B">
      <w:pPr>
        <w:ind w:left="-64"/>
        <w:jc w:val="both"/>
        <w:rPr>
          <w:sz w:val="28"/>
          <w:szCs w:val="28"/>
        </w:rPr>
      </w:pPr>
      <w:r w:rsidRPr="002B58F5">
        <w:rPr>
          <w:b/>
          <w:bCs/>
          <w:sz w:val="28"/>
          <w:szCs w:val="28"/>
        </w:rPr>
        <w:t>Radny p. Wrażeń</w:t>
      </w:r>
      <w:r>
        <w:rPr>
          <w:sz w:val="28"/>
          <w:szCs w:val="28"/>
        </w:rPr>
        <w:t xml:space="preserve"> – </w:t>
      </w:r>
      <w:r w:rsidR="007A116B">
        <w:rPr>
          <w:sz w:val="28"/>
          <w:szCs w:val="28"/>
        </w:rPr>
        <w:t xml:space="preserve">nawiązując </w:t>
      </w:r>
      <w:r w:rsidR="002B58F5">
        <w:rPr>
          <w:sz w:val="28"/>
          <w:szCs w:val="28"/>
        </w:rPr>
        <w:t xml:space="preserve">do </w:t>
      </w:r>
      <w:r w:rsidR="007A116B">
        <w:rPr>
          <w:sz w:val="28"/>
          <w:szCs w:val="28"/>
        </w:rPr>
        <w:t xml:space="preserve">zwiększenia kwoty na zakupu używanego </w:t>
      </w:r>
      <w:r>
        <w:rPr>
          <w:sz w:val="28"/>
          <w:szCs w:val="28"/>
        </w:rPr>
        <w:t>ci</w:t>
      </w:r>
      <w:r w:rsidR="007A116B">
        <w:rPr>
          <w:sz w:val="28"/>
          <w:szCs w:val="28"/>
        </w:rPr>
        <w:t>ą</w:t>
      </w:r>
      <w:r>
        <w:rPr>
          <w:sz w:val="28"/>
          <w:szCs w:val="28"/>
        </w:rPr>
        <w:t>gnika</w:t>
      </w:r>
      <w:r w:rsidR="007A116B">
        <w:rPr>
          <w:sz w:val="28"/>
          <w:szCs w:val="28"/>
        </w:rPr>
        <w:t xml:space="preserve"> rolniczego na potrzeby zieleni miejskiej</w:t>
      </w:r>
      <w:r w:rsidR="002B58F5">
        <w:rPr>
          <w:sz w:val="28"/>
          <w:szCs w:val="28"/>
        </w:rPr>
        <w:t>,</w:t>
      </w:r>
      <w:r w:rsidR="007A116B">
        <w:rPr>
          <w:sz w:val="28"/>
          <w:szCs w:val="28"/>
        </w:rPr>
        <w:t xml:space="preserve"> w celu zakupu </w:t>
      </w:r>
      <w:r w:rsidR="002B58F5">
        <w:rPr>
          <w:sz w:val="28"/>
          <w:szCs w:val="28"/>
        </w:rPr>
        <w:t xml:space="preserve">tego sprzętu </w:t>
      </w:r>
      <w:r w:rsidR="007A116B">
        <w:rPr>
          <w:sz w:val="28"/>
          <w:szCs w:val="28"/>
        </w:rPr>
        <w:t>o korzystn</w:t>
      </w:r>
      <w:r w:rsidR="002B58F5">
        <w:rPr>
          <w:sz w:val="28"/>
          <w:szCs w:val="28"/>
        </w:rPr>
        <w:t>iejszych</w:t>
      </w:r>
      <w:r w:rsidR="007A116B">
        <w:rPr>
          <w:sz w:val="28"/>
          <w:szCs w:val="28"/>
        </w:rPr>
        <w:t xml:space="preserve"> parametrach technicznych, poprosił o informację, jakie będą parametry tego ciągnika</w:t>
      </w:r>
      <w:r w:rsidR="00416FD5">
        <w:rPr>
          <w:sz w:val="28"/>
          <w:szCs w:val="28"/>
        </w:rPr>
        <w:t xml:space="preserve"> i jakiej ma być </w:t>
      </w:r>
      <w:r w:rsidR="002B58F5">
        <w:rPr>
          <w:sz w:val="28"/>
          <w:szCs w:val="28"/>
        </w:rPr>
        <w:t xml:space="preserve">marki. </w:t>
      </w:r>
    </w:p>
    <w:p w14:paraId="1B34C3DE" w14:textId="524AEC0C" w:rsidR="00416FD5" w:rsidRPr="002B58F5" w:rsidRDefault="00416FD5">
      <w:pPr>
        <w:ind w:left="-64"/>
        <w:jc w:val="both"/>
        <w:rPr>
          <w:b/>
          <w:bCs/>
          <w:sz w:val="28"/>
          <w:szCs w:val="28"/>
        </w:rPr>
      </w:pPr>
    </w:p>
    <w:p w14:paraId="702E6451" w14:textId="77777777" w:rsidR="00416FD5" w:rsidRDefault="00416FD5">
      <w:pPr>
        <w:ind w:left="-64"/>
        <w:jc w:val="both"/>
        <w:rPr>
          <w:sz w:val="28"/>
          <w:szCs w:val="28"/>
        </w:rPr>
      </w:pPr>
      <w:r w:rsidRPr="002B58F5">
        <w:rPr>
          <w:b/>
          <w:bCs/>
          <w:sz w:val="28"/>
          <w:szCs w:val="28"/>
        </w:rPr>
        <w:t xml:space="preserve">Burmistrz Miasta p. Mikiewicz </w:t>
      </w:r>
      <w:r>
        <w:rPr>
          <w:sz w:val="28"/>
          <w:szCs w:val="28"/>
        </w:rPr>
        <w:t xml:space="preserve">– odpowiadając radnemu p. Piotrowskiemu poinformował, że miasto wystąpi do Urzędu Marszałkowskiego  o zmianę przeznaczenia kwoty 96 tys. zł. z zakupu kontenerów na remont pustostanów. </w:t>
      </w:r>
    </w:p>
    <w:p w14:paraId="77133F69" w14:textId="1FCA6961" w:rsidR="000476F3" w:rsidRDefault="00416FD5" w:rsidP="00CB21CB">
      <w:pPr>
        <w:ind w:left="-64"/>
        <w:jc w:val="both"/>
        <w:rPr>
          <w:sz w:val="28"/>
          <w:szCs w:val="28"/>
        </w:rPr>
      </w:pPr>
      <w:r>
        <w:rPr>
          <w:sz w:val="28"/>
          <w:szCs w:val="28"/>
        </w:rPr>
        <w:t xml:space="preserve">Odpowiadając radnemu p. Wrażeniowi wyjaśnił, że miasto dysponuje bardzo starym sprzętem, aby móc sprostać zadaniom związanym z utrzymywaniem porządku na terenie miasta należy ten sprzęt sukcesywnie wymieniać. </w:t>
      </w:r>
      <w:r w:rsidR="00685163">
        <w:rPr>
          <w:sz w:val="28"/>
          <w:szCs w:val="28"/>
        </w:rPr>
        <w:t>Zaproponował, aby pan radny w Wydziale Gospodarki Miejskiej i Ochrony Środowiska sprawdził,</w:t>
      </w:r>
      <w:r w:rsidR="00374496">
        <w:rPr>
          <w:sz w:val="28"/>
          <w:szCs w:val="28"/>
        </w:rPr>
        <w:t xml:space="preserve"> jakie parametry będzie miał sprz</w:t>
      </w:r>
      <w:r w:rsidR="00CB21CB">
        <w:rPr>
          <w:sz w:val="28"/>
          <w:szCs w:val="28"/>
        </w:rPr>
        <w:t>ę</w:t>
      </w:r>
      <w:r w:rsidR="00374496">
        <w:rPr>
          <w:sz w:val="28"/>
          <w:szCs w:val="28"/>
        </w:rPr>
        <w:t>t</w:t>
      </w:r>
      <w:r w:rsidR="00CB21CB">
        <w:rPr>
          <w:sz w:val="28"/>
          <w:szCs w:val="28"/>
        </w:rPr>
        <w:t xml:space="preserve">, który ma być zakupiony. </w:t>
      </w:r>
      <w:r w:rsidR="00374496">
        <w:rPr>
          <w:sz w:val="28"/>
          <w:szCs w:val="28"/>
        </w:rPr>
        <w:t xml:space="preserve"> </w:t>
      </w:r>
      <w:r w:rsidR="00685163">
        <w:rPr>
          <w:sz w:val="28"/>
          <w:szCs w:val="28"/>
        </w:rPr>
        <w:t xml:space="preserve"> </w:t>
      </w:r>
      <w:r>
        <w:rPr>
          <w:sz w:val="28"/>
          <w:szCs w:val="28"/>
        </w:rPr>
        <w:t xml:space="preserve">   </w:t>
      </w:r>
    </w:p>
    <w:p w14:paraId="3874A51E" w14:textId="77777777" w:rsidR="000476F3" w:rsidRDefault="000476F3">
      <w:pPr>
        <w:ind w:left="-64"/>
        <w:jc w:val="both"/>
        <w:rPr>
          <w:sz w:val="28"/>
          <w:szCs w:val="28"/>
        </w:rPr>
      </w:pPr>
    </w:p>
    <w:p w14:paraId="0E9F3856" w14:textId="20CCA11A" w:rsidR="000476F3" w:rsidRDefault="00484D4B" w:rsidP="00484D4B">
      <w:pPr>
        <w:ind w:left="-64"/>
        <w:jc w:val="both"/>
        <w:rPr>
          <w:sz w:val="28"/>
          <w:szCs w:val="28"/>
        </w:rPr>
      </w:pPr>
      <w:r w:rsidRPr="002B58F5">
        <w:rPr>
          <w:b/>
          <w:bCs/>
          <w:sz w:val="28"/>
          <w:szCs w:val="28"/>
        </w:rPr>
        <w:t>Przewodniczący obrad p. Strzelecki</w:t>
      </w:r>
      <w:r>
        <w:rPr>
          <w:sz w:val="28"/>
          <w:szCs w:val="28"/>
        </w:rPr>
        <w:t xml:space="preserve"> – w związku z brakiem chętnych do dyskusji poddał pod głosowanie Rady Miasta projekt uchwały  zawarty w druku nr 2.</w:t>
      </w:r>
      <w:r w:rsidR="002B58F5">
        <w:rPr>
          <w:sz w:val="28"/>
          <w:szCs w:val="28"/>
        </w:rPr>
        <w:t xml:space="preserve"> </w:t>
      </w:r>
      <w:r>
        <w:rPr>
          <w:sz w:val="28"/>
          <w:szCs w:val="28"/>
        </w:rPr>
        <w:t>W pierwszej kolejności poprosił o oddanie głosu przez osoby pracujące zdalnie, i tak:</w:t>
      </w:r>
    </w:p>
    <w:p w14:paraId="11ADBC84" w14:textId="77777777" w:rsidR="000476F3" w:rsidRDefault="00484D4B" w:rsidP="00484D4B">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 jestem za </w:t>
      </w:r>
    </w:p>
    <w:p w14:paraId="5125C9FA" w14:textId="77777777" w:rsidR="000476F3" w:rsidRDefault="00484D4B" w:rsidP="00484D4B">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 jestem za </w:t>
      </w:r>
    </w:p>
    <w:p w14:paraId="31C2543D" w14:textId="77777777" w:rsidR="000476F3" w:rsidRDefault="00484D4B" w:rsidP="00484D4B">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Adam Maćkowski – jestem za</w:t>
      </w:r>
    </w:p>
    <w:p w14:paraId="07266887" w14:textId="77777777" w:rsidR="000476F3" w:rsidRDefault="00484D4B" w:rsidP="00484D4B">
      <w:pPr>
        <w:pStyle w:val="Bezodstpw"/>
        <w:suppressAutoHyphens w:val="0"/>
        <w:ind w:left="1352" w:firstLine="772"/>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Waldemar Piotrowski  - jestem za</w:t>
      </w:r>
    </w:p>
    <w:p w14:paraId="36569B3E" w14:textId="77777777" w:rsidR="00484D4B" w:rsidRDefault="00484D4B">
      <w:pPr>
        <w:ind w:left="-6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6784B7A4" w14:textId="3AE32030" w:rsidR="000476F3" w:rsidRDefault="00484D4B" w:rsidP="00484D4B">
      <w:pPr>
        <w:ind w:left="1352" w:firstLine="772"/>
        <w:jc w:val="both"/>
        <w:rPr>
          <w:sz w:val="28"/>
          <w:szCs w:val="28"/>
        </w:rPr>
      </w:pPr>
      <w:r>
        <w:rPr>
          <w:sz w:val="28"/>
          <w:szCs w:val="28"/>
        </w:rPr>
        <w:t>Za przyjęciem uchwały głosowało 13 radnych,</w:t>
      </w:r>
    </w:p>
    <w:p w14:paraId="6985FC0C" w14:textId="05EBABDA" w:rsidR="000476F3" w:rsidRDefault="00484D4B">
      <w:pPr>
        <w:ind w:left="-64"/>
        <w:jc w:val="both"/>
        <w:rPr>
          <w:sz w:val="28"/>
          <w:szCs w:val="28"/>
        </w:rPr>
      </w:pPr>
      <w:r>
        <w:rPr>
          <w:sz w:val="28"/>
          <w:szCs w:val="28"/>
        </w:rPr>
        <w:tab/>
      </w:r>
      <w:r>
        <w:rPr>
          <w:sz w:val="28"/>
          <w:szCs w:val="28"/>
        </w:rPr>
        <w:tab/>
      </w:r>
      <w:r>
        <w:rPr>
          <w:sz w:val="28"/>
          <w:szCs w:val="28"/>
        </w:rPr>
        <w:tab/>
      </w:r>
      <w:r>
        <w:rPr>
          <w:sz w:val="28"/>
          <w:szCs w:val="28"/>
        </w:rPr>
        <w:tab/>
        <w:t>głosów przeciwnych i wstrzymujących nie było</w:t>
      </w:r>
    </w:p>
    <w:p w14:paraId="6774673D" w14:textId="77777777" w:rsidR="000476F3" w:rsidRDefault="000476F3" w:rsidP="00484D4B">
      <w:pPr>
        <w:jc w:val="both"/>
        <w:rPr>
          <w:sz w:val="28"/>
          <w:szCs w:val="28"/>
        </w:rPr>
      </w:pPr>
    </w:p>
    <w:p w14:paraId="77A972D0" w14:textId="22AE886B" w:rsidR="000476F3" w:rsidRDefault="00484D4B">
      <w:pPr>
        <w:ind w:left="-64"/>
        <w:jc w:val="both"/>
        <w:rPr>
          <w:sz w:val="28"/>
          <w:szCs w:val="28"/>
        </w:rPr>
      </w:pPr>
      <w:r>
        <w:rPr>
          <w:sz w:val="28"/>
          <w:szCs w:val="28"/>
        </w:rPr>
        <w:t xml:space="preserve">Protokół głosowania imiennego stanowi </w:t>
      </w:r>
      <w:r w:rsidRPr="002B58F5">
        <w:rPr>
          <w:b/>
          <w:bCs/>
          <w:sz w:val="28"/>
          <w:szCs w:val="28"/>
        </w:rPr>
        <w:t xml:space="preserve">załącznik nr </w:t>
      </w:r>
      <w:r w:rsidR="002B58F5" w:rsidRPr="002B58F5">
        <w:rPr>
          <w:b/>
          <w:bCs/>
          <w:sz w:val="28"/>
          <w:szCs w:val="28"/>
        </w:rPr>
        <w:t>4</w:t>
      </w:r>
      <w:r>
        <w:rPr>
          <w:sz w:val="28"/>
          <w:szCs w:val="28"/>
        </w:rPr>
        <w:t xml:space="preserve"> do protokołu. </w:t>
      </w:r>
    </w:p>
    <w:p w14:paraId="3AA685BB" w14:textId="77777777" w:rsidR="000476F3" w:rsidRDefault="000476F3">
      <w:pPr>
        <w:ind w:left="-64"/>
        <w:jc w:val="both"/>
        <w:rPr>
          <w:sz w:val="28"/>
          <w:szCs w:val="28"/>
        </w:rPr>
      </w:pPr>
    </w:p>
    <w:p w14:paraId="23AE4A0F" w14:textId="7112D636" w:rsidR="000476F3" w:rsidRDefault="00484D4B" w:rsidP="002B58F5">
      <w:pPr>
        <w:ind w:left="-64"/>
        <w:jc w:val="both"/>
        <w:rPr>
          <w:sz w:val="28"/>
          <w:szCs w:val="28"/>
        </w:rPr>
      </w:pPr>
      <w:r w:rsidRPr="002B58F5">
        <w:rPr>
          <w:b/>
          <w:bCs/>
          <w:sz w:val="28"/>
          <w:szCs w:val="28"/>
        </w:rPr>
        <w:t>Przewodniczący obrad p. Strzelecki</w:t>
      </w:r>
      <w:r>
        <w:rPr>
          <w:sz w:val="28"/>
          <w:szCs w:val="28"/>
        </w:rPr>
        <w:t xml:space="preserve"> stwierdził, że w wyniku głosowania Rada Miasta większością głosów przyjęła </w:t>
      </w:r>
      <w:r w:rsidRPr="002B58F5">
        <w:rPr>
          <w:b/>
          <w:bCs/>
          <w:sz w:val="28"/>
          <w:szCs w:val="28"/>
        </w:rPr>
        <w:t xml:space="preserve">Uchwałę Nr XXXIV/229/2021 zmieniającą uchwałę w sprawie uchwalenia budżetu miasta na 2021 rok. (Załącznik nr </w:t>
      </w:r>
      <w:r w:rsidR="002B58F5">
        <w:rPr>
          <w:b/>
          <w:bCs/>
          <w:sz w:val="28"/>
          <w:szCs w:val="28"/>
        </w:rPr>
        <w:t>5</w:t>
      </w:r>
      <w:r>
        <w:rPr>
          <w:sz w:val="28"/>
          <w:szCs w:val="28"/>
        </w:rPr>
        <w:t xml:space="preserve"> do protokołu)</w:t>
      </w:r>
      <w:r w:rsidR="00E256EC">
        <w:rPr>
          <w:sz w:val="28"/>
          <w:szCs w:val="28"/>
        </w:rPr>
        <w:t>.</w:t>
      </w:r>
    </w:p>
    <w:p w14:paraId="705BD8BE" w14:textId="77777777" w:rsidR="000476F3" w:rsidRPr="00E256EC" w:rsidRDefault="00484D4B">
      <w:pPr>
        <w:ind w:left="1410" w:hanging="1410"/>
        <w:jc w:val="both"/>
        <w:rPr>
          <w:b/>
          <w:bCs/>
          <w:sz w:val="28"/>
          <w:szCs w:val="28"/>
          <w:u w:val="single"/>
        </w:rPr>
      </w:pPr>
      <w:r>
        <w:rPr>
          <w:b/>
          <w:bCs/>
          <w:sz w:val="28"/>
          <w:szCs w:val="28"/>
        </w:rPr>
        <w:lastRenderedPageBreak/>
        <w:t>Punkt 5.</w:t>
      </w:r>
      <w:r>
        <w:rPr>
          <w:b/>
          <w:bCs/>
          <w:sz w:val="28"/>
          <w:szCs w:val="28"/>
        </w:rPr>
        <w:tab/>
      </w:r>
      <w:r w:rsidRPr="00E256EC">
        <w:rPr>
          <w:b/>
          <w:bCs/>
          <w:sz w:val="28"/>
          <w:szCs w:val="28"/>
          <w:u w:val="single"/>
        </w:rPr>
        <w:t xml:space="preserve">Rozpatrzenie projektu uchwały zmieniającej uchwałę w sprawie uchwalenia Wieloletniej Prognozy Finansowej na lata 2021 -2027               </w:t>
      </w:r>
    </w:p>
    <w:p w14:paraId="4FFBCC74" w14:textId="77777777" w:rsidR="000476F3" w:rsidRDefault="000476F3" w:rsidP="00484D4B">
      <w:pPr>
        <w:jc w:val="both"/>
        <w:rPr>
          <w:b/>
          <w:bCs/>
          <w:sz w:val="28"/>
          <w:szCs w:val="28"/>
        </w:rPr>
      </w:pPr>
    </w:p>
    <w:p w14:paraId="09DF6672" w14:textId="493A2DB7" w:rsidR="000476F3" w:rsidRDefault="00484D4B">
      <w:pPr>
        <w:ind w:left="-64"/>
        <w:jc w:val="both"/>
        <w:rPr>
          <w:sz w:val="28"/>
          <w:szCs w:val="28"/>
        </w:rPr>
      </w:pPr>
      <w:r>
        <w:rPr>
          <w:b/>
          <w:bCs/>
          <w:sz w:val="28"/>
          <w:szCs w:val="28"/>
        </w:rPr>
        <w:t xml:space="preserve">Skarbnik Miasta p. Zalewski </w:t>
      </w:r>
      <w:r>
        <w:rPr>
          <w:sz w:val="28"/>
          <w:szCs w:val="28"/>
        </w:rPr>
        <w:t>– przedstawił projekt uchwały wprowadzający zmiany w Wieloletniej Prognozie Finansowej wraz z objaśnieniami  o następującej treści: „W niniejszej uchwale załącznik przedsięwzięć nie ulega zmianie. Zaktualizowano wieloletnia prognozę finansową Gminy Miasto Chełmno na lata 2021 – 2027 wraz z prognozą długu i spłat zobowiązań wynikających z realizowanych przedsięwzięć oraz zmian budżetowych wprowadzonych zarządzeniem nr 3/2021 Burmistrza Miasta Chełmna z dnia 1</w:t>
      </w:r>
      <w:r w:rsidR="00E31C2C">
        <w:rPr>
          <w:sz w:val="28"/>
          <w:szCs w:val="28"/>
        </w:rPr>
        <w:t>4</w:t>
      </w:r>
      <w:r>
        <w:rPr>
          <w:sz w:val="28"/>
          <w:szCs w:val="28"/>
        </w:rPr>
        <w:t xml:space="preserve"> </w:t>
      </w:r>
      <w:r w:rsidR="00E31C2C">
        <w:rPr>
          <w:sz w:val="28"/>
          <w:szCs w:val="28"/>
        </w:rPr>
        <w:t>stycznia</w:t>
      </w:r>
      <w:r>
        <w:rPr>
          <w:sz w:val="28"/>
          <w:szCs w:val="28"/>
        </w:rPr>
        <w:t xml:space="preserve"> 2021 r., zarządzeniem nr 13/2021 Burmistrza Miasta Chełmna z dnia 29 stycznia 2021 r. oraz uchwałą zmieniającą budżet rozpatrywana na sesji w dniu 24 lutego 2021 r.” – projekt uchwały stanowi </w:t>
      </w:r>
      <w:r w:rsidRPr="00E31C2C">
        <w:rPr>
          <w:b/>
          <w:bCs/>
          <w:sz w:val="28"/>
          <w:szCs w:val="28"/>
        </w:rPr>
        <w:t xml:space="preserve">załącznik nr </w:t>
      </w:r>
      <w:r w:rsidR="00E256EC">
        <w:rPr>
          <w:b/>
          <w:bCs/>
          <w:sz w:val="28"/>
          <w:szCs w:val="28"/>
        </w:rPr>
        <w:t>6</w:t>
      </w:r>
      <w:r>
        <w:rPr>
          <w:sz w:val="28"/>
          <w:szCs w:val="28"/>
        </w:rPr>
        <w:t xml:space="preserve"> do protokołu.</w:t>
      </w:r>
      <w:r w:rsidR="00E31C2C">
        <w:rPr>
          <w:sz w:val="28"/>
          <w:szCs w:val="28"/>
        </w:rPr>
        <w:t xml:space="preserve"> Dodał, że Wieloletnia Prognoza Finansowa zostanie zaktualizowana zgodnie ze sprawozdaniami z wykonania budżetu. </w:t>
      </w:r>
    </w:p>
    <w:p w14:paraId="5A69D0E5" w14:textId="77777777" w:rsidR="000476F3" w:rsidRDefault="000476F3">
      <w:pPr>
        <w:jc w:val="both"/>
        <w:rPr>
          <w:sz w:val="28"/>
          <w:szCs w:val="28"/>
        </w:rPr>
      </w:pPr>
    </w:p>
    <w:p w14:paraId="48AF82A3" w14:textId="7D224B95" w:rsidR="000476F3" w:rsidRDefault="00484D4B" w:rsidP="00484D4B">
      <w:pPr>
        <w:ind w:left="-64"/>
        <w:jc w:val="both"/>
        <w:rPr>
          <w:sz w:val="28"/>
          <w:szCs w:val="28"/>
        </w:rPr>
      </w:pPr>
      <w:r w:rsidRPr="00E31C2C">
        <w:rPr>
          <w:b/>
          <w:bCs/>
          <w:sz w:val="28"/>
          <w:szCs w:val="28"/>
        </w:rPr>
        <w:t>Przewodniczący obrad p. Strzelecki</w:t>
      </w:r>
      <w:r>
        <w:rPr>
          <w:sz w:val="28"/>
          <w:szCs w:val="28"/>
        </w:rPr>
        <w:t xml:space="preserve"> – w związku z brakiem chętnych do dyskusji poddał pod głosowanie Rady Miasta projekt uchwały  zawarty w druku nr 3.</w:t>
      </w:r>
      <w:r w:rsidR="00E31C2C">
        <w:rPr>
          <w:sz w:val="28"/>
          <w:szCs w:val="28"/>
        </w:rPr>
        <w:t xml:space="preserve">  </w:t>
      </w:r>
      <w:r>
        <w:rPr>
          <w:sz w:val="28"/>
          <w:szCs w:val="28"/>
        </w:rPr>
        <w:t>W pierwszej kolejności poprosił o oddanie głosu przez osoby pracujące zdalnie,</w:t>
      </w:r>
      <w:r w:rsidR="00E31C2C">
        <w:rPr>
          <w:sz w:val="28"/>
          <w:szCs w:val="28"/>
        </w:rPr>
        <w:t xml:space="preserve"> </w:t>
      </w:r>
      <w:r>
        <w:rPr>
          <w:sz w:val="28"/>
          <w:szCs w:val="28"/>
        </w:rPr>
        <w:t>i tak:</w:t>
      </w:r>
    </w:p>
    <w:p w14:paraId="226F2D52" w14:textId="77777777" w:rsidR="000476F3" w:rsidRDefault="00484D4B" w:rsidP="00484D4B">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 jestem za </w:t>
      </w:r>
    </w:p>
    <w:p w14:paraId="1E2A6D92" w14:textId="77777777" w:rsidR="000476F3" w:rsidRDefault="00484D4B" w:rsidP="00484D4B">
      <w:pPr>
        <w:pStyle w:val="Bezodstpw"/>
        <w:suppressAutoHyphens w:val="0"/>
        <w:ind w:left="2124"/>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 jestem za </w:t>
      </w:r>
    </w:p>
    <w:p w14:paraId="5CBA3827" w14:textId="77777777" w:rsidR="000476F3" w:rsidRDefault="00484D4B" w:rsidP="00484D4B">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Adam Maćkowski – jestem za</w:t>
      </w:r>
    </w:p>
    <w:p w14:paraId="6F092042" w14:textId="316E8E91" w:rsidR="000476F3" w:rsidRDefault="00484D4B">
      <w:pPr>
        <w:pStyle w:val="Bezodstpw"/>
        <w:suppressAutoHyphens w:val="0"/>
        <w:ind w:left="-64"/>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Radny Waldemar Piotrowski  - jestem za</w:t>
      </w:r>
    </w:p>
    <w:p w14:paraId="4C2779FD" w14:textId="77777777" w:rsidR="000476F3" w:rsidRDefault="000476F3">
      <w:pPr>
        <w:pStyle w:val="Bezodstpw"/>
        <w:suppressAutoHyphens w:val="0"/>
        <w:ind w:left="-64"/>
        <w:jc w:val="both"/>
        <w:textAlignment w:val="auto"/>
        <w:rPr>
          <w:rFonts w:ascii="Times New Roman" w:eastAsia="Times New Roman" w:hAnsi="Times New Roman" w:cs="Times New Roman"/>
          <w:sz w:val="28"/>
          <w:szCs w:val="28"/>
        </w:rPr>
      </w:pPr>
    </w:p>
    <w:p w14:paraId="68FD2AE6" w14:textId="77777777" w:rsidR="00484D4B" w:rsidRDefault="00484D4B">
      <w:pPr>
        <w:ind w:left="-64"/>
        <w:jc w:val="both"/>
        <w:rPr>
          <w:sz w:val="28"/>
          <w:szCs w:val="28"/>
        </w:rPr>
      </w:pPr>
      <w:r>
        <w:rPr>
          <w:sz w:val="28"/>
          <w:szCs w:val="28"/>
        </w:rPr>
        <w:tab/>
      </w:r>
      <w:r>
        <w:rPr>
          <w:sz w:val="28"/>
          <w:szCs w:val="28"/>
        </w:rPr>
        <w:tab/>
      </w:r>
      <w:r>
        <w:rPr>
          <w:sz w:val="28"/>
          <w:szCs w:val="28"/>
        </w:rPr>
        <w:tab/>
      </w:r>
      <w:r>
        <w:rPr>
          <w:sz w:val="28"/>
          <w:szCs w:val="28"/>
        </w:rPr>
        <w:tab/>
        <w:t xml:space="preserve">Za przyjęciem uchwały głosowało 13 radnych, </w:t>
      </w:r>
    </w:p>
    <w:p w14:paraId="217FBC0C" w14:textId="752A0B37" w:rsidR="000476F3" w:rsidRDefault="00484D4B" w:rsidP="00484D4B">
      <w:pPr>
        <w:ind w:left="1352" w:firstLine="772"/>
        <w:jc w:val="both"/>
        <w:rPr>
          <w:sz w:val="28"/>
          <w:szCs w:val="28"/>
        </w:rPr>
      </w:pPr>
      <w:r>
        <w:rPr>
          <w:sz w:val="28"/>
          <w:szCs w:val="28"/>
        </w:rPr>
        <w:t>głosów przeciwnych i wstrzymujących  nie było.</w:t>
      </w:r>
    </w:p>
    <w:p w14:paraId="79DC8ECF" w14:textId="77777777" w:rsidR="000476F3" w:rsidRDefault="000476F3" w:rsidP="00484D4B">
      <w:pPr>
        <w:jc w:val="both"/>
        <w:rPr>
          <w:sz w:val="28"/>
          <w:szCs w:val="28"/>
        </w:rPr>
      </w:pPr>
    </w:p>
    <w:p w14:paraId="1D5FA046" w14:textId="2AFC82FD" w:rsidR="000476F3" w:rsidRDefault="00484D4B">
      <w:pPr>
        <w:ind w:left="-64"/>
        <w:jc w:val="both"/>
        <w:rPr>
          <w:sz w:val="28"/>
          <w:szCs w:val="28"/>
        </w:rPr>
      </w:pPr>
      <w:r>
        <w:rPr>
          <w:sz w:val="28"/>
          <w:szCs w:val="28"/>
        </w:rPr>
        <w:t xml:space="preserve">Protokół głosowania imiennego stanowi </w:t>
      </w:r>
      <w:r w:rsidRPr="00E31C2C">
        <w:rPr>
          <w:b/>
          <w:bCs/>
          <w:sz w:val="28"/>
          <w:szCs w:val="28"/>
        </w:rPr>
        <w:t xml:space="preserve">załącznik nr </w:t>
      </w:r>
      <w:r w:rsidR="00E256EC">
        <w:rPr>
          <w:b/>
          <w:bCs/>
          <w:sz w:val="28"/>
          <w:szCs w:val="28"/>
        </w:rPr>
        <w:t>7</w:t>
      </w:r>
      <w:r>
        <w:rPr>
          <w:sz w:val="28"/>
          <w:szCs w:val="28"/>
        </w:rPr>
        <w:t xml:space="preserve"> do protokołu. </w:t>
      </w:r>
    </w:p>
    <w:p w14:paraId="789467AE" w14:textId="77777777" w:rsidR="000476F3" w:rsidRDefault="000476F3">
      <w:pPr>
        <w:ind w:left="-64"/>
        <w:jc w:val="both"/>
        <w:rPr>
          <w:sz w:val="28"/>
          <w:szCs w:val="28"/>
        </w:rPr>
      </w:pPr>
    </w:p>
    <w:p w14:paraId="705A7EA3" w14:textId="736B13E8" w:rsidR="000476F3" w:rsidRDefault="00484D4B">
      <w:pPr>
        <w:ind w:left="-64"/>
        <w:jc w:val="both"/>
        <w:rPr>
          <w:sz w:val="28"/>
          <w:szCs w:val="28"/>
        </w:rPr>
      </w:pPr>
      <w:r w:rsidRPr="00E31C2C">
        <w:rPr>
          <w:b/>
          <w:bCs/>
          <w:sz w:val="28"/>
          <w:szCs w:val="28"/>
        </w:rPr>
        <w:t xml:space="preserve">Przewodniczący obrad p. Strzelecki </w:t>
      </w:r>
      <w:r>
        <w:rPr>
          <w:sz w:val="28"/>
          <w:szCs w:val="28"/>
        </w:rPr>
        <w:t xml:space="preserve">stwierdził, że w wyniku głosowania Rada Miasta jednogłośnie przyjęła </w:t>
      </w:r>
      <w:r w:rsidRPr="00E31C2C">
        <w:rPr>
          <w:b/>
          <w:bCs/>
          <w:sz w:val="28"/>
          <w:szCs w:val="28"/>
        </w:rPr>
        <w:t xml:space="preserve">Uchwałę Nr XXXIV/230/2021 zmieniającą uchwałę w sprawie uchwalenia Wieloletniej Prognozy Finansowej na lata 2021 – 2027 (Załącznik nr </w:t>
      </w:r>
      <w:r w:rsidR="00E256EC">
        <w:rPr>
          <w:b/>
          <w:bCs/>
          <w:sz w:val="28"/>
          <w:szCs w:val="28"/>
        </w:rPr>
        <w:t>8</w:t>
      </w:r>
      <w:r>
        <w:rPr>
          <w:sz w:val="28"/>
          <w:szCs w:val="28"/>
        </w:rPr>
        <w:t xml:space="preserve"> do protokołu).</w:t>
      </w:r>
    </w:p>
    <w:p w14:paraId="6DE78E56" w14:textId="674C582D" w:rsidR="00E256EC" w:rsidRDefault="00E256EC">
      <w:pPr>
        <w:ind w:left="-64"/>
        <w:jc w:val="both"/>
        <w:rPr>
          <w:sz w:val="28"/>
          <w:szCs w:val="28"/>
        </w:rPr>
      </w:pPr>
    </w:p>
    <w:p w14:paraId="76DF9594" w14:textId="7A7A49CB" w:rsidR="00E256EC" w:rsidRDefault="00E256EC">
      <w:pPr>
        <w:ind w:left="-64"/>
        <w:jc w:val="both"/>
        <w:rPr>
          <w:sz w:val="28"/>
          <w:szCs w:val="28"/>
        </w:rPr>
      </w:pPr>
    </w:p>
    <w:p w14:paraId="406DFAD7" w14:textId="77777777" w:rsidR="00E256EC" w:rsidRDefault="00E256EC">
      <w:pPr>
        <w:ind w:left="-64"/>
        <w:jc w:val="both"/>
        <w:rPr>
          <w:sz w:val="28"/>
          <w:szCs w:val="28"/>
        </w:rPr>
      </w:pPr>
    </w:p>
    <w:p w14:paraId="591D1E3E" w14:textId="77777777" w:rsidR="000476F3" w:rsidRPr="00E256EC" w:rsidRDefault="00484D4B">
      <w:pPr>
        <w:ind w:left="1410" w:hanging="1410"/>
        <w:jc w:val="both"/>
        <w:rPr>
          <w:b/>
          <w:bCs/>
          <w:sz w:val="28"/>
          <w:szCs w:val="28"/>
          <w:u w:val="single"/>
        </w:rPr>
      </w:pPr>
      <w:r w:rsidRPr="00E31C2C">
        <w:rPr>
          <w:b/>
          <w:bCs/>
          <w:sz w:val="28"/>
          <w:szCs w:val="28"/>
        </w:rPr>
        <w:t>Punkt 6.</w:t>
      </w:r>
      <w:r w:rsidRPr="00E31C2C">
        <w:rPr>
          <w:b/>
          <w:bCs/>
          <w:sz w:val="28"/>
          <w:szCs w:val="28"/>
        </w:rPr>
        <w:tab/>
      </w:r>
      <w:r w:rsidRPr="00E256EC">
        <w:rPr>
          <w:b/>
          <w:bCs/>
          <w:sz w:val="28"/>
          <w:szCs w:val="28"/>
          <w:u w:val="single"/>
        </w:rPr>
        <w:t xml:space="preserve">Rozpatrzenie projektu uchwały w sprawie określenia zasad  przyznawania, pozbawiania i wysokości stypendiów sportowych                         w Gminie Miasto Chełmno </w:t>
      </w:r>
    </w:p>
    <w:p w14:paraId="4D1E0C16" w14:textId="77777777" w:rsidR="000476F3" w:rsidRDefault="000476F3">
      <w:pPr>
        <w:jc w:val="both"/>
        <w:rPr>
          <w:b/>
          <w:bCs/>
          <w:sz w:val="28"/>
          <w:szCs w:val="28"/>
        </w:rPr>
      </w:pPr>
    </w:p>
    <w:p w14:paraId="025E4C16" w14:textId="139EB0DD" w:rsidR="000476F3" w:rsidRDefault="00484D4B" w:rsidP="00C51C33">
      <w:pPr>
        <w:jc w:val="both"/>
        <w:rPr>
          <w:sz w:val="28"/>
          <w:szCs w:val="28"/>
        </w:rPr>
      </w:pPr>
      <w:r>
        <w:rPr>
          <w:b/>
          <w:bCs/>
          <w:sz w:val="28"/>
          <w:szCs w:val="28"/>
        </w:rPr>
        <w:t>Burmistrz Miasta p. Mikiewicz –</w:t>
      </w:r>
      <w:r>
        <w:rPr>
          <w:sz w:val="28"/>
          <w:szCs w:val="28"/>
        </w:rPr>
        <w:t xml:space="preserve"> przedstawił projekt uchwały zawarty w druku nr 1 wraz z uzasadnieniem  o następującej treści; </w:t>
      </w:r>
      <w:r w:rsidRPr="00C51C33">
        <w:rPr>
          <w:i/>
          <w:iCs/>
          <w:sz w:val="28"/>
          <w:szCs w:val="28"/>
        </w:rPr>
        <w:t xml:space="preserve">„W uznaniu dla prezentowanego </w:t>
      </w:r>
      <w:r w:rsidRPr="00C51C33">
        <w:rPr>
          <w:i/>
          <w:iCs/>
          <w:sz w:val="28"/>
          <w:szCs w:val="28"/>
        </w:rPr>
        <w:lastRenderedPageBreak/>
        <w:t>poziomu sportowego Gmina Miasto Chełmno po raz pierwszy w historii postanawia wdrożyć system przyznawania stypendiów dla zawodników osiągających sukcesy sportowe w dyscyplinach sportowych mających szczególne znaczenie dla Gminy Miasto Chełmno.</w:t>
      </w:r>
      <w:r w:rsidR="00C51C33">
        <w:rPr>
          <w:sz w:val="28"/>
          <w:szCs w:val="28"/>
        </w:rPr>
        <w:t xml:space="preserve"> </w:t>
      </w:r>
      <w:r w:rsidRPr="00C51C33">
        <w:rPr>
          <w:i/>
          <w:iCs/>
          <w:sz w:val="28"/>
          <w:szCs w:val="28"/>
        </w:rPr>
        <w:t>Wierzymy, że będzie to dodatkowa mobilizacja dla sportowców do uzyskiwania mistrzowskich wyników.”</w:t>
      </w:r>
      <w:r>
        <w:rPr>
          <w:sz w:val="28"/>
          <w:szCs w:val="28"/>
        </w:rPr>
        <w:t xml:space="preserve"> – Projekt uchwały wraz z uzasadnieniem stanowi </w:t>
      </w:r>
      <w:r w:rsidRPr="00C51C33">
        <w:rPr>
          <w:b/>
          <w:bCs/>
          <w:sz w:val="28"/>
          <w:szCs w:val="28"/>
        </w:rPr>
        <w:t xml:space="preserve">załącznik nr </w:t>
      </w:r>
      <w:r w:rsidR="00E256EC">
        <w:rPr>
          <w:b/>
          <w:bCs/>
          <w:sz w:val="28"/>
          <w:szCs w:val="28"/>
        </w:rPr>
        <w:t>9</w:t>
      </w:r>
      <w:r>
        <w:rPr>
          <w:sz w:val="28"/>
          <w:szCs w:val="28"/>
        </w:rPr>
        <w:t xml:space="preserve"> do protokołu.</w:t>
      </w:r>
      <w:r w:rsidR="00C51C33">
        <w:rPr>
          <w:sz w:val="28"/>
          <w:szCs w:val="28"/>
        </w:rPr>
        <w:t xml:space="preserve"> Dodał, że po raz pierwszy w historii miasta jest rozpatrywane stypendium dla sportowców i wyraził nadzieję, że będzie to dodatkowa motywacja dla młodych sportowców do uzyskiwania dobrych wyników. </w:t>
      </w:r>
    </w:p>
    <w:p w14:paraId="2CF0C1FB" w14:textId="77777777" w:rsidR="006B22BD" w:rsidRDefault="006B22BD" w:rsidP="00C51C33">
      <w:pPr>
        <w:jc w:val="both"/>
        <w:rPr>
          <w:sz w:val="28"/>
          <w:szCs w:val="28"/>
        </w:rPr>
      </w:pPr>
    </w:p>
    <w:p w14:paraId="47EC8161" w14:textId="402438F2" w:rsidR="006B22BD" w:rsidRPr="006B22BD" w:rsidRDefault="00484D4B" w:rsidP="006B22BD">
      <w:pPr>
        <w:pStyle w:val="Bezodstpw"/>
        <w:jc w:val="both"/>
        <w:rPr>
          <w:rFonts w:ascii="Times New Roman" w:hAnsi="Times New Roman" w:cs="Times New Roman"/>
          <w:i/>
          <w:iCs/>
          <w:sz w:val="28"/>
          <w:szCs w:val="28"/>
        </w:rPr>
      </w:pPr>
      <w:r w:rsidRPr="006B22BD">
        <w:rPr>
          <w:rFonts w:ascii="Times New Roman" w:hAnsi="Times New Roman" w:cs="Times New Roman"/>
          <w:b/>
          <w:bCs/>
          <w:sz w:val="28"/>
          <w:szCs w:val="28"/>
        </w:rPr>
        <w:t>Zastępca Przewodniczącej Komisji Oświaty, Kultury, Sportu i Ochrony Środowiska p. I. Smolińska</w:t>
      </w:r>
      <w:r w:rsidRPr="006B22BD">
        <w:rPr>
          <w:rFonts w:ascii="Times New Roman" w:hAnsi="Times New Roman" w:cs="Times New Roman"/>
          <w:sz w:val="28"/>
          <w:szCs w:val="28"/>
        </w:rPr>
        <w:t xml:space="preserve"> przedstawiła opinię do projektu uchwały, </w:t>
      </w:r>
      <w:r w:rsidR="006B22BD">
        <w:rPr>
          <w:rFonts w:ascii="Times New Roman" w:hAnsi="Times New Roman" w:cs="Times New Roman"/>
          <w:sz w:val="28"/>
          <w:szCs w:val="28"/>
        </w:rPr>
        <w:t xml:space="preserve">                        </w:t>
      </w:r>
      <w:r w:rsidRPr="006B22BD">
        <w:rPr>
          <w:rFonts w:ascii="Times New Roman" w:hAnsi="Times New Roman" w:cs="Times New Roman"/>
          <w:sz w:val="28"/>
          <w:szCs w:val="28"/>
        </w:rPr>
        <w:t xml:space="preserve">o następującej treści: </w:t>
      </w:r>
      <w:r w:rsidR="006B22BD" w:rsidRPr="006B22BD">
        <w:rPr>
          <w:rFonts w:ascii="Times New Roman" w:hAnsi="Times New Roman" w:cs="Times New Roman"/>
          <w:i/>
          <w:iCs/>
          <w:sz w:val="28"/>
          <w:szCs w:val="28"/>
        </w:rPr>
        <w:t xml:space="preserve">„Komisja Oświaty, Kultury, Sportu  i Ochrony Środowiska Rady  Miasta Chełmna wyraża </w:t>
      </w:r>
      <w:r w:rsidR="006B22BD" w:rsidRPr="006B22BD">
        <w:rPr>
          <w:rFonts w:ascii="Times New Roman" w:hAnsi="Times New Roman" w:cs="Times New Roman"/>
          <w:b/>
          <w:i/>
          <w:iCs/>
          <w:sz w:val="28"/>
          <w:szCs w:val="28"/>
        </w:rPr>
        <w:t>pozytywną opinię</w:t>
      </w:r>
      <w:r w:rsidR="006B22BD" w:rsidRPr="006B22BD">
        <w:rPr>
          <w:rFonts w:ascii="Times New Roman" w:hAnsi="Times New Roman" w:cs="Times New Roman"/>
          <w:i/>
          <w:iCs/>
          <w:sz w:val="28"/>
          <w:szCs w:val="28"/>
        </w:rPr>
        <w:t xml:space="preserve"> do projektu uchwały Rady Miasta Chełmna w sprawie określenia zasad przyznawania, pozbawiania</w:t>
      </w:r>
      <w:r w:rsidR="006B22BD">
        <w:rPr>
          <w:rFonts w:ascii="Times New Roman" w:hAnsi="Times New Roman" w:cs="Times New Roman"/>
          <w:i/>
          <w:iCs/>
          <w:sz w:val="28"/>
          <w:szCs w:val="28"/>
        </w:rPr>
        <w:t xml:space="preserve">                             </w:t>
      </w:r>
      <w:r w:rsidR="006B22BD" w:rsidRPr="006B22BD">
        <w:rPr>
          <w:rFonts w:ascii="Times New Roman" w:hAnsi="Times New Roman" w:cs="Times New Roman"/>
          <w:i/>
          <w:iCs/>
          <w:sz w:val="28"/>
          <w:szCs w:val="28"/>
        </w:rPr>
        <w:t xml:space="preserve"> i wysokości stypendiów sportowych w Gminie Miasto Chełmno.</w:t>
      </w:r>
      <w:r w:rsidR="006B22BD">
        <w:rPr>
          <w:rFonts w:ascii="Times New Roman" w:hAnsi="Times New Roman" w:cs="Times New Roman"/>
          <w:i/>
          <w:iCs/>
          <w:sz w:val="28"/>
          <w:szCs w:val="28"/>
        </w:rPr>
        <w:t xml:space="preserve"> </w:t>
      </w:r>
      <w:r w:rsidR="006B22BD" w:rsidRPr="006B22BD">
        <w:rPr>
          <w:rFonts w:ascii="Times New Roman" w:hAnsi="Times New Roman" w:cs="Times New Roman"/>
          <w:i/>
          <w:iCs/>
          <w:sz w:val="28"/>
          <w:szCs w:val="28"/>
        </w:rPr>
        <w:t>Proponowana uchwała wprowadza regulamin określający zasady przyznawania, pozbawiania</w:t>
      </w:r>
      <w:r w:rsidR="006B22BD">
        <w:rPr>
          <w:rFonts w:ascii="Times New Roman" w:hAnsi="Times New Roman" w:cs="Times New Roman"/>
          <w:i/>
          <w:iCs/>
          <w:sz w:val="28"/>
          <w:szCs w:val="28"/>
        </w:rPr>
        <w:t xml:space="preserve">          </w:t>
      </w:r>
      <w:r w:rsidR="006B22BD" w:rsidRPr="006B22BD">
        <w:rPr>
          <w:rFonts w:ascii="Times New Roman" w:hAnsi="Times New Roman" w:cs="Times New Roman"/>
          <w:i/>
          <w:iCs/>
          <w:sz w:val="28"/>
          <w:szCs w:val="28"/>
        </w:rPr>
        <w:t xml:space="preserve"> i wysokość stypendiów sportowych dla zawodników osiągających wysokie wyniki sportowe za dyscypliny mające szczególne znaczenie dla Gminy Miasto Chełmno. Regulamin został opracowany na podstawie obowiązujących przepisów prawnych przedstawionych w proponowanej uchwale.</w:t>
      </w:r>
      <w:r w:rsidR="006B22BD">
        <w:rPr>
          <w:rFonts w:ascii="Times New Roman" w:hAnsi="Times New Roman" w:cs="Times New Roman"/>
          <w:i/>
          <w:iCs/>
          <w:sz w:val="28"/>
          <w:szCs w:val="28"/>
        </w:rPr>
        <w:t xml:space="preserve"> </w:t>
      </w:r>
      <w:r w:rsidR="006B22BD" w:rsidRPr="006B22BD">
        <w:rPr>
          <w:rFonts w:ascii="Times New Roman" w:hAnsi="Times New Roman" w:cs="Times New Roman"/>
          <w:i/>
          <w:iCs/>
          <w:sz w:val="28"/>
          <w:szCs w:val="28"/>
        </w:rPr>
        <w:t>Zdaniem Komisji możliwość uzyskania stypendium sportowego przyczyni się do stworzenia zawodnikom dogodnych warunków materialnych do rozwijania ich zainteresowań sportowych, jest wyrazem uznania dla prezentowanego przez zawodnika poziomu sportowego, może również zminimalizować negatywne tendencje przechodzenia utalentowanych sportowców do innych klubów. Naszym zdaniem, przyczyni się również do promocji Gminy Miasto Chełmno w kraju, jak i poza granicami. Każdego roku wysokość środków finansowych przeznaczonych na stypendia sportowe będzie określana w budżecie Gminy Miasto Chełmno. Projekt w/w uchwały jest odpowiedzią na potrzeby i oczekiwania sportowców, trenerów, stanowi promocję miasta, sportu i rozpowszechnianie aktywnego stylu życia. W związku z powyższym Komisja Oświaty, Kultury, Sportu  i Ochrony Środowiska Rady  Miasta Chełmna w pełni akceptuje wprowadzenie proponowanej uchwały.</w:t>
      </w:r>
      <w:r w:rsidR="006B22BD">
        <w:rPr>
          <w:rFonts w:ascii="Times New Roman" w:hAnsi="Times New Roman" w:cs="Times New Roman"/>
          <w:i/>
          <w:iCs/>
          <w:sz w:val="28"/>
          <w:szCs w:val="28"/>
        </w:rPr>
        <w:t xml:space="preserve">” – </w:t>
      </w:r>
      <w:r w:rsidR="006B22BD">
        <w:rPr>
          <w:rFonts w:ascii="Times New Roman" w:hAnsi="Times New Roman" w:cs="Times New Roman"/>
          <w:sz w:val="28"/>
          <w:szCs w:val="28"/>
        </w:rPr>
        <w:t xml:space="preserve">Opinia stanowi </w:t>
      </w:r>
      <w:r w:rsidR="006B22BD" w:rsidRPr="00C51C33">
        <w:rPr>
          <w:rFonts w:ascii="Times New Roman" w:hAnsi="Times New Roman" w:cs="Times New Roman"/>
          <w:b/>
          <w:bCs/>
          <w:sz w:val="28"/>
          <w:szCs w:val="28"/>
        </w:rPr>
        <w:t xml:space="preserve">załącznik nr </w:t>
      </w:r>
      <w:r w:rsidR="00E256EC">
        <w:rPr>
          <w:rFonts w:ascii="Times New Roman" w:hAnsi="Times New Roman" w:cs="Times New Roman"/>
          <w:b/>
          <w:bCs/>
          <w:sz w:val="28"/>
          <w:szCs w:val="28"/>
        </w:rPr>
        <w:t>10</w:t>
      </w:r>
      <w:r w:rsidR="006B22BD">
        <w:rPr>
          <w:rFonts w:ascii="Times New Roman" w:hAnsi="Times New Roman" w:cs="Times New Roman"/>
          <w:sz w:val="28"/>
          <w:szCs w:val="28"/>
        </w:rPr>
        <w:t xml:space="preserve"> do protokołu. </w:t>
      </w:r>
      <w:r w:rsidR="006B22BD" w:rsidRPr="006B22BD">
        <w:rPr>
          <w:rFonts w:ascii="Times New Roman" w:hAnsi="Times New Roman" w:cs="Times New Roman"/>
          <w:sz w:val="28"/>
          <w:szCs w:val="28"/>
        </w:rPr>
        <w:t xml:space="preserve"> </w:t>
      </w:r>
    </w:p>
    <w:p w14:paraId="47F4BBA3" w14:textId="614F16FB" w:rsidR="000476F3" w:rsidRPr="006B22BD" w:rsidRDefault="006B22BD" w:rsidP="006B22BD">
      <w:pPr>
        <w:pStyle w:val="Bezodstpw"/>
        <w:rPr>
          <w:rFonts w:ascii="Times New Roman" w:hAnsi="Times New Roman" w:cs="Times New Roman"/>
          <w:sz w:val="28"/>
          <w:szCs w:val="28"/>
        </w:rPr>
      </w:pPr>
      <w:r w:rsidRPr="006B22BD">
        <w:rPr>
          <w:rFonts w:ascii="Times New Roman" w:hAnsi="Times New Roman" w:cs="Times New Roman"/>
          <w:sz w:val="28"/>
          <w:szCs w:val="28"/>
        </w:rPr>
        <w:t xml:space="preserve">     </w:t>
      </w:r>
    </w:p>
    <w:p w14:paraId="1BA2E0BD" w14:textId="121D57AD" w:rsidR="00FC1CA5" w:rsidRDefault="00484D4B" w:rsidP="00FC1CA5">
      <w:pPr>
        <w:jc w:val="both"/>
        <w:rPr>
          <w:sz w:val="28"/>
          <w:szCs w:val="28"/>
        </w:rPr>
      </w:pPr>
      <w:r w:rsidRPr="00C51C33">
        <w:rPr>
          <w:b/>
          <w:bCs/>
          <w:sz w:val="28"/>
          <w:szCs w:val="28"/>
        </w:rPr>
        <w:t>Zastępca Przewodniczącej Komisji Budżetu, Rozw</w:t>
      </w:r>
      <w:r w:rsidR="00FC1CA5" w:rsidRPr="00C51C33">
        <w:rPr>
          <w:b/>
          <w:bCs/>
          <w:sz w:val="28"/>
          <w:szCs w:val="28"/>
        </w:rPr>
        <w:t>o</w:t>
      </w:r>
      <w:r w:rsidRPr="00C51C33">
        <w:rPr>
          <w:b/>
          <w:bCs/>
          <w:sz w:val="28"/>
          <w:szCs w:val="28"/>
        </w:rPr>
        <w:t xml:space="preserve">ju i Gospodarki </w:t>
      </w:r>
      <w:r w:rsidR="00FC1CA5" w:rsidRPr="00C51C33">
        <w:rPr>
          <w:b/>
          <w:bCs/>
          <w:sz w:val="28"/>
          <w:szCs w:val="28"/>
        </w:rPr>
        <w:t>p. Zima</w:t>
      </w:r>
      <w:r w:rsidR="00FC1CA5">
        <w:rPr>
          <w:sz w:val="28"/>
          <w:szCs w:val="28"/>
        </w:rPr>
        <w:t xml:space="preserve"> przedstawiła opini</w:t>
      </w:r>
      <w:r w:rsidR="00C51C33">
        <w:rPr>
          <w:sz w:val="28"/>
          <w:szCs w:val="28"/>
        </w:rPr>
        <w:t>ę</w:t>
      </w:r>
      <w:r w:rsidR="00FC1CA5">
        <w:rPr>
          <w:sz w:val="28"/>
          <w:szCs w:val="28"/>
        </w:rPr>
        <w:t xml:space="preserve"> Komisji o następującej treści: </w:t>
      </w:r>
      <w:r w:rsidR="00FC1CA5" w:rsidRPr="00FC1CA5">
        <w:rPr>
          <w:i/>
          <w:iCs/>
          <w:sz w:val="28"/>
          <w:szCs w:val="28"/>
        </w:rPr>
        <w:t xml:space="preserve">„Komisja Budżetu, Rozwoju </w:t>
      </w:r>
      <w:r w:rsidR="00FC1CA5">
        <w:rPr>
          <w:i/>
          <w:iCs/>
          <w:sz w:val="28"/>
          <w:szCs w:val="28"/>
        </w:rPr>
        <w:t xml:space="preserve">                      </w:t>
      </w:r>
      <w:r w:rsidR="00FC1CA5" w:rsidRPr="00FC1CA5">
        <w:rPr>
          <w:i/>
          <w:iCs/>
          <w:sz w:val="28"/>
          <w:szCs w:val="28"/>
        </w:rPr>
        <w:t xml:space="preserve">i Gospodarki  Rady Miasta Chełmna po przeanalizowaniu projektu uchwały oraz po przeprowadzonej dyskusji jednogłośnie (5,0,0) pozytywnie opiniuje zasady przyznawania, pozbawiania i wysokości stypendiów sportowych w Gminie Miasto Chełmno.” </w:t>
      </w:r>
      <w:r w:rsidR="00FC1CA5">
        <w:rPr>
          <w:sz w:val="28"/>
          <w:szCs w:val="28"/>
        </w:rPr>
        <w:t xml:space="preserve">– </w:t>
      </w:r>
      <w:r w:rsidR="00FC1CA5" w:rsidRPr="00C51C33">
        <w:rPr>
          <w:b/>
          <w:bCs/>
          <w:sz w:val="28"/>
          <w:szCs w:val="28"/>
        </w:rPr>
        <w:t xml:space="preserve">Załącznik nr </w:t>
      </w:r>
      <w:r w:rsidR="00E256EC">
        <w:rPr>
          <w:b/>
          <w:bCs/>
          <w:sz w:val="28"/>
          <w:szCs w:val="28"/>
        </w:rPr>
        <w:t>11</w:t>
      </w:r>
      <w:r w:rsidR="00FC1CA5">
        <w:rPr>
          <w:sz w:val="28"/>
          <w:szCs w:val="28"/>
        </w:rPr>
        <w:t xml:space="preserve"> do protokołu.  </w:t>
      </w:r>
    </w:p>
    <w:p w14:paraId="34399329" w14:textId="77777777" w:rsidR="000476F3" w:rsidRDefault="000476F3">
      <w:pPr>
        <w:jc w:val="both"/>
        <w:rPr>
          <w:sz w:val="28"/>
          <w:szCs w:val="28"/>
        </w:rPr>
      </w:pPr>
    </w:p>
    <w:p w14:paraId="72C68BBC" w14:textId="2E31F073" w:rsidR="000476F3" w:rsidRDefault="00484D4B" w:rsidP="006B22BD">
      <w:pPr>
        <w:ind w:left="-64"/>
        <w:jc w:val="both"/>
        <w:rPr>
          <w:sz w:val="28"/>
          <w:szCs w:val="28"/>
        </w:rPr>
      </w:pPr>
      <w:r w:rsidRPr="00C51C33">
        <w:rPr>
          <w:b/>
          <w:bCs/>
          <w:sz w:val="28"/>
          <w:szCs w:val="28"/>
        </w:rPr>
        <w:lastRenderedPageBreak/>
        <w:t>Przewodniczący obrad p. Strzelecki</w:t>
      </w:r>
      <w:r>
        <w:rPr>
          <w:sz w:val="28"/>
          <w:szCs w:val="28"/>
        </w:rPr>
        <w:t xml:space="preserve"> – w związku z brakiem chętnych do dyskusji poddał pod głosowanie Rady Miasta projekt uchwały  zawarty w druku nr 3. W pierwszej kolejności poprosił o oddanie głosu przez osoby pracujące zdalnie, i tak</w:t>
      </w:r>
      <w:r w:rsidR="006B22BD">
        <w:rPr>
          <w:sz w:val="28"/>
          <w:szCs w:val="28"/>
        </w:rPr>
        <w:t>:</w:t>
      </w:r>
    </w:p>
    <w:p w14:paraId="791CED7D" w14:textId="77777777" w:rsidR="000476F3" w:rsidRDefault="00484D4B" w:rsidP="006B22BD">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 jestem za </w:t>
      </w:r>
    </w:p>
    <w:p w14:paraId="65CFC925" w14:textId="77777777" w:rsidR="000476F3" w:rsidRDefault="00484D4B" w:rsidP="006B22BD">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 jestem za </w:t>
      </w:r>
    </w:p>
    <w:p w14:paraId="6F6490A4" w14:textId="77777777" w:rsidR="000476F3" w:rsidRDefault="00484D4B" w:rsidP="006B22BD">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Adam Maćkowski – jestem za</w:t>
      </w:r>
    </w:p>
    <w:p w14:paraId="000DDB9E" w14:textId="5425A5A6" w:rsidR="000476F3" w:rsidRDefault="00484D4B">
      <w:pPr>
        <w:pStyle w:val="Bezodstpw"/>
        <w:suppressAutoHyphens w:val="0"/>
        <w:ind w:left="-64"/>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22BD">
        <w:rPr>
          <w:rFonts w:ascii="Times New Roman" w:eastAsia="Times New Roman" w:hAnsi="Times New Roman" w:cs="Times New Roman"/>
          <w:sz w:val="28"/>
          <w:szCs w:val="28"/>
        </w:rPr>
        <w:tab/>
      </w:r>
      <w:r w:rsidR="006B22BD">
        <w:rPr>
          <w:rFonts w:ascii="Times New Roman" w:eastAsia="Times New Roman" w:hAnsi="Times New Roman" w:cs="Times New Roman"/>
          <w:sz w:val="28"/>
          <w:szCs w:val="28"/>
        </w:rPr>
        <w:tab/>
      </w:r>
      <w:r w:rsidR="006B22BD">
        <w:rPr>
          <w:rFonts w:ascii="Times New Roman" w:eastAsia="Times New Roman" w:hAnsi="Times New Roman" w:cs="Times New Roman"/>
          <w:sz w:val="28"/>
          <w:szCs w:val="28"/>
        </w:rPr>
        <w:tab/>
      </w:r>
      <w:r>
        <w:rPr>
          <w:rFonts w:ascii="Times New Roman" w:eastAsia="Times New Roman" w:hAnsi="Times New Roman" w:cs="Times New Roman"/>
          <w:sz w:val="28"/>
          <w:szCs w:val="28"/>
        </w:rPr>
        <w:t>Radny Waldemar Piotrowski  - jestem za</w:t>
      </w:r>
    </w:p>
    <w:p w14:paraId="2EAEEF93" w14:textId="77777777" w:rsidR="000476F3" w:rsidRDefault="000476F3">
      <w:pPr>
        <w:pStyle w:val="Bezodstpw"/>
        <w:suppressAutoHyphens w:val="0"/>
        <w:ind w:left="-64"/>
        <w:jc w:val="both"/>
        <w:textAlignment w:val="auto"/>
        <w:rPr>
          <w:rFonts w:ascii="Times New Roman" w:eastAsia="Times New Roman" w:hAnsi="Times New Roman" w:cs="Times New Roman"/>
          <w:sz w:val="28"/>
          <w:szCs w:val="28"/>
        </w:rPr>
      </w:pPr>
    </w:p>
    <w:p w14:paraId="571BDFA2" w14:textId="77777777" w:rsidR="006B22BD" w:rsidRDefault="00484D4B">
      <w:pPr>
        <w:ind w:left="-64"/>
        <w:jc w:val="both"/>
        <w:rPr>
          <w:sz w:val="28"/>
          <w:szCs w:val="28"/>
        </w:rPr>
      </w:pPr>
      <w:r>
        <w:rPr>
          <w:sz w:val="28"/>
          <w:szCs w:val="28"/>
        </w:rPr>
        <w:tab/>
      </w:r>
      <w:r>
        <w:rPr>
          <w:sz w:val="28"/>
          <w:szCs w:val="28"/>
        </w:rPr>
        <w:tab/>
      </w:r>
      <w:r>
        <w:rPr>
          <w:sz w:val="28"/>
          <w:szCs w:val="28"/>
        </w:rPr>
        <w:tab/>
      </w:r>
      <w:r>
        <w:rPr>
          <w:sz w:val="28"/>
          <w:szCs w:val="28"/>
        </w:rPr>
        <w:tab/>
        <w:t xml:space="preserve">Za przyjęciem uchwały głosowało 13 radnych, </w:t>
      </w:r>
    </w:p>
    <w:p w14:paraId="0829B692" w14:textId="0A6EC8D9" w:rsidR="000476F3" w:rsidRDefault="00484D4B" w:rsidP="006B22BD">
      <w:pPr>
        <w:ind w:left="1352" w:firstLine="772"/>
        <w:jc w:val="both"/>
        <w:rPr>
          <w:sz w:val="28"/>
          <w:szCs w:val="28"/>
        </w:rPr>
      </w:pPr>
      <w:r>
        <w:rPr>
          <w:sz w:val="28"/>
          <w:szCs w:val="28"/>
        </w:rPr>
        <w:t>głosów przeciwnych i wstrzymujących  nie było.</w:t>
      </w:r>
    </w:p>
    <w:p w14:paraId="59BB9063" w14:textId="77777777" w:rsidR="00C51C33" w:rsidRDefault="00C51C33" w:rsidP="00C51C33">
      <w:pPr>
        <w:jc w:val="both"/>
        <w:rPr>
          <w:sz w:val="28"/>
          <w:szCs w:val="28"/>
        </w:rPr>
      </w:pPr>
    </w:p>
    <w:p w14:paraId="0B9F07E6" w14:textId="0D596F8B" w:rsidR="00C51C33" w:rsidRDefault="00C51C33" w:rsidP="00C51C33">
      <w:pPr>
        <w:ind w:left="-64"/>
        <w:jc w:val="both"/>
        <w:rPr>
          <w:sz w:val="28"/>
          <w:szCs w:val="28"/>
        </w:rPr>
      </w:pPr>
      <w:r>
        <w:rPr>
          <w:sz w:val="28"/>
          <w:szCs w:val="28"/>
        </w:rPr>
        <w:t xml:space="preserve">Protokół głosowania imiennego stanowi </w:t>
      </w:r>
      <w:r w:rsidRPr="00E31C2C">
        <w:rPr>
          <w:b/>
          <w:bCs/>
          <w:sz w:val="28"/>
          <w:szCs w:val="28"/>
        </w:rPr>
        <w:t xml:space="preserve">załącznik nr </w:t>
      </w:r>
      <w:r w:rsidR="00E256EC">
        <w:rPr>
          <w:b/>
          <w:bCs/>
          <w:sz w:val="28"/>
          <w:szCs w:val="28"/>
        </w:rPr>
        <w:t>12</w:t>
      </w:r>
      <w:r>
        <w:rPr>
          <w:sz w:val="28"/>
          <w:szCs w:val="28"/>
        </w:rPr>
        <w:t xml:space="preserve"> do protokołu. </w:t>
      </w:r>
    </w:p>
    <w:p w14:paraId="6EFEC58A" w14:textId="77777777" w:rsidR="00C51C33" w:rsidRDefault="00C51C33" w:rsidP="00C51C33">
      <w:pPr>
        <w:ind w:left="-64"/>
        <w:jc w:val="both"/>
        <w:rPr>
          <w:sz w:val="28"/>
          <w:szCs w:val="28"/>
        </w:rPr>
      </w:pPr>
    </w:p>
    <w:p w14:paraId="3EED27CF" w14:textId="0A73A137" w:rsidR="00C51C33" w:rsidRPr="00C51C33" w:rsidRDefault="00C51C33" w:rsidP="00C51C33">
      <w:pPr>
        <w:ind w:left="-57" w:hanging="7"/>
        <w:jc w:val="both"/>
        <w:rPr>
          <w:b/>
          <w:bCs/>
          <w:sz w:val="28"/>
          <w:szCs w:val="28"/>
        </w:rPr>
      </w:pPr>
      <w:r w:rsidRPr="00E31C2C">
        <w:rPr>
          <w:b/>
          <w:bCs/>
          <w:sz w:val="28"/>
          <w:szCs w:val="28"/>
        </w:rPr>
        <w:t xml:space="preserve">Przewodniczący obrad p. Strzelecki </w:t>
      </w:r>
      <w:r>
        <w:rPr>
          <w:sz w:val="28"/>
          <w:szCs w:val="28"/>
        </w:rPr>
        <w:t xml:space="preserve">stwierdził, że w wyniku głosowania Rada Miasta jednogłośnie przyjęła </w:t>
      </w:r>
      <w:r w:rsidRPr="00E31C2C">
        <w:rPr>
          <w:b/>
          <w:bCs/>
          <w:sz w:val="28"/>
          <w:szCs w:val="28"/>
        </w:rPr>
        <w:t>Uchwałę Nr XXXIV/23</w:t>
      </w:r>
      <w:r>
        <w:rPr>
          <w:b/>
          <w:bCs/>
          <w:sz w:val="28"/>
          <w:szCs w:val="28"/>
        </w:rPr>
        <w:t>1</w:t>
      </w:r>
      <w:r w:rsidRPr="00E31C2C">
        <w:rPr>
          <w:b/>
          <w:bCs/>
          <w:sz w:val="28"/>
          <w:szCs w:val="28"/>
        </w:rPr>
        <w:t xml:space="preserve">/2021 w sprawie określenia zasad  </w:t>
      </w:r>
      <w:r>
        <w:rPr>
          <w:b/>
          <w:bCs/>
          <w:sz w:val="28"/>
          <w:szCs w:val="28"/>
        </w:rPr>
        <w:t xml:space="preserve">przyznawania, pozbawiania i wysokości stypendiów sportowych w Gminie Miasto Chełmno </w:t>
      </w:r>
      <w:r w:rsidRPr="00E31C2C">
        <w:rPr>
          <w:b/>
          <w:bCs/>
          <w:sz w:val="28"/>
          <w:szCs w:val="28"/>
        </w:rPr>
        <w:t xml:space="preserve">(Załącznik nr </w:t>
      </w:r>
      <w:r w:rsidR="00E256EC">
        <w:rPr>
          <w:b/>
          <w:bCs/>
          <w:sz w:val="28"/>
          <w:szCs w:val="28"/>
        </w:rPr>
        <w:t>13</w:t>
      </w:r>
      <w:r>
        <w:rPr>
          <w:sz w:val="28"/>
          <w:szCs w:val="28"/>
        </w:rPr>
        <w:t xml:space="preserve"> do protokołu).</w:t>
      </w:r>
    </w:p>
    <w:p w14:paraId="1578D2A1" w14:textId="77777777" w:rsidR="000476F3" w:rsidRDefault="000476F3">
      <w:pPr>
        <w:ind w:left="-64"/>
        <w:jc w:val="both"/>
        <w:rPr>
          <w:sz w:val="28"/>
          <w:szCs w:val="28"/>
        </w:rPr>
      </w:pPr>
    </w:p>
    <w:p w14:paraId="22C57165" w14:textId="77777777" w:rsidR="00C51C33" w:rsidRDefault="00C51C33">
      <w:pPr>
        <w:ind w:left="-64"/>
        <w:jc w:val="both"/>
        <w:rPr>
          <w:sz w:val="28"/>
          <w:szCs w:val="28"/>
        </w:rPr>
      </w:pPr>
    </w:p>
    <w:p w14:paraId="7BA51DE5" w14:textId="77777777" w:rsidR="00C51C33" w:rsidRPr="00653EE5" w:rsidRDefault="00C51C33">
      <w:pPr>
        <w:ind w:left="-64"/>
        <w:jc w:val="both"/>
        <w:rPr>
          <w:b/>
          <w:bCs/>
          <w:sz w:val="28"/>
          <w:szCs w:val="28"/>
        </w:rPr>
      </w:pPr>
    </w:p>
    <w:p w14:paraId="394D674C" w14:textId="6E0C2DD7" w:rsidR="00D04EEE" w:rsidRDefault="00D04EEE" w:rsidP="00653EE5">
      <w:pPr>
        <w:pStyle w:val="Bezodstpw"/>
        <w:suppressAutoHyphens w:val="0"/>
        <w:ind w:left="1410" w:hanging="1410"/>
        <w:jc w:val="both"/>
        <w:textAlignment w:val="auto"/>
        <w:rPr>
          <w:rFonts w:ascii="Times New Roman" w:hAnsi="Times New Roman" w:cs="Times New Roman"/>
          <w:b/>
          <w:bCs/>
          <w:sz w:val="28"/>
          <w:szCs w:val="28"/>
        </w:rPr>
      </w:pPr>
      <w:r w:rsidRPr="00653EE5">
        <w:rPr>
          <w:rFonts w:ascii="Times New Roman" w:hAnsi="Times New Roman" w:cs="Times New Roman"/>
          <w:b/>
          <w:bCs/>
          <w:sz w:val="28"/>
          <w:szCs w:val="28"/>
        </w:rPr>
        <w:t>Punkt 7.</w:t>
      </w:r>
      <w:r w:rsidRPr="00653EE5">
        <w:rPr>
          <w:rFonts w:ascii="Times New Roman" w:hAnsi="Times New Roman" w:cs="Times New Roman"/>
          <w:b/>
          <w:bCs/>
          <w:sz w:val="28"/>
          <w:szCs w:val="28"/>
        </w:rPr>
        <w:tab/>
      </w:r>
      <w:r w:rsidRPr="00E256EC">
        <w:rPr>
          <w:rFonts w:ascii="Times New Roman" w:hAnsi="Times New Roman" w:cs="Times New Roman"/>
          <w:b/>
          <w:bCs/>
          <w:sz w:val="28"/>
          <w:szCs w:val="28"/>
          <w:u w:val="single"/>
        </w:rPr>
        <w:t>Rozpatrzenie projektu uchwały w sprawie przyjęcia sprawoz</w:t>
      </w:r>
      <w:r w:rsidR="00653EE5" w:rsidRPr="00E256EC">
        <w:rPr>
          <w:rFonts w:ascii="Times New Roman" w:hAnsi="Times New Roman" w:cs="Times New Roman"/>
          <w:b/>
          <w:bCs/>
          <w:sz w:val="28"/>
          <w:szCs w:val="28"/>
          <w:u w:val="single"/>
        </w:rPr>
        <w:t>da</w:t>
      </w:r>
      <w:r w:rsidRPr="00E256EC">
        <w:rPr>
          <w:rFonts w:ascii="Times New Roman" w:hAnsi="Times New Roman" w:cs="Times New Roman"/>
          <w:b/>
          <w:bCs/>
          <w:sz w:val="28"/>
          <w:szCs w:val="28"/>
          <w:u w:val="single"/>
        </w:rPr>
        <w:t xml:space="preserve">nia  z kontroli Wydziału Gospodarki Miejskiej i Ochrony Środowiska przeprowadzonej przez Komisję Rewizyjną Rady Miasta Chełmna  w dniach od </w:t>
      </w:r>
      <w:r w:rsidRPr="00E256EC">
        <w:rPr>
          <w:rFonts w:ascii="Times New Roman" w:eastAsia="Times New Roman" w:hAnsi="Times New Roman" w:cs="Times New Roman"/>
          <w:b/>
          <w:bCs/>
          <w:sz w:val="28"/>
          <w:szCs w:val="28"/>
          <w:u w:val="single"/>
        </w:rPr>
        <w:t>10 listopada 2020 r. do 13 stycznia 2021r</w:t>
      </w:r>
      <w:r>
        <w:rPr>
          <w:rFonts w:ascii="Times New Roman" w:eastAsia="Times New Roman" w:hAnsi="Times New Roman" w:cs="Times New Roman"/>
          <w:b/>
          <w:bCs/>
          <w:sz w:val="28"/>
          <w:szCs w:val="28"/>
        </w:rPr>
        <w:t xml:space="preserve">. </w:t>
      </w:r>
    </w:p>
    <w:p w14:paraId="6980903F" w14:textId="77777777" w:rsidR="00D04EEE" w:rsidRDefault="00D04EEE" w:rsidP="00D04EEE">
      <w:pPr>
        <w:rPr>
          <w:sz w:val="28"/>
          <w:szCs w:val="28"/>
        </w:rPr>
      </w:pPr>
    </w:p>
    <w:p w14:paraId="469E1455" w14:textId="4B3613A3" w:rsidR="00D04EEE" w:rsidRPr="00C60D77" w:rsidRDefault="00D04EEE" w:rsidP="00C60D77">
      <w:pPr>
        <w:ind w:left="-64"/>
        <w:jc w:val="both"/>
        <w:rPr>
          <w:sz w:val="28"/>
          <w:szCs w:val="28"/>
        </w:rPr>
      </w:pPr>
      <w:r w:rsidRPr="00D04EEE">
        <w:rPr>
          <w:b/>
          <w:bCs/>
          <w:sz w:val="28"/>
          <w:szCs w:val="28"/>
        </w:rPr>
        <w:t>Przewodnicząca Komisji Rewizyjnej p. Wikiera</w:t>
      </w:r>
      <w:r>
        <w:rPr>
          <w:sz w:val="28"/>
          <w:szCs w:val="28"/>
        </w:rPr>
        <w:t xml:space="preserve"> – przedstawiła projekt uchwały wraz ze sprawozdaniem z kontroli Wydziału Gospodarki Miejskiej </w:t>
      </w:r>
      <w:r w:rsidR="00E256EC">
        <w:rPr>
          <w:sz w:val="28"/>
          <w:szCs w:val="28"/>
        </w:rPr>
        <w:t xml:space="preserve">                    </w:t>
      </w:r>
      <w:r>
        <w:rPr>
          <w:sz w:val="28"/>
          <w:szCs w:val="28"/>
        </w:rPr>
        <w:t xml:space="preserve">i Ochrony Środowiska przeprowadzonej przez Komisję Rewizyjną Rady Miasta Chełmna w dniach od 10 listopada 2020 r do 13 stycznia 2021 r., w zakresie </w:t>
      </w:r>
      <w:r w:rsidRPr="00D04EEE">
        <w:rPr>
          <w:sz w:val="28"/>
          <w:szCs w:val="28"/>
        </w:rPr>
        <w:t>placów zabaw i siłowni</w:t>
      </w:r>
      <w:r>
        <w:rPr>
          <w:sz w:val="28"/>
          <w:szCs w:val="28"/>
        </w:rPr>
        <w:t xml:space="preserve"> </w:t>
      </w:r>
      <w:r w:rsidRPr="00D04EEE">
        <w:rPr>
          <w:sz w:val="28"/>
          <w:szCs w:val="28"/>
        </w:rPr>
        <w:t>zewnętrzn</w:t>
      </w:r>
      <w:r>
        <w:rPr>
          <w:sz w:val="28"/>
          <w:szCs w:val="28"/>
        </w:rPr>
        <w:t>ych</w:t>
      </w:r>
      <w:r w:rsidRPr="00D04EEE">
        <w:rPr>
          <w:sz w:val="28"/>
          <w:szCs w:val="28"/>
        </w:rPr>
        <w:t xml:space="preserve"> należąc</w:t>
      </w:r>
      <w:r>
        <w:rPr>
          <w:sz w:val="28"/>
          <w:szCs w:val="28"/>
        </w:rPr>
        <w:t>ych</w:t>
      </w:r>
      <w:r w:rsidRPr="00D04EEE">
        <w:rPr>
          <w:sz w:val="28"/>
          <w:szCs w:val="28"/>
        </w:rPr>
        <w:t xml:space="preserve"> do zasobów Gminy Miasto Chełmno</w:t>
      </w:r>
      <w:r w:rsidR="00653EE5">
        <w:rPr>
          <w:sz w:val="28"/>
          <w:szCs w:val="28"/>
        </w:rPr>
        <w:t xml:space="preserve">, i tak: </w:t>
      </w:r>
      <w:r w:rsidR="00C60D77">
        <w:rPr>
          <w:sz w:val="28"/>
          <w:szCs w:val="28"/>
        </w:rPr>
        <w:t>„</w:t>
      </w:r>
      <w:r w:rsidRPr="00C60D77">
        <w:rPr>
          <w:i/>
          <w:iCs/>
          <w:sz w:val="28"/>
          <w:szCs w:val="28"/>
        </w:rPr>
        <w:t>Komisja po zapoznaniu się z dokumentacją oraz  wysłuchaniu dodatkowych wyjaśnień osoby kontrolowanej, wypracowała następujące wnioski: </w:t>
      </w:r>
    </w:p>
    <w:p w14:paraId="397EEE33" w14:textId="77777777" w:rsidR="00D04EEE" w:rsidRPr="00C60D77" w:rsidRDefault="00D04EEE" w:rsidP="00653EE5">
      <w:pPr>
        <w:pStyle w:val="Bezodstpw"/>
        <w:rPr>
          <w:rFonts w:ascii="Times New Roman" w:hAnsi="Times New Roman" w:cs="Times New Roman"/>
          <w:i/>
          <w:iCs/>
          <w:sz w:val="28"/>
          <w:szCs w:val="28"/>
        </w:rPr>
      </w:pPr>
      <w:r w:rsidRPr="00C60D77">
        <w:rPr>
          <w:rFonts w:ascii="Times New Roman" w:hAnsi="Times New Roman" w:cs="Times New Roman"/>
          <w:i/>
          <w:iCs/>
          <w:sz w:val="28"/>
          <w:szCs w:val="28"/>
        </w:rPr>
        <w:t xml:space="preserve">-  dołączyć do dokumentacji uprawnienia inspektora nadzoru budowlanego    </w:t>
      </w:r>
    </w:p>
    <w:p w14:paraId="5584F4E4" w14:textId="77777777" w:rsidR="00D04EEE" w:rsidRPr="00C60D77" w:rsidRDefault="00D04EEE" w:rsidP="00653EE5">
      <w:pPr>
        <w:pStyle w:val="Bezodstpw"/>
        <w:rPr>
          <w:rFonts w:ascii="Times New Roman" w:hAnsi="Times New Roman" w:cs="Times New Roman"/>
          <w:i/>
          <w:iCs/>
          <w:sz w:val="28"/>
          <w:szCs w:val="28"/>
        </w:rPr>
      </w:pPr>
      <w:r w:rsidRPr="00C60D77">
        <w:rPr>
          <w:rFonts w:ascii="Times New Roman" w:hAnsi="Times New Roman" w:cs="Times New Roman"/>
          <w:i/>
          <w:iCs/>
          <w:sz w:val="28"/>
          <w:szCs w:val="28"/>
        </w:rPr>
        <w:t xml:space="preserve">    przeprowadzającego kontrole, </w:t>
      </w:r>
    </w:p>
    <w:p w14:paraId="4FB0B5EA" w14:textId="3472AC31" w:rsidR="00D04EEE" w:rsidRPr="00C60D77" w:rsidRDefault="00D04EEE" w:rsidP="00653EE5">
      <w:pPr>
        <w:pStyle w:val="Bezodstpw"/>
        <w:rPr>
          <w:rFonts w:ascii="Times New Roman" w:hAnsi="Times New Roman" w:cs="Times New Roman"/>
          <w:i/>
          <w:iCs/>
          <w:sz w:val="28"/>
          <w:szCs w:val="28"/>
        </w:rPr>
      </w:pPr>
      <w:r w:rsidRPr="00C60D77">
        <w:rPr>
          <w:rFonts w:ascii="Times New Roman" w:hAnsi="Times New Roman" w:cs="Times New Roman"/>
          <w:i/>
          <w:iCs/>
          <w:sz w:val="28"/>
          <w:szCs w:val="28"/>
        </w:rPr>
        <w:t>- uwzględnić w budżecie miasta uzupełnienie nawierzchni bezpiecznej do zalania na placu  zabaw i na nowych plantach,</w:t>
      </w:r>
    </w:p>
    <w:p w14:paraId="493FA2DB" w14:textId="77777777" w:rsidR="00D04EEE" w:rsidRPr="00C60D77" w:rsidRDefault="00D04EEE" w:rsidP="00653EE5">
      <w:pPr>
        <w:pStyle w:val="Bezodstpw"/>
        <w:rPr>
          <w:rFonts w:ascii="Times New Roman" w:hAnsi="Times New Roman" w:cs="Times New Roman"/>
          <w:i/>
          <w:iCs/>
          <w:sz w:val="28"/>
          <w:szCs w:val="28"/>
        </w:rPr>
      </w:pPr>
      <w:r w:rsidRPr="00C60D77">
        <w:rPr>
          <w:rFonts w:ascii="Times New Roman" w:hAnsi="Times New Roman" w:cs="Times New Roman"/>
          <w:i/>
          <w:iCs/>
          <w:sz w:val="28"/>
          <w:szCs w:val="28"/>
        </w:rPr>
        <w:t xml:space="preserve">- zdemontować niedziałającą lampę na Orliku, </w:t>
      </w:r>
    </w:p>
    <w:p w14:paraId="29578506" w14:textId="77777777" w:rsidR="00D04EEE" w:rsidRPr="00C60D77" w:rsidRDefault="00D04EEE" w:rsidP="00653EE5">
      <w:pPr>
        <w:pStyle w:val="Bezodstpw"/>
        <w:rPr>
          <w:rFonts w:ascii="Times New Roman" w:hAnsi="Times New Roman" w:cs="Times New Roman"/>
          <w:i/>
          <w:iCs/>
          <w:sz w:val="28"/>
          <w:szCs w:val="28"/>
        </w:rPr>
      </w:pPr>
      <w:r w:rsidRPr="00C60D77">
        <w:rPr>
          <w:rFonts w:ascii="Times New Roman" w:hAnsi="Times New Roman" w:cs="Times New Roman"/>
          <w:i/>
          <w:iCs/>
          <w:sz w:val="28"/>
          <w:szCs w:val="28"/>
        </w:rPr>
        <w:t>- zrobić wycenę montażu automatu wrzutowego, aby toaleta była dostępna. </w:t>
      </w:r>
    </w:p>
    <w:p w14:paraId="46C28682" w14:textId="33032C9B" w:rsidR="00D04EEE" w:rsidRDefault="00D04EEE" w:rsidP="00C60D77">
      <w:pPr>
        <w:pStyle w:val="Bezodstpw"/>
        <w:jc w:val="both"/>
        <w:rPr>
          <w:rFonts w:ascii="Times New Roman" w:hAnsi="Times New Roman" w:cs="Times New Roman"/>
          <w:sz w:val="28"/>
          <w:szCs w:val="28"/>
        </w:rPr>
      </w:pPr>
      <w:r w:rsidRPr="00C60D77">
        <w:rPr>
          <w:rFonts w:ascii="Times New Roman" w:hAnsi="Times New Roman" w:cs="Times New Roman"/>
          <w:i/>
          <w:iCs/>
          <w:sz w:val="28"/>
          <w:szCs w:val="28"/>
        </w:rPr>
        <w:t xml:space="preserve">Ponadto w ramach usprawnienia działań aktywizujących inicjatywy obywatelskie służące przejrzystości procesu podejmowania decyzji o koniecznych naprawach, komisja wnioskuje o podjęcie prac mających na celu wprowadzenie aplikacji </w:t>
      </w:r>
      <w:hyperlink r:id="rId7" w:history="1">
        <w:r w:rsidRPr="00C60D77">
          <w:rPr>
            <w:rStyle w:val="Hipercze"/>
            <w:rFonts w:ascii="Times New Roman" w:hAnsi="Times New Roman" w:cs="Times New Roman"/>
            <w:i/>
            <w:iCs/>
            <w:sz w:val="28"/>
            <w:szCs w:val="28"/>
          </w:rPr>
          <w:t>www.naprawmyto.pl</w:t>
        </w:r>
      </w:hyperlink>
      <w:r w:rsidRPr="00C60D77">
        <w:rPr>
          <w:rFonts w:ascii="Times New Roman" w:hAnsi="Times New Roman" w:cs="Times New Roman"/>
          <w:i/>
          <w:iCs/>
          <w:sz w:val="28"/>
          <w:szCs w:val="28"/>
        </w:rPr>
        <w:t xml:space="preserve">. To innowacyjne narzędzie ułatwiające kontakt samorządu </w:t>
      </w:r>
      <w:r w:rsidR="00C60D77">
        <w:rPr>
          <w:rFonts w:ascii="Times New Roman" w:hAnsi="Times New Roman" w:cs="Times New Roman"/>
          <w:i/>
          <w:iCs/>
          <w:sz w:val="28"/>
          <w:szCs w:val="28"/>
        </w:rPr>
        <w:t xml:space="preserve"> </w:t>
      </w:r>
      <w:r w:rsidRPr="00C60D77">
        <w:rPr>
          <w:rFonts w:ascii="Times New Roman" w:hAnsi="Times New Roman" w:cs="Times New Roman"/>
          <w:i/>
          <w:iCs/>
          <w:sz w:val="28"/>
          <w:szCs w:val="28"/>
        </w:rPr>
        <w:lastRenderedPageBreak/>
        <w:t>z mieszkańcami. Zamiast skomplikowanej procedury mieszkaniec może wysłać za pomocą aplikacji  krótką informację o zaistniałym problemie z dokładną lokalizacją, opisem usterki i dokumentacją fotograficzną.</w:t>
      </w:r>
      <w:r w:rsidR="00C60D77">
        <w:rPr>
          <w:rFonts w:ascii="Times New Roman" w:hAnsi="Times New Roman" w:cs="Times New Roman"/>
          <w:i/>
          <w:iCs/>
          <w:sz w:val="28"/>
          <w:szCs w:val="28"/>
        </w:rPr>
        <w:t>” –</w:t>
      </w:r>
      <w:r w:rsidR="00C60D77">
        <w:rPr>
          <w:rFonts w:ascii="Times New Roman" w:hAnsi="Times New Roman" w:cs="Times New Roman"/>
          <w:sz w:val="28"/>
          <w:szCs w:val="28"/>
        </w:rPr>
        <w:t xml:space="preserve"> </w:t>
      </w:r>
      <w:r w:rsidR="00C60D77" w:rsidRPr="00E256EC">
        <w:rPr>
          <w:rFonts w:ascii="Times New Roman" w:hAnsi="Times New Roman" w:cs="Times New Roman"/>
          <w:b/>
          <w:bCs/>
          <w:sz w:val="28"/>
          <w:szCs w:val="28"/>
        </w:rPr>
        <w:t xml:space="preserve">Załącznik nr </w:t>
      </w:r>
      <w:r w:rsidR="00E256EC" w:rsidRPr="00E256EC">
        <w:rPr>
          <w:rFonts w:ascii="Times New Roman" w:hAnsi="Times New Roman" w:cs="Times New Roman"/>
          <w:b/>
          <w:bCs/>
          <w:sz w:val="28"/>
          <w:szCs w:val="28"/>
        </w:rPr>
        <w:t>14</w:t>
      </w:r>
      <w:r w:rsidR="00C60D77">
        <w:rPr>
          <w:rFonts w:ascii="Times New Roman" w:hAnsi="Times New Roman" w:cs="Times New Roman"/>
          <w:sz w:val="28"/>
          <w:szCs w:val="28"/>
        </w:rPr>
        <w:t xml:space="preserve"> do protokołu. </w:t>
      </w:r>
    </w:p>
    <w:p w14:paraId="578A4711" w14:textId="77777777" w:rsidR="00C60D77" w:rsidRPr="00C60D77" w:rsidRDefault="00C60D77" w:rsidP="00C60D77">
      <w:pPr>
        <w:pStyle w:val="Bezodstpw"/>
        <w:jc w:val="both"/>
        <w:rPr>
          <w:rFonts w:ascii="Times New Roman" w:hAnsi="Times New Roman" w:cs="Times New Roman"/>
          <w:sz w:val="28"/>
          <w:szCs w:val="28"/>
        </w:rPr>
      </w:pPr>
    </w:p>
    <w:p w14:paraId="2FAEF594" w14:textId="18A498E8" w:rsidR="00D04EEE" w:rsidRPr="00860E63" w:rsidRDefault="00C60D77" w:rsidP="00510B60">
      <w:pPr>
        <w:pStyle w:val="Bezodstpw"/>
        <w:jc w:val="both"/>
        <w:rPr>
          <w:rFonts w:ascii="Times New Roman" w:hAnsi="Times New Roman" w:cs="Times New Roman"/>
          <w:sz w:val="28"/>
          <w:szCs w:val="28"/>
        </w:rPr>
      </w:pPr>
      <w:r w:rsidRPr="00E256EC">
        <w:rPr>
          <w:rFonts w:ascii="Times New Roman" w:eastAsia="Times New Roman" w:hAnsi="Times New Roman" w:cs="Times New Roman"/>
          <w:b/>
          <w:bCs/>
          <w:sz w:val="28"/>
          <w:szCs w:val="28"/>
        </w:rPr>
        <w:t>Radny p. Wrażeń</w:t>
      </w:r>
      <w:r>
        <w:rPr>
          <w:rFonts w:ascii="Times New Roman" w:eastAsia="Times New Roman" w:hAnsi="Times New Roman" w:cs="Times New Roman"/>
          <w:sz w:val="28"/>
          <w:szCs w:val="28"/>
        </w:rPr>
        <w:t xml:space="preserve"> – poprosił o wyjaśnienie wniosku </w:t>
      </w:r>
      <w:r w:rsidRPr="00860E63">
        <w:rPr>
          <w:rFonts w:ascii="Times New Roman" w:hAnsi="Times New Roman" w:cs="Times New Roman"/>
          <w:sz w:val="28"/>
          <w:szCs w:val="28"/>
        </w:rPr>
        <w:t>„dołączyć do dokumentacji uprawnienia inspektora nadzoru budowlanego przeprowadzającego kontrole</w:t>
      </w:r>
      <w:r w:rsidR="00860E63" w:rsidRPr="00860E63">
        <w:rPr>
          <w:rFonts w:ascii="Times New Roman" w:hAnsi="Times New Roman" w:cs="Times New Roman"/>
          <w:sz w:val="28"/>
          <w:szCs w:val="28"/>
        </w:rPr>
        <w:t>”</w:t>
      </w:r>
      <w:r w:rsidR="00860E63">
        <w:rPr>
          <w:rFonts w:ascii="Times New Roman" w:hAnsi="Times New Roman" w:cs="Times New Roman"/>
          <w:i/>
          <w:iCs/>
          <w:sz w:val="28"/>
          <w:szCs w:val="28"/>
        </w:rPr>
        <w:t xml:space="preserve"> </w:t>
      </w:r>
      <w:r w:rsidR="00860E63">
        <w:rPr>
          <w:rFonts w:ascii="Times New Roman" w:hAnsi="Times New Roman" w:cs="Times New Roman"/>
          <w:sz w:val="28"/>
          <w:szCs w:val="28"/>
        </w:rPr>
        <w:t xml:space="preserve">oraz wniosku dotyczącego </w:t>
      </w:r>
      <w:r w:rsidR="00E256EC">
        <w:rPr>
          <w:rFonts w:ascii="Times New Roman" w:hAnsi="Times New Roman" w:cs="Times New Roman"/>
          <w:sz w:val="28"/>
          <w:szCs w:val="28"/>
        </w:rPr>
        <w:t>„</w:t>
      </w:r>
      <w:r w:rsidR="00860E63" w:rsidRPr="00860E63">
        <w:rPr>
          <w:rFonts w:ascii="Times New Roman" w:hAnsi="Times New Roman" w:cs="Times New Roman"/>
          <w:sz w:val="28"/>
          <w:szCs w:val="28"/>
        </w:rPr>
        <w:t>uwzględnienia w budżecie miasta uzupełnienia nawierzchni bezpiecznej do zalania na placu  zabaw i na nowych plantach</w:t>
      </w:r>
      <w:r w:rsidR="00860E63">
        <w:rPr>
          <w:rFonts w:ascii="Times New Roman" w:hAnsi="Times New Roman" w:cs="Times New Roman"/>
          <w:sz w:val="28"/>
          <w:szCs w:val="28"/>
        </w:rPr>
        <w:t>.</w:t>
      </w:r>
      <w:r w:rsidR="00E256EC">
        <w:rPr>
          <w:rFonts w:ascii="Times New Roman" w:hAnsi="Times New Roman" w:cs="Times New Roman"/>
          <w:sz w:val="28"/>
          <w:szCs w:val="28"/>
        </w:rPr>
        <w:t>”</w:t>
      </w:r>
      <w:r w:rsidR="00860E63">
        <w:rPr>
          <w:rFonts w:ascii="Times New Roman" w:hAnsi="Times New Roman" w:cs="Times New Roman"/>
          <w:sz w:val="28"/>
          <w:szCs w:val="28"/>
        </w:rPr>
        <w:t xml:space="preserve"> Stwierdził, ze zabrakło informacji na temat budżetu na ten cel. Nawiązując do wniosku dotyczącego zdemontowania niedziałającej lampy stwierdził, że o ile lampa została pozostawiona to w takim celu, aby działała. Stwierdził, że bardzo dobr</w:t>
      </w:r>
      <w:r w:rsidR="00510B60">
        <w:rPr>
          <w:rFonts w:ascii="Times New Roman" w:hAnsi="Times New Roman" w:cs="Times New Roman"/>
          <w:sz w:val="28"/>
          <w:szCs w:val="28"/>
        </w:rPr>
        <w:t>y</w:t>
      </w:r>
      <w:r w:rsidR="00860E63">
        <w:rPr>
          <w:rFonts w:ascii="Times New Roman" w:hAnsi="Times New Roman" w:cs="Times New Roman"/>
          <w:sz w:val="28"/>
          <w:szCs w:val="28"/>
        </w:rPr>
        <w:t xml:space="preserve"> jest ostatni zapis Komisji dotyczący </w:t>
      </w:r>
      <w:r w:rsidR="00510B60">
        <w:rPr>
          <w:rFonts w:ascii="Times New Roman" w:hAnsi="Times New Roman" w:cs="Times New Roman"/>
          <w:sz w:val="28"/>
          <w:szCs w:val="28"/>
        </w:rPr>
        <w:t>wprowadzenia aplikacji „naprawy to”.</w:t>
      </w:r>
    </w:p>
    <w:p w14:paraId="66100C20" w14:textId="22425A38" w:rsidR="00D04EEE" w:rsidRPr="00510B60" w:rsidRDefault="00D04EEE" w:rsidP="00D04EEE">
      <w:pPr>
        <w:spacing w:after="120"/>
        <w:jc w:val="both"/>
        <w:rPr>
          <w:sz w:val="28"/>
          <w:szCs w:val="28"/>
        </w:rPr>
      </w:pPr>
    </w:p>
    <w:p w14:paraId="6DC64909" w14:textId="2DE29A87" w:rsidR="00510B60" w:rsidRPr="00970483" w:rsidRDefault="00510B60" w:rsidP="00970483">
      <w:pPr>
        <w:pStyle w:val="Bezodstpw"/>
        <w:jc w:val="both"/>
        <w:rPr>
          <w:rFonts w:ascii="Times New Roman" w:hAnsi="Times New Roman" w:cs="Times New Roman"/>
          <w:sz w:val="28"/>
          <w:szCs w:val="28"/>
        </w:rPr>
      </w:pPr>
      <w:r w:rsidRPr="00E256EC">
        <w:rPr>
          <w:rFonts w:ascii="Times New Roman" w:hAnsi="Times New Roman" w:cs="Times New Roman"/>
          <w:b/>
          <w:bCs/>
          <w:sz w:val="28"/>
          <w:szCs w:val="28"/>
        </w:rPr>
        <w:t>Przewodnicząca Komisji Rewizyjnej p. Wikiera</w:t>
      </w:r>
      <w:r w:rsidRPr="00970483">
        <w:rPr>
          <w:rFonts w:ascii="Times New Roman" w:hAnsi="Times New Roman" w:cs="Times New Roman"/>
          <w:sz w:val="28"/>
          <w:szCs w:val="28"/>
        </w:rPr>
        <w:t xml:space="preserve"> – odpowiadając przedmówcy wyjaśniła, że wniosek o dołączenie uprawnień był związany z brakiem takiego zaświadczenia przy przeprowadzonej kontroli. Nawiązując do sprawy lampy do zdemontowania poinformowała, że jest to pozostałość po starym oświetleniu. </w:t>
      </w:r>
    </w:p>
    <w:p w14:paraId="36E1FC56" w14:textId="17C9A599" w:rsidR="00D04EEE" w:rsidRPr="00970483" w:rsidRDefault="00510B60" w:rsidP="00970483">
      <w:pPr>
        <w:pStyle w:val="Bezodstpw"/>
        <w:jc w:val="both"/>
        <w:rPr>
          <w:rFonts w:ascii="Times New Roman" w:hAnsi="Times New Roman" w:cs="Times New Roman"/>
          <w:sz w:val="28"/>
          <w:szCs w:val="28"/>
        </w:rPr>
      </w:pPr>
      <w:r w:rsidRPr="00970483">
        <w:rPr>
          <w:rFonts w:ascii="Times New Roman" w:hAnsi="Times New Roman" w:cs="Times New Roman"/>
          <w:sz w:val="28"/>
          <w:szCs w:val="28"/>
        </w:rPr>
        <w:t>Natomiast uzup</w:t>
      </w:r>
      <w:r w:rsidR="00970483" w:rsidRPr="00970483">
        <w:rPr>
          <w:rFonts w:ascii="Times New Roman" w:hAnsi="Times New Roman" w:cs="Times New Roman"/>
          <w:sz w:val="28"/>
          <w:szCs w:val="28"/>
        </w:rPr>
        <w:t>eł</w:t>
      </w:r>
      <w:r w:rsidRPr="00970483">
        <w:rPr>
          <w:rFonts w:ascii="Times New Roman" w:hAnsi="Times New Roman" w:cs="Times New Roman"/>
          <w:sz w:val="28"/>
          <w:szCs w:val="28"/>
        </w:rPr>
        <w:t xml:space="preserve">nienie nawierzchni jest dużym wydatkiem i kontrolowany wydział nie może tego zadania sfinansować z własnych </w:t>
      </w:r>
      <w:r w:rsidR="00970483" w:rsidRPr="00970483">
        <w:rPr>
          <w:rFonts w:ascii="Times New Roman" w:hAnsi="Times New Roman" w:cs="Times New Roman"/>
          <w:sz w:val="28"/>
          <w:szCs w:val="28"/>
        </w:rPr>
        <w:t>ś</w:t>
      </w:r>
      <w:r w:rsidRPr="00970483">
        <w:rPr>
          <w:rFonts w:ascii="Times New Roman" w:hAnsi="Times New Roman" w:cs="Times New Roman"/>
          <w:sz w:val="28"/>
          <w:szCs w:val="28"/>
        </w:rPr>
        <w:t xml:space="preserve">rodków. </w:t>
      </w:r>
    </w:p>
    <w:p w14:paraId="57352F32" w14:textId="0878D394" w:rsidR="000476F3" w:rsidRDefault="00484D4B" w:rsidP="00970483">
      <w:pPr>
        <w:pStyle w:val="Bezodstpw"/>
        <w:jc w:val="both"/>
      </w:pPr>
      <w:r w:rsidRPr="00970483">
        <w:rPr>
          <w:rFonts w:ascii="Times New Roman" w:hAnsi="Times New Roman" w:cs="Times New Roman"/>
          <w:sz w:val="28"/>
          <w:szCs w:val="28"/>
        </w:rPr>
        <w:t xml:space="preserve"> </w:t>
      </w:r>
    </w:p>
    <w:p w14:paraId="462F53A0" w14:textId="7EBADC9F" w:rsidR="000476F3" w:rsidRDefault="00970483" w:rsidP="00970483">
      <w:pPr>
        <w:ind w:left="-64"/>
        <w:jc w:val="both"/>
        <w:rPr>
          <w:sz w:val="28"/>
          <w:szCs w:val="28"/>
        </w:rPr>
      </w:pPr>
      <w:r w:rsidRPr="00E256EC">
        <w:rPr>
          <w:b/>
          <w:bCs/>
          <w:sz w:val="28"/>
          <w:szCs w:val="28"/>
        </w:rPr>
        <w:t>Radny p. Wrażeń</w:t>
      </w:r>
      <w:r>
        <w:rPr>
          <w:sz w:val="28"/>
          <w:szCs w:val="28"/>
        </w:rPr>
        <w:t xml:space="preserve"> – stwierdził, że </w:t>
      </w:r>
      <w:r w:rsidR="00484D4B">
        <w:rPr>
          <w:sz w:val="28"/>
          <w:szCs w:val="28"/>
        </w:rPr>
        <w:t xml:space="preserve"> nadal nie rozumie</w:t>
      </w:r>
      <w:r>
        <w:rPr>
          <w:sz w:val="28"/>
          <w:szCs w:val="28"/>
        </w:rPr>
        <w:t xml:space="preserve"> zapisu dotyczącego </w:t>
      </w:r>
      <w:r w:rsidR="00484D4B">
        <w:rPr>
          <w:sz w:val="28"/>
          <w:szCs w:val="28"/>
        </w:rPr>
        <w:t xml:space="preserve"> inspektora nadzoru budowlanego</w:t>
      </w:r>
      <w:r>
        <w:rPr>
          <w:sz w:val="28"/>
          <w:szCs w:val="28"/>
        </w:rPr>
        <w:t>.</w:t>
      </w:r>
    </w:p>
    <w:p w14:paraId="61AEAD88" w14:textId="0544184C" w:rsidR="00970483" w:rsidRDefault="00970483" w:rsidP="00970483">
      <w:pPr>
        <w:ind w:left="-64"/>
        <w:jc w:val="both"/>
        <w:rPr>
          <w:sz w:val="28"/>
          <w:szCs w:val="28"/>
        </w:rPr>
      </w:pPr>
    </w:p>
    <w:p w14:paraId="2064BF94" w14:textId="3B9D5171" w:rsidR="00970483" w:rsidRDefault="00970483" w:rsidP="00970483">
      <w:pPr>
        <w:ind w:left="-64"/>
        <w:jc w:val="both"/>
        <w:rPr>
          <w:sz w:val="28"/>
          <w:szCs w:val="28"/>
        </w:rPr>
      </w:pPr>
      <w:r w:rsidRPr="00E256EC">
        <w:rPr>
          <w:b/>
          <w:bCs/>
          <w:sz w:val="28"/>
          <w:szCs w:val="28"/>
        </w:rPr>
        <w:t>Członek Komisji Rewizyjnej p. Gębka</w:t>
      </w:r>
      <w:r>
        <w:rPr>
          <w:sz w:val="28"/>
          <w:szCs w:val="28"/>
        </w:rPr>
        <w:t xml:space="preserve"> – uściślając wypowiedź przewodniczącej Komisji wyjaśnił, że istnieje wymóg, że </w:t>
      </w:r>
      <w:r w:rsidR="00E256EC">
        <w:rPr>
          <w:sz w:val="28"/>
          <w:szCs w:val="28"/>
        </w:rPr>
        <w:t>jeden</w:t>
      </w:r>
      <w:r>
        <w:rPr>
          <w:sz w:val="28"/>
          <w:szCs w:val="28"/>
        </w:rPr>
        <w:t xml:space="preserve"> raz w roku place zabaw muszą być kontrolowane przez nadzór budowlany, ze względów bezpieczeństwa. </w:t>
      </w:r>
    </w:p>
    <w:p w14:paraId="0DED524C" w14:textId="7EB17391" w:rsidR="00970483" w:rsidRDefault="00970483" w:rsidP="00970483">
      <w:pPr>
        <w:ind w:left="-64"/>
        <w:jc w:val="both"/>
        <w:rPr>
          <w:sz w:val="28"/>
          <w:szCs w:val="28"/>
        </w:rPr>
      </w:pPr>
    </w:p>
    <w:p w14:paraId="78AB7E5A" w14:textId="6866770F" w:rsidR="002837C0" w:rsidRDefault="002837C0" w:rsidP="00970483">
      <w:pPr>
        <w:ind w:left="-64"/>
        <w:jc w:val="both"/>
        <w:rPr>
          <w:sz w:val="28"/>
          <w:szCs w:val="28"/>
        </w:rPr>
      </w:pPr>
      <w:r w:rsidRPr="00E256EC">
        <w:rPr>
          <w:b/>
          <w:bCs/>
          <w:sz w:val="28"/>
          <w:szCs w:val="28"/>
        </w:rPr>
        <w:t>Radny p. Wrażeń</w:t>
      </w:r>
      <w:r>
        <w:rPr>
          <w:sz w:val="28"/>
          <w:szCs w:val="28"/>
        </w:rPr>
        <w:t xml:space="preserve"> – stwierdził,  że wyjaśnienia przedmówcy jeszcze bardziej pogrążyły temat. Osoba kontrolowana powinna </w:t>
      </w:r>
      <w:r w:rsidR="00B073FC">
        <w:rPr>
          <w:sz w:val="28"/>
          <w:szCs w:val="28"/>
        </w:rPr>
        <w:t xml:space="preserve">przedstawić </w:t>
      </w:r>
      <w:r w:rsidR="00D52D62">
        <w:rPr>
          <w:sz w:val="28"/>
          <w:szCs w:val="28"/>
        </w:rPr>
        <w:t xml:space="preserve">dokumenty z kontroli. Dodał, że powołanie inspektora do pracy Komisji Rewizyjnej jest niemożliwe, ponieważ kontrole są utajnione. Inspektor może być powołany dopiero po przejęciu protokołu z kontroli. </w:t>
      </w:r>
    </w:p>
    <w:p w14:paraId="5790BBCB" w14:textId="77777777" w:rsidR="00B073FC" w:rsidRDefault="00B073FC" w:rsidP="00970483">
      <w:pPr>
        <w:ind w:left="-64"/>
        <w:jc w:val="both"/>
        <w:rPr>
          <w:sz w:val="28"/>
          <w:szCs w:val="28"/>
        </w:rPr>
      </w:pPr>
    </w:p>
    <w:p w14:paraId="24BC9F24" w14:textId="06BB5A2D" w:rsidR="00D52D62" w:rsidRDefault="00216B6B" w:rsidP="00E256EC">
      <w:pPr>
        <w:pStyle w:val="Bezodstpw"/>
        <w:jc w:val="both"/>
        <w:rPr>
          <w:rFonts w:ascii="Times New Roman" w:hAnsi="Times New Roman" w:cs="Times New Roman"/>
          <w:sz w:val="28"/>
          <w:szCs w:val="28"/>
        </w:rPr>
      </w:pPr>
      <w:r w:rsidRPr="00E256EC">
        <w:rPr>
          <w:rFonts w:ascii="Times New Roman" w:hAnsi="Times New Roman" w:cs="Times New Roman"/>
          <w:b/>
          <w:bCs/>
          <w:sz w:val="28"/>
          <w:szCs w:val="28"/>
        </w:rPr>
        <w:t xml:space="preserve">Radny p. Piotrowski </w:t>
      </w:r>
      <w:r w:rsidR="00D52D62" w:rsidRPr="00E256EC">
        <w:rPr>
          <w:rFonts w:ascii="Times New Roman" w:hAnsi="Times New Roman" w:cs="Times New Roman"/>
          <w:b/>
          <w:bCs/>
          <w:sz w:val="28"/>
          <w:szCs w:val="28"/>
        </w:rPr>
        <w:t>-</w:t>
      </w:r>
      <w:r w:rsidR="00D52D62">
        <w:rPr>
          <w:rFonts w:ascii="Times New Roman" w:hAnsi="Times New Roman" w:cs="Times New Roman"/>
          <w:sz w:val="28"/>
          <w:szCs w:val="28"/>
        </w:rPr>
        <w:t xml:space="preserve"> </w:t>
      </w:r>
      <w:r w:rsidR="00D52D62" w:rsidRPr="00D52D62">
        <w:rPr>
          <w:rFonts w:ascii="Times New Roman" w:hAnsi="Times New Roman" w:cs="Times New Roman"/>
          <w:sz w:val="28"/>
          <w:szCs w:val="28"/>
        </w:rPr>
        <w:t>poprosi</w:t>
      </w:r>
      <w:r w:rsidR="00D52D62">
        <w:rPr>
          <w:rFonts w:ascii="Times New Roman" w:hAnsi="Times New Roman" w:cs="Times New Roman"/>
          <w:sz w:val="28"/>
          <w:szCs w:val="28"/>
        </w:rPr>
        <w:t>ł</w:t>
      </w:r>
      <w:r w:rsidR="00D52D62" w:rsidRPr="00D52D62">
        <w:rPr>
          <w:rFonts w:ascii="Times New Roman" w:hAnsi="Times New Roman" w:cs="Times New Roman"/>
          <w:sz w:val="28"/>
          <w:szCs w:val="28"/>
        </w:rPr>
        <w:t xml:space="preserve"> Przewodniczącą </w:t>
      </w:r>
      <w:r w:rsidR="00D52D62">
        <w:rPr>
          <w:rFonts w:ascii="Times New Roman" w:hAnsi="Times New Roman" w:cs="Times New Roman"/>
          <w:sz w:val="28"/>
          <w:szCs w:val="28"/>
        </w:rPr>
        <w:t xml:space="preserve">Komisji </w:t>
      </w:r>
      <w:r w:rsidR="00D52D62" w:rsidRPr="00D52D62">
        <w:rPr>
          <w:rFonts w:ascii="Times New Roman" w:hAnsi="Times New Roman" w:cs="Times New Roman"/>
          <w:sz w:val="28"/>
          <w:szCs w:val="28"/>
        </w:rPr>
        <w:t>o doprecyzowanie kilku zagadnień</w:t>
      </w:r>
      <w:r w:rsidR="00D52D62">
        <w:rPr>
          <w:rFonts w:ascii="Times New Roman" w:hAnsi="Times New Roman" w:cs="Times New Roman"/>
          <w:sz w:val="28"/>
          <w:szCs w:val="28"/>
        </w:rPr>
        <w:t xml:space="preserve">, i tak: </w:t>
      </w:r>
    </w:p>
    <w:p w14:paraId="7331EDC2" w14:textId="141B2C80" w:rsidR="00D52D62" w:rsidRPr="00D52D62" w:rsidRDefault="00D52D62" w:rsidP="00E256EC">
      <w:pPr>
        <w:pStyle w:val="Bezodstpw"/>
        <w:jc w:val="both"/>
        <w:rPr>
          <w:rFonts w:ascii="Times New Roman" w:hAnsi="Times New Roman" w:cs="Times New Roman"/>
          <w:sz w:val="28"/>
          <w:szCs w:val="28"/>
        </w:rPr>
      </w:pPr>
      <w:r w:rsidRPr="00E256EC">
        <w:rPr>
          <w:rFonts w:ascii="Times New Roman" w:hAnsi="Times New Roman" w:cs="Times New Roman"/>
          <w:sz w:val="28"/>
          <w:szCs w:val="28"/>
          <w:u w:val="single"/>
        </w:rPr>
        <w:t>Wniosek 1</w:t>
      </w:r>
      <w:r w:rsidR="0053683D">
        <w:rPr>
          <w:rFonts w:ascii="Times New Roman" w:hAnsi="Times New Roman" w:cs="Times New Roman"/>
          <w:sz w:val="28"/>
          <w:szCs w:val="28"/>
        </w:rPr>
        <w:t xml:space="preserve"> - </w:t>
      </w:r>
      <w:r w:rsidRPr="00D52D62">
        <w:rPr>
          <w:rFonts w:ascii="Times New Roman" w:hAnsi="Times New Roman" w:cs="Times New Roman"/>
          <w:sz w:val="28"/>
          <w:szCs w:val="28"/>
        </w:rPr>
        <w:t>Zobowiązuje osobę kontrolowaną do dołączenia do dokumentacji uprawnienia inspektora nadzoru budowlanego przeprowadzającego kontrole</w:t>
      </w:r>
      <w:r w:rsidR="0053683D">
        <w:rPr>
          <w:rFonts w:ascii="Times New Roman" w:hAnsi="Times New Roman" w:cs="Times New Roman"/>
          <w:sz w:val="28"/>
          <w:szCs w:val="28"/>
        </w:rPr>
        <w:t xml:space="preserve"> - </w:t>
      </w:r>
    </w:p>
    <w:p w14:paraId="4548E4C3" w14:textId="5FA23E9C" w:rsidR="0053683D" w:rsidRPr="00D52D62" w:rsidRDefault="0053683D" w:rsidP="00E256EC">
      <w:pPr>
        <w:pStyle w:val="Bezodstpw"/>
        <w:jc w:val="both"/>
        <w:rPr>
          <w:rFonts w:ascii="Times New Roman" w:hAnsi="Times New Roman" w:cs="Times New Roman"/>
          <w:color w:val="000000"/>
          <w:sz w:val="28"/>
          <w:szCs w:val="28"/>
        </w:rPr>
      </w:pPr>
      <w:r>
        <w:rPr>
          <w:rFonts w:ascii="Times New Roman" w:hAnsi="Times New Roman" w:cs="Times New Roman"/>
          <w:sz w:val="28"/>
          <w:szCs w:val="28"/>
        </w:rPr>
        <w:t>k</w:t>
      </w:r>
      <w:r w:rsidR="00D52D62" w:rsidRPr="00D52D62">
        <w:rPr>
          <w:rFonts w:ascii="Times New Roman" w:hAnsi="Times New Roman" w:cs="Times New Roman"/>
          <w:sz w:val="28"/>
          <w:szCs w:val="28"/>
        </w:rPr>
        <w:t>to zatem, jest zdaniem Komisji, uprawniony do przeprowadzania kontroli takich obiektów i jakie powinien posiadać uprawnienia</w:t>
      </w:r>
      <w:r w:rsidR="00E256EC">
        <w:rPr>
          <w:rFonts w:ascii="Times New Roman" w:hAnsi="Times New Roman" w:cs="Times New Roman"/>
          <w:sz w:val="28"/>
          <w:szCs w:val="28"/>
        </w:rPr>
        <w:t>.</w:t>
      </w:r>
      <w:r w:rsidR="00D52D62" w:rsidRPr="00D52D62">
        <w:rPr>
          <w:rFonts w:ascii="Times New Roman" w:hAnsi="Times New Roman" w:cs="Times New Roman"/>
          <w:sz w:val="28"/>
          <w:szCs w:val="28"/>
        </w:rPr>
        <w:t xml:space="preserve"> </w:t>
      </w:r>
      <w:r w:rsidR="00D52D62" w:rsidRPr="00D52D62">
        <w:rPr>
          <w:rFonts w:ascii="Times New Roman" w:hAnsi="Times New Roman" w:cs="Times New Roman"/>
          <w:color w:val="000000"/>
          <w:sz w:val="28"/>
          <w:szCs w:val="28"/>
        </w:rPr>
        <w:t xml:space="preserve">Jeśli jest pracownikiem w UM z uprawnieniami i robi to w ramach godzin pracy to jaki jest problem z dołączeniem zaświadczenia. </w:t>
      </w:r>
    </w:p>
    <w:p w14:paraId="58DA48DF" w14:textId="6E48CC32" w:rsidR="00D52D62" w:rsidRPr="00D52D62" w:rsidRDefault="00D52D62" w:rsidP="00E256EC">
      <w:pPr>
        <w:pStyle w:val="Bezodstpw"/>
        <w:jc w:val="both"/>
        <w:rPr>
          <w:rFonts w:ascii="Times New Roman" w:hAnsi="Times New Roman" w:cs="Times New Roman"/>
          <w:sz w:val="28"/>
          <w:szCs w:val="28"/>
        </w:rPr>
      </w:pPr>
      <w:r w:rsidRPr="00E256EC">
        <w:rPr>
          <w:rFonts w:ascii="Times New Roman" w:hAnsi="Times New Roman" w:cs="Times New Roman"/>
          <w:color w:val="000000"/>
          <w:sz w:val="28"/>
          <w:szCs w:val="28"/>
          <w:u w:val="single"/>
        </w:rPr>
        <w:lastRenderedPageBreak/>
        <w:t>Wniosek 2</w:t>
      </w:r>
      <w:r w:rsidRPr="00D52D62">
        <w:rPr>
          <w:rFonts w:ascii="Times New Roman" w:hAnsi="Times New Roman" w:cs="Times New Roman"/>
          <w:color w:val="000000"/>
          <w:sz w:val="28"/>
          <w:szCs w:val="28"/>
          <w:u w:val="single"/>
        </w:rPr>
        <w:t xml:space="preserve"> </w:t>
      </w:r>
      <w:r w:rsidRPr="00D52D62">
        <w:rPr>
          <w:rFonts w:ascii="Times New Roman" w:hAnsi="Times New Roman" w:cs="Times New Roman"/>
          <w:sz w:val="28"/>
          <w:szCs w:val="28"/>
        </w:rPr>
        <w:t>- uwzględnić w budżecie miasta uzupełnienie nawierzchni bezpiecznej do zalania na placu.  I pytanie  -  Co autor miał na myśli – co to jest BEZPIECZNA POWIERZCHNIA DO ZALANIA</w:t>
      </w:r>
      <w:r w:rsidR="00E256EC">
        <w:rPr>
          <w:rFonts w:ascii="Times New Roman" w:hAnsi="Times New Roman" w:cs="Times New Roman"/>
          <w:sz w:val="28"/>
          <w:szCs w:val="28"/>
        </w:rPr>
        <w:t>?</w:t>
      </w:r>
    </w:p>
    <w:p w14:paraId="7D11882E" w14:textId="06B9F1D4" w:rsidR="00D52D62" w:rsidRPr="00D52D62" w:rsidRDefault="00D52D62" w:rsidP="00E256EC">
      <w:pPr>
        <w:pStyle w:val="Bezodstpw"/>
        <w:jc w:val="both"/>
        <w:rPr>
          <w:rFonts w:ascii="Times New Roman" w:hAnsi="Times New Roman" w:cs="Times New Roman"/>
          <w:sz w:val="28"/>
          <w:szCs w:val="28"/>
        </w:rPr>
      </w:pPr>
      <w:r w:rsidRPr="00E256EC">
        <w:rPr>
          <w:rFonts w:ascii="Times New Roman" w:hAnsi="Times New Roman" w:cs="Times New Roman"/>
          <w:sz w:val="28"/>
          <w:szCs w:val="28"/>
          <w:u w:val="single"/>
        </w:rPr>
        <w:t>Wniosek 3</w:t>
      </w:r>
      <w:r w:rsidR="0053683D">
        <w:rPr>
          <w:rFonts w:ascii="Times New Roman" w:hAnsi="Times New Roman" w:cs="Times New Roman"/>
          <w:sz w:val="28"/>
          <w:szCs w:val="28"/>
        </w:rPr>
        <w:t xml:space="preserve"> - </w:t>
      </w:r>
      <w:r w:rsidRPr="00D52D62">
        <w:rPr>
          <w:rFonts w:ascii="Times New Roman" w:hAnsi="Times New Roman" w:cs="Times New Roman"/>
          <w:color w:val="000000"/>
          <w:sz w:val="28"/>
          <w:szCs w:val="28"/>
        </w:rPr>
        <w:t xml:space="preserve">Zdemontować niedziałającą lampę na Orliku – </w:t>
      </w:r>
      <w:r w:rsidR="0053683D">
        <w:rPr>
          <w:rFonts w:ascii="Times New Roman" w:hAnsi="Times New Roman" w:cs="Times New Roman"/>
          <w:color w:val="000000"/>
          <w:sz w:val="28"/>
          <w:szCs w:val="28"/>
        </w:rPr>
        <w:t xml:space="preserve">stwierdził, że </w:t>
      </w:r>
      <w:r w:rsidRPr="00D52D62">
        <w:rPr>
          <w:rFonts w:ascii="Times New Roman" w:hAnsi="Times New Roman" w:cs="Times New Roman"/>
          <w:color w:val="000000"/>
          <w:sz w:val="28"/>
          <w:szCs w:val="28"/>
        </w:rPr>
        <w:t xml:space="preserve">jeżeli kiedyś została zainstalowana – to najprawdopodobniej była potrzebna,  a może </w:t>
      </w:r>
      <w:r w:rsidR="0053683D">
        <w:rPr>
          <w:rFonts w:ascii="Times New Roman" w:hAnsi="Times New Roman" w:cs="Times New Roman"/>
          <w:color w:val="000000"/>
          <w:sz w:val="28"/>
          <w:szCs w:val="28"/>
        </w:rPr>
        <w:t xml:space="preserve">należy rozważyć jej </w:t>
      </w:r>
      <w:r w:rsidRPr="00D52D62">
        <w:rPr>
          <w:rFonts w:ascii="Times New Roman" w:hAnsi="Times New Roman" w:cs="Times New Roman"/>
          <w:color w:val="000000"/>
          <w:sz w:val="28"/>
          <w:szCs w:val="28"/>
        </w:rPr>
        <w:t>napraw</w:t>
      </w:r>
      <w:r w:rsidR="0053683D">
        <w:rPr>
          <w:rFonts w:ascii="Times New Roman" w:hAnsi="Times New Roman" w:cs="Times New Roman"/>
          <w:color w:val="000000"/>
          <w:sz w:val="28"/>
          <w:szCs w:val="28"/>
        </w:rPr>
        <w:t xml:space="preserve">ę. Zdaniem mówcy </w:t>
      </w:r>
      <w:r w:rsidRPr="00D52D62">
        <w:rPr>
          <w:rFonts w:ascii="Times New Roman" w:hAnsi="Times New Roman" w:cs="Times New Roman"/>
          <w:color w:val="000000"/>
          <w:sz w:val="28"/>
          <w:szCs w:val="28"/>
        </w:rPr>
        <w:t>będzie taniej i sensowniej.</w:t>
      </w:r>
    </w:p>
    <w:p w14:paraId="022E162B" w14:textId="7744C6C9" w:rsidR="00D52D62" w:rsidRPr="00D52D62" w:rsidRDefault="0053683D" w:rsidP="00D52D62">
      <w:pPr>
        <w:pStyle w:val="Bezodstpw"/>
        <w:rPr>
          <w:rFonts w:ascii="Times New Roman" w:hAnsi="Times New Roman" w:cs="Times New Roman"/>
          <w:sz w:val="28"/>
          <w:szCs w:val="28"/>
        </w:rPr>
      </w:pPr>
      <w:r>
        <w:rPr>
          <w:rFonts w:ascii="Times New Roman" w:hAnsi="Times New Roman" w:cs="Times New Roman"/>
          <w:sz w:val="28"/>
          <w:szCs w:val="28"/>
        </w:rPr>
        <w:t>P</w:t>
      </w:r>
      <w:r w:rsidR="00D52D62" w:rsidRPr="00D52D62">
        <w:rPr>
          <w:rFonts w:ascii="Times New Roman" w:hAnsi="Times New Roman" w:cs="Times New Roman"/>
          <w:sz w:val="28"/>
          <w:szCs w:val="28"/>
        </w:rPr>
        <w:t>ros</w:t>
      </w:r>
      <w:r>
        <w:rPr>
          <w:rFonts w:ascii="Times New Roman" w:hAnsi="Times New Roman" w:cs="Times New Roman"/>
          <w:sz w:val="28"/>
          <w:szCs w:val="28"/>
        </w:rPr>
        <w:t xml:space="preserve">ił </w:t>
      </w:r>
      <w:r w:rsidR="00D52D62" w:rsidRPr="00D52D62">
        <w:rPr>
          <w:rFonts w:ascii="Times New Roman" w:hAnsi="Times New Roman" w:cs="Times New Roman"/>
          <w:sz w:val="28"/>
          <w:szCs w:val="28"/>
        </w:rPr>
        <w:t>o wyjaśnienie powyższych wątpliwości</w:t>
      </w:r>
      <w:r>
        <w:rPr>
          <w:rFonts w:ascii="Times New Roman" w:hAnsi="Times New Roman" w:cs="Times New Roman"/>
          <w:sz w:val="28"/>
          <w:szCs w:val="28"/>
        </w:rPr>
        <w:t xml:space="preserve">. </w:t>
      </w:r>
    </w:p>
    <w:p w14:paraId="57FA6798" w14:textId="3D152904" w:rsidR="00970483" w:rsidRDefault="00970483" w:rsidP="00970483">
      <w:pPr>
        <w:ind w:left="-64"/>
        <w:jc w:val="both"/>
        <w:rPr>
          <w:sz w:val="28"/>
          <w:szCs w:val="28"/>
        </w:rPr>
      </w:pPr>
    </w:p>
    <w:p w14:paraId="421047B0" w14:textId="575BAD61" w:rsidR="000476F3" w:rsidRPr="00096637" w:rsidRDefault="0053683D">
      <w:pPr>
        <w:jc w:val="both"/>
        <w:rPr>
          <w:sz w:val="28"/>
          <w:szCs w:val="28"/>
        </w:rPr>
      </w:pPr>
      <w:r>
        <w:rPr>
          <w:b/>
          <w:bCs/>
          <w:sz w:val="28"/>
          <w:szCs w:val="28"/>
        </w:rPr>
        <w:t xml:space="preserve">Przewodnicząca Komisji Rewizyjnej p. Wikiera </w:t>
      </w:r>
      <w:r w:rsidRPr="00096637">
        <w:rPr>
          <w:sz w:val="28"/>
          <w:szCs w:val="28"/>
        </w:rPr>
        <w:t>– odpowiadając przedmówcy wyjaśniła</w:t>
      </w:r>
      <w:r w:rsidR="00096637">
        <w:rPr>
          <w:sz w:val="28"/>
          <w:szCs w:val="28"/>
        </w:rPr>
        <w:t xml:space="preserve">, że jest zatrudniona odpowiednia osoba, która posiada uprawnienia nadzoru budowlanego, a Komisji chodzi wyłącznie o podłączenie dokumentu. Nawiązując do sprawy lampy do demontażu – jest ona niepodłączona do obecnego systemu i jest to lampa dawnego typu. Dodała, że nawierzchnia na placu zabaw jest wykonana z tworzywa podobnego do tartanu i nie jest </w:t>
      </w:r>
      <w:r w:rsidR="00CC6856">
        <w:rPr>
          <w:sz w:val="28"/>
          <w:szCs w:val="28"/>
        </w:rPr>
        <w:t>ona</w:t>
      </w:r>
      <w:r w:rsidR="00096637">
        <w:rPr>
          <w:sz w:val="28"/>
          <w:szCs w:val="28"/>
        </w:rPr>
        <w:t xml:space="preserve"> uzupełnion</w:t>
      </w:r>
      <w:r w:rsidR="00CC6856">
        <w:rPr>
          <w:sz w:val="28"/>
          <w:szCs w:val="28"/>
        </w:rPr>
        <w:t>a</w:t>
      </w:r>
      <w:r w:rsidR="00096637">
        <w:rPr>
          <w:sz w:val="28"/>
          <w:szCs w:val="28"/>
        </w:rPr>
        <w:t xml:space="preserve"> przy zabawkach używanych przez dzieci. Uzupełnienie tej nawierzchni ma </w:t>
      </w:r>
      <w:r w:rsidR="00CC6856">
        <w:rPr>
          <w:sz w:val="28"/>
          <w:szCs w:val="28"/>
        </w:rPr>
        <w:t xml:space="preserve">na </w:t>
      </w:r>
      <w:r w:rsidR="00096637">
        <w:rPr>
          <w:sz w:val="28"/>
          <w:szCs w:val="28"/>
        </w:rPr>
        <w:t xml:space="preserve">celu </w:t>
      </w:r>
      <w:r w:rsidR="006156B2">
        <w:rPr>
          <w:sz w:val="28"/>
          <w:szCs w:val="28"/>
        </w:rPr>
        <w:t xml:space="preserve">zachowanie bezpieczeństwa i poprawy jakości korzystania z zabawek. </w:t>
      </w:r>
    </w:p>
    <w:p w14:paraId="16222898" w14:textId="77777777" w:rsidR="000476F3" w:rsidRPr="00CC6856" w:rsidRDefault="000476F3">
      <w:pPr>
        <w:jc w:val="both"/>
        <w:rPr>
          <w:b/>
          <w:bCs/>
        </w:rPr>
      </w:pPr>
    </w:p>
    <w:p w14:paraId="5F2EF83F" w14:textId="50ED5226" w:rsidR="006156B2" w:rsidRDefault="00484D4B">
      <w:pPr>
        <w:jc w:val="both"/>
        <w:rPr>
          <w:sz w:val="28"/>
          <w:szCs w:val="28"/>
        </w:rPr>
      </w:pPr>
      <w:r w:rsidRPr="00CC6856">
        <w:rPr>
          <w:b/>
          <w:bCs/>
          <w:sz w:val="28"/>
          <w:szCs w:val="28"/>
        </w:rPr>
        <w:t xml:space="preserve">Burmistrz Miasta </w:t>
      </w:r>
      <w:r w:rsidR="006156B2" w:rsidRPr="00CC6856">
        <w:rPr>
          <w:b/>
          <w:bCs/>
          <w:sz w:val="28"/>
          <w:szCs w:val="28"/>
        </w:rPr>
        <w:t>p. Mikiewicz</w:t>
      </w:r>
      <w:r w:rsidR="006156B2">
        <w:rPr>
          <w:sz w:val="28"/>
          <w:szCs w:val="28"/>
        </w:rPr>
        <w:t xml:space="preserve"> – nawiązując do wniosku dotyczącego uprawnień inspektora budowlanego zapewnił, że wszystkie kontrole są wykonywane przez osoby do tego uprawnione. Dotychczas kontrole przeprowadzał były kierownik wydziału, który posiadał uprawnienia budowlane, a w dokumentach zabrakło formalnej informacji. </w:t>
      </w:r>
    </w:p>
    <w:p w14:paraId="3B7561DC" w14:textId="2137F789" w:rsidR="006156B2" w:rsidRDefault="006156B2">
      <w:pPr>
        <w:jc w:val="both"/>
        <w:rPr>
          <w:sz w:val="28"/>
          <w:szCs w:val="28"/>
        </w:rPr>
      </w:pPr>
    </w:p>
    <w:p w14:paraId="7B200899" w14:textId="21E76F86" w:rsidR="006156B2" w:rsidRDefault="006156B2">
      <w:pPr>
        <w:jc w:val="both"/>
        <w:rPr>
          <w:sz w:val="28"/>
          <w:szCs w:val="28"/>
        </w:rPr>
      </w:pPr>
      <w:r w:rsidRPr="00CC6856">
        <w:rPr>
          <w:b/>
          <w:bCs/>
          <w:sz w:val="28"/>
          <w:szCs w:val="28"/>
        </w:rPr>
        <w:t>Radny p. Piotrowski</w:t>
      </w:r>
      <w:r>
        <w:rPr>
          <w:sz w:val="28"/>
          <w:szCs w:val="28"/>
        </w:rPr>
        <w:t xml:space="preserve"> – podziękował za wyjaśnienia.</w:t>
      </w:r>
    </w:p>
    <w:p w14:paraId="46AE2785" w14:textId="77777777" w:rsidR="006156B2" w:rsidRPr="00CC6856" w:rsidRDefault="006156B2">
      <w:pPr>
        <w:jc w:val="both"/>
        <w:rPr>
          <w:b/>
          <w:bCs/>
          <w:sz w:val="28"/>
          <w:szCs w:val="28"/>
        </w:rPr>
      </w:pPr>
    </w:p>
    <w:p w14:paraId="1FAA5E53" w14:textId="0975F961" w:rsidR="000476F3" w:rsidRDefault="006156B2">
      <w:pPr>
        <w:jc w:val="both"/>
        <w:rPr>
          <w:b/>
          <w:bCs/>
          <w:sz w:val="28"/>
          <w:szCs w:val="28"/>
        </w:rPr>
      </w:pPr>
      <w:r w:rsidRPr="00CC6856">
        <w:rPr>
          <w:b/>
          <w:bCs/>
          <w:sz w:val="28"/>
          <w:szCs w:val="28"/>
        </w:rPr>
        <w:t>Radny p. K</w:t>
      </w:r>
      <w:r w:rsidR="00484D4B" w:rsidRPr="00CC6856">
        <w:rPr>
          <w:b/>
          <w:bCs/>
          <w:sz w:val="28"/>
          <w:szCs w:val="28"/>
        </w:rPr>
        <w:t>arnowski</w:t>
      </w:r>
      <w:r w:rsidR="00484D4B">
        <w:rPr>
          <w:sz w:val="28"/>
          <w:szCs w:val="28"/>
        </w:rPr>
        <w:t xml:space="preserve"> – poinformował</w:t>
      </w:r>
      <w:r>
        <w:rPr>
          <w:sz w:val="28"/>
          <w:szCs w:val="28"/>
        </w:rPr>
        <w:t>,</w:t>
      </w:r>
      <w:r w:rsidR="00484D4B">
        <w:rPr>
          <w:sz w:val="28"/>
          <w:szCs w:val="28"/>
        </w:rPr>
        <w:t xml:space="preserve"> </w:t>
      </w:r>
      <w:r>
        <w:rPr>
          <w:sz w:val="28"/>
          <w:szCs w:val="28"/>
        </w:rPr>
        <w:t>ż</w:t>
      </w:r>
      <w:r w:rsidR="00484D4B">
        <w:rPr>
          <w:sz w:val="28"/>
          <w:szCs w:val="28"/>
        </w:rPr>
        <w:t xml:space="preserve">e </w:t>
      </w:r>
      <w:r>
        <w:rPr>
          <w:sz w:val="28"/>
          <w:szCs w:val="28"/>
        </w:rPr>
        <w:t>K</w:t>
      </w:r>
      <w:r w:rsidR="00484D4B">
        <w:rPr>
          <w:sz w:val="28"/>
          <w:szCs w:val="28"/>
        </w:rPr>
        <w:t xml:space="preserve">omisja </w:t>
      </w:r>
      <w:r>
        <w:rPr>
          <w:sz w:val="28"/>
          <w:szCs w:val="28"/>
        </w:rPr>
        <w:t>Oś</w:t>
      </w:r>
      <w:r w:rsidR="00484D4B">
        <w:rPr>
          <w:sz w:val="28"/>
          <w:szCs w:val="28"/>
        </w:rPr>
        <w:t>wiaty</w:t>
      </w:r>
      <w:r>
        <w:rPr>
          <w:sz w:val="28"/>
          <w:szCs w:val="28"/>
        </w:rPr>
        <w:t xml:space="preserve">, Kultury, Sportu i Ochrony Środowiska również dokonała wizytacji na placu zabaw i potwierdził, że zachodzi tam konieczność wymiany nawierzchni. </w:t>
      </w:r>
    </w:p>
    <w:p w14:paraId="65F15684" w14:textId="77777777" w:rsidR="000476F3" w:rsidRDefault="000476F3">
      <w:pPr>
        <w:jc w:val="both"/>
      </w:pPr>
    </w:p>
    <w:p w14:paraId="7690E0EA" w14:textId="6A2D6A98" w:rsidR="000476F3" w:rsidRDefault="006156B2">
      <w:pPr>
        <w:jc w:val="both"/>
        <w:rPr>
          <w:b/>
          <w:bCs/>
          <w:sz w:val="28"/>
          <w:szCs w:val="28"/>
        </w:rPr>
      </w:pPr>
      <w:r w:rsidRPr="00CC6856">
        <w:rPr>
          <w:b/>
          <w:bCs/>
          <w:sz w:val="28"/>
          <w:szCs w:val="28"/>
        </w:rPr>
        <w:t>Radny p. W</w:t>
      </w:r>
      <w:r w:rsidR="00484D4B" w:rsidRPr="00CC6856">
        <w:rPr>
          <w:b/>
          <w:bCs/>
          <w:sz w:val="28"/>
          <w:szCs w:val="28"/>
        </w:rPr>
        <w:t>rażeń</w:t>
      </w:r>
      <w:r w:rsidR="00484D4B">
        <w:rPr>
          <w:sz w:val="28"/>
          <w:szCs w:val="28"/>
        </w:rPr>
        <w:t xml:space="preserve"> – podzi</w:t>
      </w:r>
      <w:r>
        <w:rPr>
          <w:sz w:val="28"/>
          <w:szCs w:val="28"/>
        </w:rPr>
        <w:t>ę</w:t>
      </w:r>
      <w:r w:rsidR="00484D4B">
        <w:rPr>
          <w:sz w:val="28"/>
          <w:szCs w:val="28"/>
        </w:rPr>
        <w:t xml:space="preserve">kował </w:t>
      </w:r>
      <w:r>
        <w:rPr>
          <w:sz w:val="28"/>
          <w:szCs w:val="28"/>
        </w:rPr>
        <w:t>B</w:t>
      </w:r>
      <w:r w:rsidR="00484D4B">
        <w:rPr>
          <w:sz w:val="28"/>
          <w:szCs w:val="28"/>
        </w:rPr>
        <w:t xml:space="preserve">urmistrzowi </w:t>
      </w:r>
      <w:r>
        <w:rPr>
          <w:sz w:val="28"/>
          <w:szCs w:val="28"/>
        </w:rPr>
        <w:t xml:space="preserve">Miasta </w:t>
      </w:r>
      <w:r w:rsidR="00484D4B">
        <w:rPr>
          <w:sz w:val="28"/>
          <w:szCs w:val="28"/>
        </w:rPr>
        <w:t>za wyjaśn</w:t>
      </w:r>
      <w:r w:rsidR="00A93ADD">
        <w:rPr>
          <w:sz w:val="28"/>
          <w:szCs w:val="28"/>
        </w:rPr>
        <w:t xml:space="preserve">ienie wniosku dotyczącego udziału w kontroli Inspektora Nadzoru budowlanego. </w:t>
      </w:r>
    </w:p>
    <w:p w14:paraId="2F115E7B" w14:textId="77777777" w:rsidR="000476F3" w:rsidRDefault="000476F3">
      <w:pPr>
        <w:jc w:val="both"/>
      </w:pPr>
    </w:p>
    <w:p w14:paraId="0DB828C7" w14:textId="77777777" w:rsidR="00A93ADD" w:rsidRDefault="00484D4B" w:rsidP="006B22BD">
      <w:pPr>
        <w:ind w:left="-64"/>
        <w:jc w:val="both"/>
        <w:rPr>
          <w:sz w:val="28"/>
          <w:szCs w:val="28"/>
        </w:rPr>
      </w:pPr>
      <w:r w:rsidRPr="00CC6856">
        <w:rPr>
          <w:b/>
          <w:bCs/>
          <w:sz w:val="28"/>
          <w:szCs w:val="28"/>
        </w:rPr>
        <w:t>Przewodniczący obrad p. Strzelecki</w:t>
      </w:r>
      <w:r>
        <w:rPr>
          <w:sz w:val="28"/>
          <w:szCs w:val="28"/>
        </w:rPr>
        <w:t xml:space="preserve"> – w związku z brakiem chętnych do </w:t>
      </w:r>
      <w:r w:rsidR="00A93ADD">
        <w:rPr>
          <w:sz w:val="28"/>
          <w:szCs w:val="28"/>
        </w:rPr>
        <w:t xml:space="preserve">dalszej </w:t>
      </w:r>
      <w:r>
        <w:rPr>
          <w:sz w:val="28"/>
          <w:szCs w:val="28"/>
        </w:rPr>
        <w:t>dyskusji poddał pod głosowanie Rady Miasta projekt uchwały  zawarty w druku nr 6</w:t>
      </w:r>
      <w:r w:rsidR="00A93ADD">
        <w:rPr>
          <w:sz w:val="28"/>
          <w:szCs w:val="28"/>
        </w:rPr>
        <w:t>.</w:t>
      </w:r>
      <w:r>
        <w:rPr>
          <w:sz w:val="28"/>
          <w:szCs w:val="28"/>
        </w:rPr>
        <w:t xml:space="preserve"> </w:t>
      </w:r>
      <w:r w:rsidR="006B22BD">
        <w:rPr>
          <w:sz w:val="28"/>
          <w:szCs w:val="28"/>
        </w:rPr>
        <w:t xml:space="preserve">                      </w:t>
      </w:r>
    </w:p>
    <w:p w14:paraId="5EB61680" w14:textId="77777777" w:rsidR="00A93ADD" w:rsidRDefault="00A93ADD" w:rsidP="006B22BD">
      <w:pPr>
        <w:ind w:left="-64"/>
        <w:jc w:val="both"/>
        <w:rPr>
          <w:sz w:val="28"/>
          <w:szCs w:val="28"/>
        </w:rPr>
      </w:pPr>
    </w:p>
    <w:p w14:paraId="7FA4C579" w14:textId="6D011CAD" w:rsidR="000476F3" w:rsidRDefault="00484D4B" w:rsidP="006B22BD">
      <w:pPr>
        <w:ind w:left="-64"/>
        <w:jc w:val="both"/>
        <w:rPr>
          <w:sz w:val="28"/>
          <w:szCs w:val="28"/>
        </w:rPr>
      </w:pPr>
      <w:r>
        <w:rPr>
          <w:sz w:val="28"/>
          <w:szCs w:val="28"/>
        </w:rPr>
        <w:t xml:space="preserve">W pierwszej kolejności poprosił o oddanie głosu przez osoby pracujące zdalnie, </w:t>
      </w:r>
      <w:r w:rsidR="00F507C7">
        <w:rPr>
          <w:sz w:val="28"/>
          <w:szCs w:val="28"/>
        </w:rPr>
        <w:t xml:space="preserve">                  </w:t>
      </w:r>
      <w:r>
        <w:rPr>
          <w:sz w:val="28"/>
          <w:szCs w:val="28"/>
        </w:rPr>
        <w:t>i tak</w:t>
      </w:r>
      <w:r w:rsidR="00F507C7">
        <w:rPr>
          <w:sz w:val="28"/>
          <w:szCs w:val="28"/>
        </w:rPr>
        <w:t>:</w:t>
      </w:r>
    </w:p>
    <w:p w14:paraId="6E1873CF" w14:textId="77777777" w:rsidR="000476F3" w:rsidRDefault="00484D4B" w:rsidP="00F507C7">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 jestem za </w:t>
      </w:r>
    </w:p>
    <w:p w14:paraId="3B1FCCB4" w14:textId="77777777" w:rsidR="000476F3" w:rsidRDefault="00484D4B" w:rsidP="00F507C7">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 jestem za </w:t>
      </w:r>
    </w:p>
    <w:p w14:paraId="4DFCDCA6" w14:textId="77777777" w:rsidR="000476F3" w:rsidRDefault="00484D4B" w:rsidP="00F507C7">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Adam Maćkowski – jestem za</w:t>
      </w:r>
    </w:p>
    <w:p w14:paraId="78A99C2D" w14:textId="5FA0F4E7" w:rsidR="000476F3" w:rsidRDefault="00484D4B">
      <w:pPr>
        <w:pStyle w:val="Bezodstpw"/>
        <w:suppressAutoHyphens w:val="0"/>
        <w:ind w:left="-64"/>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07C7">
        <w:rPr>
          <w:rFonts w:ascii="Times New Roman" w:eastAsia="Times New Roman" w:hAnsi="Times New Roman" w:cs="Times New Roman"/>
          <w:sz w:val="28"/>
          <w:szCs w:val="28"/>
        </w:rPr>
        <w:tab/>
      </w:r>
      <w:r w:rsidR="00F507C7">
        <w:rPr>
          <w:rFonts w:ascii="Times New Roman" w:eastAsia="Times New Roman" w:hAnsi="Times New Roman" w:cs="Times New Roman"/>
          <w:sz w:val="28"/>
          <w:szCs w:val="28"/>
        </w:rPr>
        <w:tab/>
      </w:r>
      <w:r w:rsidR="00F507C7">
        <w:rPr>
          <w:rFonts w:ascii="Times New Roman" w:eastAsia="Times New Roman" w:hAnsi="Times New Roman" w:cs="Times New Roman"/>
          <w:sz w:val="28"/>
          <w:szCs w:val="28"/>
        </w:rPr>
        <w:tab/>
      </w:r>
      <w:r>
        <w:rPr>
          <w:rFonts w:ascii="Times New Roman" w:eastAsia="Times New Roman" w:hAnsi="Times New Roman" w:cs="Times New Roman"/>
          <w:sz w:val="28"/>
          <w:szCs w:val="28"/>
        </w:rPr>
        <w:t>Radny Waldemar Piotrowski  - jestem za</w:t>
      </w:r>
    </w:p>
    <w:p w14:paraId="1DD95C51" w14:textId="77777777" w:rsidR="000476F3" w:rsidRDefault="000476F3">
      <w:pPr>
        <w:pStyle w:val="Bezodstpw"/>
        <w:suppressAutoHyphens w:val="0"/>
        <w:ind w:left="-64"/>
        <w:jc w:val="both"/>
        <w:textAlignment w:val="auto"/>
        <w:rPr>
          <w:rFonts w:ascii="Times New Roman" w:eastAsia="Times New Roman" w:hAnsi="Times New Roman" w:cs="Times New Roman"/>
          <w:sz w:val="28"/>
          <w:szCs w:val="28"/>
        </w:rPr>
      </w:pPr>
    </w:p>
    <w:p w14:paraId="46E917F7" w14:textId="77777777" w:rsidR="00F507C7" w:rsidRDefault="00484D4B">
      <w:pPr>
        <w:ind w:left="-64"/>
        <w:jc w:val="both"/>
        <w:rPr>
          <w:sz w:val="28"/>
          <w:szCs w:val="28"/>
        </w:rPr>
      </w:pPr>
      <w:r>
        <w:rPr>
          <w:sz w:val="28"/>
          <w:szCs w:val="28"/>
        </w:rPr>
        <w:lastRenderedPageBreak/>
        <w:tab/>
      </w:r>
      <w:r>
        <w:rPr>
          <w:sz w:val="28"/>
          <w:szCs w:val="28"/>
        </w:rPr>
        <w:tab/>
      </w:r>
      <w:r>
        <w:rPr>
          <w:sz w:val="28"/>
          <w:szCs w:val="28"/>
        </w:rPr>
        <w:tab/>
      </w:r>
      <w:r>
        <w:rPr>
          <w:sz w:val="28"/>
          <w:szCs w:val="28"/>
        </w:rPr>
        <w:tab/>
        <w:t xml:space="preserve">Za przyjęciem uchwały głosowało 12 radnych, </w:t>
      </w:r>
    </w:p>
    <w:p w14:paraId="36B74D8B" w14:textId="7054E3F8" w:rsidR="000476F3" w:rsidRDefault="00484D4B" w:rsidP="00F507C7">
      <w:pPr>
        <w:ind w:left="1352" w:firstLine="772"/>
        <w:jc w:val="both"/>
        <w:rPr>
          <w:sz w:val="28"/>
          <w:szCs w:val="28"/>
        </w:rPr>
      </w:pPr>
      <w:r>
        <w:rPr>
          <w:sz w:val="28"/>
          <w:szCs w:val="28"/>
        </w:rPr>
        <w:t>głosów przeciwnych nie było, przy 1 głosie wstrzymującym</w:t>
      </w:r>
      <w:r w:rsidR="00F507C7">
        <w:rPr>
          <w:sz w:val="28"/>
          <w:szCs w:val="28"/>
        </w:rPr>
        <w:t>.</w:t>
      </w:r>
    </w:p>
    <w:p w14:paraId="30845BB8" w14:textId="77777777" w:rsidR="000476F3" w:rsidRDefault="000476F3" w:rsidP="00A93ADD">
      <w:pPr>
        <w:jc w:val="both"/>
        <w:rPr>
          <w:sz w:val="28"/>
          <w:szCs w:val="28"/>
        </w:rPr>
      </w:pPr>
    </w:p>
    <w:p w14:paraId="60BF7EE7" w14:textId="2A4FDE79" w:rsidR="000476F3" w:rsidRDefault="00484D4B">
      <w:pPr>
        <w:ind w:left="-64"/>
        <w:jc w:val="both"/>
        <w:rPr>
          <w:sz w:val="28"/>
          <w:szCs w:val="28"/>
        </w:rPr>
      </w:pPr>
      <w:r>
        <w:rPr>
          <w:sz w:val="28"/>
          <w:szCs w:val="28"/>
        </w:rPr>
        <w:t xml:space="preserve">Protokół głosowania imiennego stanowi </w:t>
      </w:r>
      <w:r w:rsidRPr="00CC6856">
        <w:rPr>
          <w:b/>
          <w:bCs/>
          <w:sz w:val="28"/>
          <w:szCs w:val="28"/>
        </w:rPr>
        <w:t>załącznik nr</w:t>
      </w:r>
      <w:r w:rsidR="00CC6856" w:rsidRPr="00CC6856">
        <w:rPr>
          <w:b/>
          <w:bCs/>
          <w:sz w:val="28"/>
          <w:szCs w:val="28"/>
        </w:rPr>
        <w:t xml:space="preserve"> 15</w:t>
      </w:r>
      <w:r>
        <w:rPr>
          <w:sz w:val="28"/>
          <w:szCs w:val="28"/>
        </w:rPr>
        <w:t xml:space="preserve"> do protokołu. </w:t>
      </w:r>
    </w:p>
    <w:p w14:paraId="2D7454B0" w14:textId="77777777" w:rsidR="000476F3" w:rsidRDefault="000476F3">
      <w:pPr>
        <w:ind w:left="-64"/>
        <w:jc w:val="both"/>
        <w:rPr>
          <w:sz w:val="28"/>
          <w:szCs w:val="28"/>
        </w:rPr>
      </w:pPr>
    </w:p>
    <w:p w14:paraId="3328A3DA" w14:textId="407B3B73" w:rsidR="00A93ADD" w:rsidRPr="00A93ADD" w:rsidRDefault="00484D4B" w:rsidP="00A93ADD">
      <w:pPr>
        <w:pStyle w:val="Bezodstpw"/>
        <w:jc w:val="both"/>
        <w:rPr>
          <w:rFonts w:ascii="Times New Roman" w:hAnsi="Times New Roman" w:cs="Times New Roman"/>
          <w:b/>
          <w:bCs/>
          <w:sz w:val="28"/>
          <w:szCs w:val="28"/>
        </w:rPr>
      </w:pPr>
      <w:r w:rsidRPr="00A93ADD">
        <w:rPr>
          <w:rFonts w:ascii="Times New Roman" w:hAnsi="Times New Roman" w:cs="Times New Roman"/>
          <w:sz w:val="28"/>
          <w:szCs w:val="28"/>
        </w:rPr>
        <w:t>Przewodniczący obrad p. Strzelecki stwierdził, że w wyniku głosowania Rada Miasta większością głosów  przyjęła Uchwałę Nr XXXIV/</w:t>
      </w:r>
      <w:r w:rsidR="00F507C7" w:rsidRPr="00A93ADD">
        <w:rPr>
          <w:rFonts w:ascii="Times New Roman" w:hAnsi="Times New Roman" w:cs="Times New Roman"/>
          <w:sz w:val="28"/>
          <w:szCs w:val="28"/>
        </w:rPr>
        <w:t>232</w:t>
      </w:r>
      <w:r w:rsidRPr="00A93ADD">
        <w:rPr>
          <w:rFonts w:ascii="Times New Roman" w:hAnsi="Times New Roman" w:cs="Times New Roman"/>
          <w:sz w:val="28"/>
          <w:szCs w:val="28"/>
        </w:rPr>
        <w:t>/2021</w:t>
      </w:r>
      <w:r w:rsidR="00A93ADD" w:rsidRPr="00A93ADD">
        <w:rPr>
          <w:rFonts w:ascii="Times New Roman" w:hAnsi="Times New Roman" w:cs="Times New Roman"/>
          <w:b/>
          <w:bCs/>
          <w:sz w:val="28"/>
          <w:szCs w:val="28"/>
        </w:rPr>
        <w:t xml:space="preserve"> w sprawie przyjęcia sprawozdania  z kontroli Wydziału Gospodarki Miejskiej i</w:t>
      </w:r>
      <w:r w:rsidR="00A93ADD">
        <w:rPr>
          <w:rFonts w:ascii="Times New Roman" w:hAnsi="Times New Roman" w:cs="Times New Roman"/>
          <w:b/>
          <w:bCs/>
          <w:sz w:val="28"/>
          <w:szCs w:val="28"/>
        </w:rPr>
        <w:t xml:space="preserve"> </w:t>
      </w:r>
      <w:r w:rsidR="00A93ADD" w:rsidRPr="00A93ADD">
        <w:rPr>
          <w:rFonts w:ascii="Times New Roman" w:hAnsi="Times New Roman" w:cs="Times New Roman"/>
          <w:b/>
          <w:bCs/>
          <w:sz w:val="28"/>
          <w:szCs w:val="28"/>
        </w:rPr>
        <w:t xml:space="preserve">Ochrony Środowiska przeprowadzonej przez Komisję Rewizyjną Rady Miasta Chełmna  w dniach od </w:t>
      </w:r>
      <w:r w:rsidR="00A93ADD" w:rsidRPr="00A93ADD">
        <w:rPr>
          <w:rFonts w:ascii="Times New Roman" w:eastAsia="Times New Roman" w:hAnsi="Times New Roman" w:cs="Times New Roman"/>
          <w:b/>
          <w:bCs/>
          <w:sz w:val="28"/>
          <w:szCs w:val="28"/>
        </w:rPr>
        <w:t xml:space="preserve">10 listopada 2020 r. do 13 stycznia 2021r. </w:t>
      </w:r>
      <w:r w:rsidR="00A93ADD">
        <w:rPr>
          <w:rFonts w:ascii="Times New Roman" w:eastAsia="Times New Roman" w:hAnsi="Times New Roman" w:cs="Times New Roman"/>
          <w:b/>
          <w:bCs/>
          <w:sz w:val="28"/>
          <w:szCs w:val="28"/>
        </w:rPr>
        <w:t xml:space="preserve"> (Załącznik nr </w:t>
      </w:r>
      <w:r w:rsidR="00CC6856">
        <w:rPr>
          <w:rFonts w:ascii="Times New Roman" w:eastAsia="Times New Roman" w:hAnsi="Times New Roman" w:cs="Times New Roman"/>
          <w:b/>
          <w:bCs/>
          <w:sz w:val="28"/>
          <w:szCs w:val="28"/>
        </w:rPr>
        <w:t>16</w:t>
      </w:r>
      <w:r w:rsidR="00A93ADD">
        <w:rPr>
          <w:rFonts w:ascii="Times New Roman" w:eastAsia="Times New Roman" w:hAnsi="Times New Roman" w:cs="Times New Roman"/>
          <w:b/>
          <w:bCs/>
          <w:sz w:val="28"/>
          <w:szCs w:val="28"/>
        </w:rPr>
        <w:t xml:space="preserve"> </w:t>
      </w:r>
      <w:r w:rsidR="00A93ADD" w:rsidRPr="00A93ADD">
        <w:rPr>
          <w:rFonts w:ascii="Times New Roman" w:eastAsia="Times New Roman" w:hAnsi="Times New Roman" w:cs="Times New Roman"/>
          <w:sz w:val="28"/>
          <w:szCs w:val="28"/>
        </w:rPr>
        <w:t>do protokołu)</w:t>
      </w:r>
      <w:r w:rsidR="00A93ADD">
        <w:rPr>
          <w:rFonts w:ascii="Times New Roman" w:eastAsia="Times New Roman" w:hAnsi="Times New Roman" w:cs="Times New Roman"/>
          <w:sz w:val="28"/>
          <w:szCs w:val="28"/>
        </w:rPr>
        <w:t>.</w:t>
      </w:r>
    </w:p>
    <w:p w14:paraId="3922B30B" w14:textId="77777777" w:rsidR="00A93ADD" w:rsidRPr="00A93ADD" w:rsidRDefault="00A93ADD" w:rsidP="00A93ADD">
      <w:pPr>
        <w:pStyle w:val="Bezodstpw"/>
        <w:rPr>
          <w:rFonts w:ascii="Times New Roman" w:hAnsi="Times New Roman" w:cs="Times New Roman"/>
          <w:sz w:val="28"/>
          <w:szCs w:val="28"/>
        </w:rPr>
      </w:pPr>
    </w:p>
    <w:p w14:paraId="369536FF" w14:textId="124932C4" w:rsidR="000476F3" w:rsidRDefault="000476F3">
      <w:pPr>
        <w:rPr>
          <w:sz w:val="28"/>
          <w:szCs w:val="28"/>
        </w:rPr>
      </w:pPr>
    </w:p>
    <w:p w14:paraId="1D2D44B3" w14:textId="6CB1430B" w:rsidR="00A93ADD" w:rsidRDefault="00A93ADD">
      <w:pPr>
        <w:rPr>
          <w:sz w:val="28"/>
          <w:szCs w:val="28"/>
        </w:rPr>
      </w:pPr>
    </w:p>
    <w:p w14:paraId="001D5F69" w14:textId="0A4D0C6C" w:rsidR="00A93ADD" w:rsidRPr="00A93ADD" w:rsidRDefault="00A93ADD" w:rsidP="00CC6856">
      <w:pPr>
        <w:ind w:left="1410" w:hanging="1410"/>
        <w:rPr>
          <w:sz w:val="28"/>
          <w:szCs w:val="28"/>
        </w:rPr>
      </w:pPr>
      <w:r w:rsidRPr="00CC6856">
        <w:rPr>
          <w:b/>
          <w:bCs/>
          <w:sz w:val="28"/>
          <w:szCs w:val="28"/>
        </w:rPr>
        <w:t>Punkt 8.</w:t>
      </w:r>
      <w:r w:rsidRPr="00CC6856">
        <w:rPr>
          <w:b/>
          <w:bCs/>
          <w:sz w:val="28"/>
          <w:szCs w:val="28"/>
        </w:rPr>
        <w:tab/>
      </w:r>
      <w:r w:rsidRPr="00CC6856">
        <w:rPr>
          <w:b/>
          <w:bCs/>
          <w:sz w:val="28"/>
          <w:szCs w:val="28"/>
          <w:u w:val="single"/>
        </w:rPr>
        <w:t>Rozpatrzenie projektu uchwały w sprawie wyboru</w:t>
      </w:r>
      <w:r w:rsidR="00CC6856" w:rsidRPr="00CC6856">
        <w:rPr>
          <w:b/>
          <w:bCs/>
          <w:sz w:val="28"/>
          <w:szCs w:val="28"/>
          <w:u w:val="single"/>
        </w:rPr>
        <w:t xml:space="preserve"> </w:t>
      </w:r>
      <w:r w:rsidRPr="00CC6856">
        <w:rPr>
          <w:b/>
          <w:bCs/>
          <w:sz w:val="28"/>
          <w:szCs w:val="28"/>
          <w:u w:val="single"/>
        </w:rPr>
        <w:t>Przewodniczącego  Komisji Rewizyjnej Rady Miasta Chełmna</w:t>
      </w:r>
    </w:p>
    <w:p w14:paraId="01E1E74F" w14:textId="77777777" w:rsidR="00A93ADD" w:rsidRPr="00CC6856" w:rsidRDefault="00A93ADD" w:rsidP="00A93ADD">
      <w:pPr>
        <w:rPr>
          <w:b/>
          <w:bCs/>
          <w:sz w:val="28"/>
          <w:szCs w:val="28"/>
        </w:rPr>
      </w:pPr>
      <w:r w:rsidRPr="00CC6856">
        <w:rPr>
          <w:b/>
          <w:bCs/>
          <w:sz w:val="28"/>
          <w:szCs w:val="28"/>
        </w:rPr>
        <w:t xml:space="preserve"> </w:t>
      </w:r>
    </w:p>
    <w:p w14:paraId="209193A3" w14:textId="0FE9557B" w:rsidR="00A93ADD" w:rsidRDefault="00A93ADD" w:rsidP="00CC6856">
      <w:pPr>
        <w:jc w:val="both"/>
        <w:rPr>
          <w:sz w:val="28"/>
          <w:szCs w:val="28"/>
        </w:rPr>
      </w:pPr>
      <w:r w:rsidRPr="00CC6856">
        <w:rPr>
          <w:b/>
          <w:bCs/>
          <w:sz w:val="28"/>
          <w:szCs w:val="28"/>
        </w:rPr>
        <w:t xml:space="preserve">Przewodnicząca Komisji </w:t>
      </w:r>
      <w:r w:rsidR="00320558" w:rsidRPr="00CC6856">
        <w:rPr>
          <w:b/>
          <w:bCs/>
          <w:sz w:val="28"/>
          <w:szCs w:val="28"/>
        </w:rPr>
        <w:t>R</w:t>
      </w:r>
      <w:r w:rsidRPr="00CC6856">
        <w:rPr>
          <w:b/>
          <w:bCs/>
          <w:sz w:val="28"/>
          <w:szCs w:val="28"/>
        </w:rPr>
        <w:t>ewizyjnej p. Wikiera</w:t>
      </w:r>
      <w:r>
        <w:rPr>
          <w:sz w:val="28"/>
          <w:szCs w:val="28"/>
        </w:rPr>
        <w:t xml:space="preserve"> – na funkcję Przewodniczącego Komisji Rewizyjnej zaproponowała Radnego Marka Gębkę, który pełnił funkcję Zastępcy</w:t>
      </w:r>
      <w:r w:rsidR="00CC6856">
        <w:rPr>
          <w:sz w:val="28"/>
          <w:szCs w:val="28"/>
        </w:rPr>
        <w:t xml:space="preserve"> Przewodniczącego</w:t>
      </w:r>
      <w:r>
        <w:rPr>
          <w:sz w:val="28"/>
          <w:szCs w:val="28"/>
        </w:rPr>
        <w:t xml:space="preserve">. </w:t>
      </w:r>
      <w:r w:rsidR="00CC6856">
        <w:rPr>
          <w:sz w:val="28"/>
          <w:szCs w:val="28"/>
        </w:rPr>
        <w:t>Dodała, że j</w:t>
      </w:r>
      <w:r>
        <w:rPr>
          <w:sz w:val="28"/>
          <w:szCs w:val="28"/>
        </w:rPr>
        <w:t xml:space="preserve">ako członek Komisji pracował z dużym zaangażowaniem. Poprosiła o przyjęcie kandydatury. </w:t>
      </w:r>
    </w:p>
    <w:p w14:paraId="5ED15ADE" w14:textId="2097EB17" w:rsidR="00A93ADD" w:rsidRDefault="00A93ADD">
      <w:pPr>
        <w:rPr>
          <w:sz w:val="28"/>
          <w:szCs w:val="28"/>
        </w:rPr>
      </w:pPr>
    </w:p>
    <w:p w14:paraId="7F228F2B" w14:textId="52B346BA" w:rsidR="00A93ADD" w:rsidRDefault="00A93ADD" w:rsidP="00320558">
      <w:pPr>
        <w:jc w:val="both"/>
        <w:rPr>
          <w:sz w:val="28"/>
          <w:szCs w:val="28"/>
        </w:rPr>
      </w:pPr>
      <w:r w:rsidRPr="00CC6856">
        <w:rPr>
          <w:b/>
          <w:bCs/>
          <w:sz w:val="28"/>
          <w:szCs w:val="28"/>
        </w:rPr>
        <w:t>Radny p. Wrażeń</w:t>
      </w:r>
      <w:r>
        <w:rPr>
          <w:sz w:val="28"/>
          <w:szCs w:val="28"/>
        </w:rPr>
        <w:t xml:space="preserve"> </w:t>
      </w:r>
      <w:r w:rsidR="00160891">
        <w:rPr>
          <w:sz w:val="28"/>
          <w:szCs w:val="28"/>
        </w:rPr>
        <w:t>–</w:t>
      </w:r>
      <w:r>
        <w:rPr>
          <w:sz w:val="28"/>
          <w:szCs w:val="28"/>
        </w:rPr>
        <w:t xml:space="preserve"> </w:t>
      </w:r>
      <w:r w:rsidR="00160891">
        <w:rPr>
          <w:sz w:val="28"/>
          <w:szCs w:val="28"/>
        </w:rPr>
        <w:t>nawiązując do przyjmowanego w poprzednim punkcie sprawozdania stwierdził, że Komisj</w:t>
      </w:r>
      <w:r w:rsidR="00CC6856">
        <w:rPr>
          <w:sz w:val="28"/>
          <w:szCs w:val="28"/>
        </w:rPr>
        <w:t>a</w:t>
      </w:r>
      <w:r w:rsidR="00160891">
        <w:rPr>
          <w:sz w:val="28"/>
          <w:szCs w:val="28"/>
        </w:rPr>
        <w:t xml:space="preserve"> musi się jeszcze wielu rzeczy nauczyć. Wyraził zaskoczenie, że radna p. Dominika Wikiera złożyła rezygnację </w:t>
      </w:r>
      <w:r w:rsidR="00CC6856">
        <w:rPr>
          <w:sz w:val="28"/>
          <w:szCs w:val="28"/>
        </w:rPr>
        <w:t xml:space="preserve">                                </w:t>
      </w:r>
      <w:r w:rsidR="00160891">
        <w:rPr>
          <w:sz w:val="28"/>
          <w:szCs w:val="28"/>
        </w:rPr>
        <w:t xml:space="preserve">z pełnionej funkcji i zdziwienie, że na tą funkcję rekomenduje się radnego </w:t>
      </w:r>
      <w:r w:rsidR="00CC6856">
        <w:rPr>
          <w:sz w:val="28"/>
          <w:szCs w:val="28"/>
        </w:rPr>
        <w:t xml:space="preserve">                         </w:t>
      </w:r>
      <w:r w:rsidR="00160891">
        <w:rPr>
          <w:sz w:val="28"/>
          <w:szCs w:val="28"/>
        </w:rPr>
        <w:t>p. Marka Gębkę. Przewodniczenie prac</w:t>
      </w:r>
      <w:r w:rsidR="00CC6856">
        <w:rPr>
          <w:sz w:val="28"/>
          <w:szCs w:val="28"/>
        </w:rPr>
        <w:t>ą</w:t>
      </w:r>
      <w:r w:rsidR="00160891">
        <w:rPr>
          <w:sz w:val="28"/>
          <w:szCs w:val="28"/>
        </w:rPr>
        <w:t xml:space="preserve"> tak ważnej Komisji, która posiada funkcję kontrolną wymaga, aby kandydat posiadał dużą i szeroką wiedzę z wielu dziedzin </w:t>
      </w:r>
      <w:r w:rsidR="008B30A0">
        <w:rPr>
          <w:sz w:val="28"/>
          <w:szCs w:val="28"/>
        </w:rPr>
        <w:t xml:space="preserve">oraz </w:t>
      </w:r>
      <w:r w:rsidR="00320558">
        <w:rPr>
          <w:sz w:val="28"/>
          <w:szCs w:val="28"/>
        </w:rPr>
        <w:t>predyspozycje dające gwarancję wnikliwej</w:t>
      </w:r>
      <w:r w:rsidR="00CC6856">
        <w:rPr>
          <w:sz w:val="28"/>
          <w:szCs w:val="28"/>
        </w:rPr>
        <w:t>,</w:t>
      </w:r>
      <w:r w:rsidR="00320558">
        <w:rPr>
          <w:sz w:val="28"/>
          <w:szCs w:val="28"/>
        </w:rPr>
        <w:t xml:space="preserve"> merytorycznej, </w:t>
      </w:r>
      <w:r w:rsidR="00CC6856">
        <w:rPr>
          <w:sz w:val="28"/>
          <w:szCs w:val="28"/>
        </w:rPr>
        <w:t xml:space="preserve">                           </w:t>
      </w:r>
      <w:r w:rsidR="00320558">
        <w:rPr>
          <w:sz w:val="28"/>
          <w:szCs w:val="28"/>
        </w:rPr>
        <w:t xml:space="preserve">a jednocześnie obiektywnej oceny kontrolowanych podmiotów. Przedstawione informacje o kandydacie są bardzo ogólne i w związku z tym poprosił o przedstawienie konkretnych cech i argumentów przemawiających za udzieleniem poparcia zgłoszonemu kandydatowi. </w:t>
      </w:r>
    </w:p>
    <w:p w14:paraId="42AD302D" w14:textId="77777777" w:rsidR="00CC6856" w:rsidRDefault="00CC6856" w:rsidP="00320558">
      <w:pPr>
        <w:jc w:val="both"/>
        <w:rPr>
          <w:sz w:val="28"/>
          <w:szCs w:val="28"/>
        </w:rPr>
      </w:pPr>
    </w:p>
    <w:p w14:paraId="5B93E525" w14:textId="5F427251" w:rsidR="000476F3" w:rsidRDefault="00484D4B" w:rsidP="00320558">
      <w:pPr>
        <w:ind w:left="-64"/>
        <w:jc w:val="both"/>
        <w:rPr>
          <w:sz w:val="28"/>
          <w:szCs w:val="28"/>
        </w:rPr>
      </w:pPr>
      <w:r w:rsidRPr="00CC6856">
        <w:rPr>
          <w:b/>
          <w:bCs/>
          <w:sz w:val="28"/>
          <w:szCs w:val="28"/>
        </w:rPr>
        <w:t>Przewodniczący obrad p. Strzelecki –</w:t>
      </w:r>
      <w:r>
        <w:rPr>
          <w:sz w:val="28"/>
          <w:szCs w:val="28"/>
        </w:rPr>
        <w:t xml:space="preserve"> w związku z brakiem chętnych do dyskusji poddał pod głosowanie Rady Miasta projekt uchwały  zawarty w druku nr</w:t>
      </w:r>
      <w:r w:rsidR="00CC6856">
        <w:rPr>
          <w:sz w:val="28"/>
          <w:szCs w:val="28"/>
        </w:rPr>
        <w:t xml:space="preserve"> 6 (</w:t>
      </w:r>
      <w:r w:rsidR="00CC6856" w:rsidRPr="00CC6856">
        <w:rPr>
          <w:b/>
          <w:bCs/>
          <w:sz w:val="28"/>
          <w:szCs w:val="28"/>
        </w:rPr>
        <w:t>Załącznik nr 17</w:t>
      </w:r>
      <w:r w:rsidR="00CC6856">
        <w:rPr>
          <w:sz w:val="28"/>
          <w:szCs w:val="28"/>
        </w:rPr>
        <w:t xml:space="preserve"> do protokołu). </w:t>
      </w:r>
      <w:r>
        <w:rPr>
          <w:sz w:val="28"/>
          <w:szCs w:val="28"/>
        </w:rPr>
        <w:t>W pierwszej kolejności poprosił o oddanie głosu przez osoby pracujące zdalnie, i tak</w:t>
      </w:r>
      <w:r w:rsidR="00320558">
        <w:rPr>
          <w:sz w:val="28"/>
          <w:szCs w:val="28"/>
        </w:rPr>
        <w:t>:</w:t>
      </w:r>
    </w:p>
    <w:p w14:paraId="1F7268A1" w14:textId="77777777" w:rsidR="000476F3" w:rsidRDefault="00484D4B" w:rsidP="00320558">
      <w:pPr>
        <w:pStyle w:val="Bezodstpw"/>
        <w:suppressAutoHyphens w:val="0"/>
        <w:ind w:left="708"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 jestem za </w:t>
      </w:r>
    </w:p>
    <w:p w14:paraId="0324B6DE" w14:textId="77777777" w:rsidR="000476F3" w:rsidRDefault="00484D4B" w:rsidP="00320558">
      <w:pPr>
        <w:pStyle w:val="Bezodstpw"/>
        <w:suppressAutoHyphens w:val="0"/>
        <w:ind w:left="708"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 jestem za </w:t>
      </w:r>
    </w:p>
    <w:p w14:paraId="328815FA" w14:textId="77777777" w:rsidR="000476F3" w:rsidRDefault="00484D4B" w:rsidP="00320558">
      <w:pPr>
        <w:pStyle w:val="Bezodstpw"/>
        <w:suppressAutoHyphens w:val="0"/>
        <w:ind w:left="708"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Adam Maćkowski – jestem za</w:t>
      </w:r>
    </w:p>
    <w:p w14:paraId="29BFDB8F" w14:textId="11981F6D" w:rsidR="000476F3" w:rsidRDefault="00484D4B">
      <w:pPr>
        <w:pStyle w:val="Bezodstpw"/>
        <w:suppressAutoHyphens w:val="0"/>
        <w:ind w:left="-64"/>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0558">
        <w:rPr>
          <w:rFonts w:ascii="Times New Roman" w:eastAsia="Times New Roman" w:hAnsi="Times New Roman" w:cs="Times New Roman"/>
          <w:sz w:val="28"/>
          <w:szCs w:val="28"/>
        </w:rPr>
        <w:tab/>
      </w:r>
      <w:r w:rsidR="00320558">
        <w:rPr>
          <w:rFonts w:ascii="Times New Roman" w:eastAsia="Times New Roman" w:hAnsi="Times New Roman" w:cs="Times New Roman"/>
          <w:sz w:val="28"/>
          <w:szCs w:val="28"/>
        </w:rPr>
        <w:tab/>
      </w:r>
      <w:r>
        <w:rPr>
          <w:rFonts w:ascii="Times New Roman" w:eastAsia="Times New Roman" w:hAnsi="Times New Roman" w:cs="Times New Roman"/>
          <w:sz w:val="28"/>
          <w:szCs w:val="28"/>
        </w:rPr>
        <w:t>Radny Waldemar Piotrowski  -</w:t>
      </w:r>
      <w:r w:rsidR="003205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wstrzymuje się </w:t>
      </w:r>
    </w:p>
    <w:p w14:paraId="4056CF39" w14:textId="77777777" w:rsidR="000476F3" w:rsidRDefault="000476F3">
      <w:pPr>
        <w:pStyle w:val="Bezodstpw"/>
        <w:suppressAutoHyphens w:val="0"/>
        <w:ind w:left="-64"/>
        <w:jc w:val="both"/>
        <w:textAlignment w:val="auto"/>
        <w:rPr>
          <w:rFonts w:ascii="Times New Roman" w:eastAsia="Times New Roman" w:hAnsi="Times New Roman" w:cs="Times New Roman"/>
          <w:sz w:val="28"/>
          <w:szCs w:val="28"/>
        </w:rPr>
      </w:pPr>
    </w:p>
    <w:p w14:paraId="5D58821D" w14:textId="26499D86" w:rsidR="000476F3" w:rsidRDefault="00484D4B" w:rsidP="003475AC">
      <w:pPr>
        <w:ind w:left="1406"/>
        <w:jc w:val="both"/>
        <w:rPr>
          <w:sz w:val="28"/>
          <w:szCs w:val="28"/>
        </w:rPr>
      </w:pPr>
      <w:r>
        <w:rPr>
          <w:sz w:val="28"/>
          <w:szCs w:val="28"/>
        </w:rPr>
        <w:lastRenderedPageBreak/>
        <w:t xml:space="preserve">Za przyjęciem uchwały głosowało 9 radnych, głosów przeciwnych </w:t>
      </w:r>
      <w:r w:rsidR="00320558">
        <w:rPr>
          <w:sz w:val="28"/>
          <w:szCs w:val="28"/>
        </w:rPr>
        <w:t xml:space="preserve">nie było, </w:t>
      </w:r>
      <w:r>
        <w:rPr>
          <w:sz w:val="28"/>
          <w:szCs w:val="28"/>
        </w:rPr>
        <w:t>przy 4 głosach wstrzymujących  nie było.</w:t>
      </w:r>
    </w:p>
    <w:p w14:paraId="230F9911" w14:textId="77777777" w:rsidR="000476F3" w:rsidRDefault="000476F3" w:rsidP="003475AC">
      <w:pPr>
        <w:jc w:val="both"/>
        <w:rPr>
          <w:sz w:val="28"/>
          <w:szCs w:val="28"/>
        </w:rPr>
      </w:pPr>
    </w:p>
    <w:p w14:paraId="286FF758" w14:textId="1E76066B" w:rsidR="000476F3" w:rsidRDefault="00484D4B">
      <w:pPr>
        <w:ind w:left="-64"/>
        <w:jc w:val="both"/>
        <w:rPr>
          <w:sz w:val="28"/>
          <w:szCs w:val="28"/>
        </w:rPr>
      </w:pPr>
      <w:r>
        <w:rPr>
          <w:sz w:val="28"/>
          <w:szCs w:val="28"/>
        </w:rPr>
        <w:t xml:space="preserve">Protokół głosowania imiennego stanowi </w:t>
      </w:r>
      <w:r w:rsidRPr="00CC6856">
        <w:rPr>
          <w:b/>
          <w:bCs/>
          <w:sz w:val="28"/>
          <w:szCs w:val="28"/>
        </w:rPr>
        <w:t xml:space="preserve">załącznik nr </w:t>
      </w:r>
      <w:r w:rsidR="00CC6856" w:rsidRPr="00CC6856">
        <w:rPr>
          <w:b/>
          <w:bCs/>
          <w:sz w:val="28"/>
          <w:szCs w:val="28"/>
        </w:rPr>
        <w:t>18</w:t>
      </w:r>
      <w:r>
        <w:rPr>
          <w:sz w:val="28"/>
          <w:szCs w:val="28"/>
        </w:rPr>
        <w:t xml:space="preserve"> do protokołu. </w:t>
      </w:r>
    </w:p>
    <w:p w14:paraId="6A70C076" w14:textId="77777777" w:rsidR="000476F3" w:rsidRPr="00CC6856" w:rsidRDefault="000476F3">
      <w:pPr>
        <w:ind w:left="-64"/>
        <w:jc w:val="both"/>
        <w:rPr>
          <w:b/>
          <w:bCs/>
          <w:sz w:val="28"/>
          <w:szCs w:val="28"/>
        </w:rPr>
      </w:pPr>
    </w:p>
    <w:p w14:paraId="0F28E8BF" w14:textId="30993389" w:rsidR="000476F3" w:rsidRDefault="00484D4B">
      <w:pPr>
        <w:ind w:left="-64"/>
        <w:jc w:val="both"/>
        <w:rPr>
          <w:sz w:val="28"/>
          <w:szCs w:val="28"/>
        </w:rPr>
      </w:pPr>
      <w:r w:rsidRPr="00CC6856">
        <w:rPr>
          <w:b/>
          <w:bCs/>
          <w:sz w:val="28"/>
          <w:szCs w:val="28"/>
        </w:rPr>
        <w:t>Przewodniczący obrad p. Strzelecki</w:t>
      </w:r>
      <w:r>
        <w:rPr>
          <w:sz w:val="28"/>
          <w:szCs w:val="28"/>
        </w:rPr>
        <w:t xml:space="preserve"> stwierdził, że w wyniku głosowania Rada Miasta jednogłośnie przyjęła </w:t>
      </w:r>
      <w:r w:rsidRPr="00CC6856">
        <w:rPr>
          <w:b/>
          <w:bCs/>
          <w:sz w:val="28"/>
          <w:szCs w:val="28"/>
        </w:rPr>
        <w:t>Uchwałę Nr XXXIV/23</w:t>
      </w:r>
      <w:r w:rsidR="003475AC" w:rsidRPr="00CC6856">
        <w:rPr>
          <w:b/>
          <w:bCs/>
          <w:sz w:val="28"/>
          <w:szCs w:val="28"/>
        </w:rPr>
        <w:t>3</w:t>
      </w:r>
      <w:r w:rsidRPr="00CC6856">
        <w:rPr>
          <w:b/>
          <w:bCs/>
          <w:sz w:val="28"/>
          <w:szCs w:val="28"/>
        </w:rPr>
        <w:t xml:space="preserve">/2021 </w:t>
      </w:r>
      <w:r w:rsidR="003475AC" w:rsidRPr="00CC6856">
        <w:rPr>
          <w:b/>
          <w:bCs/>
          <w:sz w:val="28"/>
          <w:szCs w:val="28"/>
        </w:rPr>
        <w:t xml:space="preserve">w sprawie zmiany uchwały dotyczącej wyboru Przewodniczącego Komisji Rewizyjnej Rady Miasta Chełmna (Załącznik nr </w:t>
      </w:r>
      <w:r w:rsidR="00CC6856">
        <w:rPr>
          <w:b/>
          <w:bCs/>
          <w:sz w:val="28"/>
          <w:szCs w:val="28"/>
        </w:rPr>
        <w:t>19</w:t>
      </w:r>
      <w:r w:rsidR="003475AC">
        <w:rPr>
          <w:sz w:val="28"/>
          <w:szCs w:val="28"/>
        </w:rPr>
        <w:t xml:space="preserve"> do protokołu). </w:t>
      </w:r>
    </w:p>
    <w:p w14:paraId="2F759FE3" w14:textId="4976731A" w:rsidR="000476F3" w:rsidRDefault="000476F3">
      <w:pPr>
        <w:ind w:left="-64"/>
        <w:jc w:val="both"/>
        <w:rPr>
          <w:sz w:val="28"/>
          <w:szCs w:val="28"/>
        </w:rPr>
      </w:pPr>
    </w:p>
    <w:p w14:paraId="602A95CB" w14:textId="5CC1756B" w:rsidR="003475AC" w:rsidRDefault="003475AC">
      <w:pPr>
        <w:ind w:left="-64"/>
        <w:jc w:val="both"/>
        <w:rPr>
          <w:sz w:val="28"/>
          <w:szCs w:val="28"/>
        </w:rPr>
      </w:pPr>
    </w:p>
    <w:p w14:paraId="04C28090" w14:textId="34CABD00" w:rsidR="003475AC" w:rsidRDefault="003475AC">
      <w:pPr>
        <w:ind w:left="-64"/>
        <w:jc w:val="both"/>
        <w:rPr>
          <w:sz w:val="28"/>
          <w:szCs w:val="28"/>
        </w:rPr>
      </w:pPr>
    </w:p>
    <w:p w14:paraId="6921AC77" w14:textId="53F3992F" w:rsidR="003475AC" w:rsidRPr="003475AC" w:rsidRDefault="003475AC" w:rsidP="00CC6856">
      <w:pPr>
        <w:ind w:left="1410" w:hanging="1410"/>
        <w:rPr>
          <w:sz w:val="28"/>
          <w:szCs w:val="28"/>
        </w:rPr>
      </w:pPr>
      <w:r>
        <w:rPr>
          <w:b/>
          <w:bCs/>
          <w:sz w:val="28"/>
          <w:szCs w:val="28"/>
        </w:rPr>
        <w:t xml:space="preserve">Punkt 9. </w:t>
      </w:r>
      <w:r>
        <w:rPr>
          <w:b/>
          <w:bCs/>
          <w:sz w:val="28"/>
          <w:szCs w:val="28"/>
        </w:rPr>
        <w:tab/>
      </w:r>
      <w:r w:rsidRPr="00CC6856">
        <w:rPr>
          <w:b/>
          <w:bCs/>
          <w:sz w:val="28"/>
          <w:szCs w:val="28"/>
          <w:u w:val="single"/>
        </w:rPr>
        <w:t>Rozpatrzenie projektu uchwały w sprawie wyboru Przewodniczącego  Komisji Budżetu, Rozwoju i Gospodarki Rady Miasta Chełmna</w:t>
      </w:r>
      <w:r w:rsidRPr="003475AC">
        <w:rPr>
          <w:sz w:val="28"/>
          <w:szCs w:val="28"/>
        </w:rPr>
        <w:t xml:space="preserve"> </w:t>
      </w:r>
    </w:p>
    <w:p w14:paraId="4BE24991" w14:textId="77777777" w:rsidR="003475AC" w:rsidRPr="00CC6856" w:rsidRDefault="003475AC" w:rsidP="003475AC">
      <w:pPr>
        <w:rPr>
          <w:b/>
          <w:bCs/>
          <w:sz w:val="28"/>
          <w:szCs w:val="28"/>
        </w:rPr>
      </w:pPr>
    </w:p>
    <w:p w14:paraId="60C174AD" w14:textId="23328CFB" w:rsidR="003475AC" w:rsidRDefault="003475AC">
      <w:pPr>
        <w:ind w:left="-64"/>
        <w:jc w:val="both"/>
        <w:rPr>
          <w:sz w:val="28"/>
          <w:szCs w:val="28"/>
        </w:rPr>
      </w:pPr>
      <w:r w:rsidRPr="00CC6856">
        <w:rPr>
          <w:b/>
          <w:bCs/>
          <w:sz w:val="28"/>
          <w:szCs w:val="28"/>
        </w:rPr>
        <w:t>Zastępca Przewodniczącego Komisji Budżetu, Rozwoju i Gospodarki p. Zima</w:t>
      </w:r>
      <w:r>
        <w:rPr>
          <w:sz w:val="28"/>
          <w:szCs w:val="28"/>
        </w:rPr>
        <w:t xml:space="preserve"> – zgłosiła radną p. Dominikę Wikiera, jako kandydatkę  na  Przewodnicząc</w:t>
      </w:r>
      <w:r w:rsidR="00CC6856">
        <w:rPr>
          <w:sz w:val="28"/>
          <w:szCs w:val="28"/>
        </w:rPr>
        <w:t xml:space="preserve">ą </w:t>
      </w:r>
      <w:r>
        <w:rPr>
          <w:sz w:val="28"/>
          <w:szCs w:val="28"/>
        </w:rPr>
        <w:t>Komisji Budżetu, Rozwoju i Gospodarki. Radna p. Wikiera dotychczas pełniła funkcj</w:t>
      </w:r>
      <w:r w:rsidR="00241D22">
        <w:rPr>
          <w:sz w:val="28"/>
          <w:szCs w:val="28"/>
        </w:rPr>
        <w:t>ę</w:t>
      </w:r>
      <w:r>
        <w:rPr>
          <w:sz w:val="28"/>
          <w:szCs w:val="28"/>
        </w:rPr>
        <w:t xml:space="preserve"> Przewodniczącej Komisji Rewizyjnej i aktywnie uczestniczyła w posiedzeniach Komisji Budżetu. Decyzja o zgłoszeniu radnej p. Wikiera do pełnienia tej funkcji została zaakcep</w:t>
      </w:r>
      <w:r w:rsidR="00241D22">
        <w:rPr>
          <w:sz w:val="28"/>
          <w:szCs w:val="28"/>
        </w:rPr>
        <w:t>towana</w:t>
      </w:r>
      <w:r w:rsidR="00CC6856">
        <w:rPr>
          <w:sz w:val="28"/>
          <w:szCs w:val="28"/>
        </w:rPr>
        <w:t xml:space="preserve"> przez członków Komisji.</w:t>
      </w:r>
    </w:p>
    <w:p w14:paraId="6522CD47" w14:textId="0329FBA8" w:rsidR="00241D22" w:rsidRDefault="00241D22">
      <w:pPr>
        <w:ind w:left="-64"/>
        <w:jc w:val="both"/>
        <w:rPr>
          <w:sz w:val="28"/>
          <w:szCs w:val="28"/>
        </w:rPr>
      </w:pPr>
    </w:p>
    <w:p w14:paraId="7FD0FD8F" w14:textId="7D57BAF2" w:rsidR="00241D22" w:rsidRPr="00241D22" w:rsidRDefault="00241D22" w:rsidP="00241D22">
      <w:pPr>
        <w:ind w:left="-64"/>
        <w:jc w:val="both"/>
        <w:rPr>
          <w:sz w:val="28"/>
          <w:szCs w:val="28"/>
        </w:rPr>
      </w:pPr>
      <w:r w:rsidRPr="00CC6856">
        <w:rPr>
          <w:b/>
          <w:bCs/>
          <w:sz w:val="28"/>
          <w:szCs w:val="28"/>
        </w:rPr>
        <w:t>Radny p. Piotrowski</w:t>
      </w:r>
      <w:r>
        <w:rPr>
          <w:sz w:val="28"/>
          <w:szCs w:val="28"/>
        </w:rPr>
        <w:t xml:space="preserve"> -   </w:t>
      </w:r>
      <w:r w:rsidR="004A3296">
        <w:rPr>
          <w:sz w:val="28"/>
          <w:szCs w:val="28"/>
        </w:rPr>
        <w:t xml:space="preserve">stwierdził, że </w:t>
      </w:r>
      <w:r w:rsidRPr="00241D22">
        <w:rPr>
          <w:sz w:val="28"/>
          <w:szCs w:val="28"/>
        </w:rPr>
        <w:t xml:space="preserve">aby świadomie dokonywać jakichkolwiek wyborów należy opierać się na merytorycznej, a nie powierzchownej wiedzy na temat podejmowanej decyzji. </w:t>
      </w:r>
      <w:r w:rsidR="004A3296">
        <w:rPr>
          <w:sz w:val="28"/>
          <w:szCs w:val="28"/>
        </w:rPr>
        <w:t>Należy dokonać wyboru osoby</w:t>
      </w:r>
      <w:r w:rsidRPr="00241D22">
        <w:rPr>
          <w:sz w:val="28"/>
          <w:szCs w:val="28"/>
        </w:rPr>
        <w:t>, której zadaniem będzie kierowanie pracami jednej z najważniejszych Komisji – jeżeli nie najważniej, bo zajmującej się czymś bez czego nie można skutecznie zarządzać funkcjonowaniem miast</w:t>
      </w:r>
      <w:r w:rsidR="004A3296">
        <w:rPr>
          <w:sz w:val="28"/>
          <w:szCs w:val="28"/>
        </w:rPr>
        <w:t>a tj. budżet</w:t>
      </w:r>
      <w:r w:rsidR="007521D4">
        <w:rPr>
          <w:sz w:val="28"/>
          <w:szCs w:val="28"/>
        </w:rPr>
        <w:t>em</w:t>
      </w:r>
      <w:r w:rsidR="004A3296">
        <w:rPr>
          <w:sz w:val="28"/>
          <w:szCs w:val="28"/>
        </w:rPr>
        <w:t xml:space="preserve"> i finans</w:t>
      </w:r>
      <w:r w:rsidR="007521D4">
        <w:rPr>
          <w:sz w:val="28"/>
          <w:szCs w:val="28"/>
        </w:rPr>
        <w:t>ami</w:t>
      </w:r>
      <w:r w:rsidR="004A3296">
        <w:rPr>
          <w:sz w:val="28"/>
          <w:szCs w:val="28"/>
        </w:rPr>
        <w:t>.</w:t>
      </w:r>
      <w:r w:rsidRPr="00241D22">
        <w:rPr>
          <w:sz w:val="28"/>
          <w:szCs w:val="28"/>
        </w:rPr>
        <w:t xml:space="preserve"> Kandydat do pełnienia tej funkcji musi posiadać stosowne – najlepiej ekonomiczno-finansowe wykształcenie, kompetencje, doświadczenie w pracy w księgowości</w:t>
      </w:r>
      <w:r w:rsidR="004A3296">
        <w:rPr>
          <w:sz w:val="28"/>
          <w:szCs w:val="28"/>
        </w:rPr>
        <w:t xml:space="preserve">, </w:t>
      </w:r>
      <w:r w:rsidRPr="00241D22">
        <w:rPr>
          <w:sz w:val="28"/>
          <w:szCs w:val="28"/>
        </w:rPr>
        <w:t xml:space="preserve"> ale także umiejętności pracy w grupie, zespole</w:t>
      </w:r>
      <w:r w:rsidR="004A3296">
        <w:rPr>
          <w:sz w:val="28"/>
          <w:szCs w:val="28"/>
        </w:rPr>
        <w:t xml:space="preserve">, a ponadto </w:t>
      </w:r>
      <w:r w:rsidRPr="00241D22">
        <w:rPr>
          <w:sz w:val="28"/>
          <w:szCs w:val="28"/>
        </w:rPr>
        <w:t xml:space="preserve"> kolejną niezbędną cechą powinna być umiejętność słuchania adwersarzy.</w:t>
      </w:r>
    </w:p>
    <w:p w14:paraId="0F9C5C1A" w14:textId="109184DF" w:rsidR="00241D22" w:rsidRDefault="004A3296" w:rsidP="00241D22">
      <w:pPr>
        <w:pStyle w:val="Bezodstpw"/>
        <w:jc w:val="both"/>
        <w:rPr>
          <w:rFonts w:ascii="Times New Roman" w:hAnsi="Times New Roman" w:cs="Times New Roman"/>
          <w:sz w:val="28"/>
          <w:szCs w:val="28"/>
        </w:rPr>
      </w:pPr>
      <w:r>
        <w:rPr>
          <w:rFonts w:ascii="Times New Roman" w:hAnsi="Times New Roman" w:cs="Times New Roman"/>
          <w:sz w:val="28"/>
          <w:szCs w:val="28"/>
        </w:rPr>
        <w:t xml:space="preserve">Mówca zwrócił uwagę, że poruszone sprawy </w:t>
      </w:r>
      <w:r w:rsidR="00241D22" w:rsidRPr="00241D22">
        <w:rPr>
          <w:rFonts w:ascii="Times New Roman" w:hAnsi="Times New Roman" w:cs="Times New Roman"/>
          <w:sz w:val="28"/>
          <w:szCs w:val="28"/>
        </w:rPr>
        <w:t>nie wybrzmiał</w:t>
      </w:r>
      <w:r>
        <w:rPr>
          <w:rFonts w:ascii="Times New Roman" w:hAnsi="Times New Roman" w:cs="Times New Roman"/>
          <w:sz w:val="28"/>
          <w:szCs w:val="28"/>
        </w:rPr>
        <w:t>y</w:t>
      </w:r>
      <w:r w:rsidR="00241D22" w:rsidRPr="00241D22">
        <w:rPr>
          <w:rFonts w:ascii="Times New Roman" w:hAnsi="Times New Roman" w:cs="Times New Roman"/>
          <w:sz w:val="28"/>
          <w:szCs w:val="28"/>
        </w:rPr>
        <w:t xml:space="preserve"> w rekomendacji kandydat</w:t>
      </w:r>
      <w:r w:rsidR="007521D4">
        <w:rPr>
          <w:rFonts w:ascii="Times New Roman" w:hAnsi="Times New Roman" w:cs="Times New Roman"/>
          <w:sz w:val="28"/>
          <w:szCs w:val="28"/>
        </w:rPr>
        <w:t>ki</w:t>
      </w:r>
      <w:r w:rsidR="00241D22" w:rsidRPr="00241D22">
        <w:rPr>
          <w:rFonts w:ascii="Times New Roman" w:hAnsi="Times New Roman" w:cs="Times New Roman"/>
          <w:sz w:val="28"/>
          <w:szCs w:val="28"/>
        </w:rPr>
        <w:t xml:space="preserve"> do pełnienia tej funkcji</w:t>
      </w:r>
      <w:r>
        <w:rPr>
          <w:rFonts w:ascii="Times New Roman" w:hAnsi="Times New Roman" w:cs="Times New Roman"/>
          <w:sz w:val="28"/>
          <w:szCs w:val="28"/>
        </w:rPr>
        <w:t xml:space="preserve"> w związku z czym poprosił </w:t>
      </w:r>
      <w:r w:rsidR="00241D22" w:rsidRPr="00241D22">
        <w:rPr>
          <w:rFonts w:ascii="Times New Roman" w:hAnsi="Times New Roman" w:cs="Times New Roman"/>
          <w:sz w:val="28"/>
          <w:szCs w:val="28"/>
        </w:rPr>
        <w:t>osobę rekomendującą o uzupełnienie informacji o kandydacie</w:t>
      </w:r>
      <w:r w:rsidR="00C372E6">
        <w:rPr>
          <w:rFonts w:ascii="Times New Roman" w:hAnsi="Times New Roman" w:cs="Times New Roman"/>
          <w:sz w:val="28"/>
          <w:szCs w:val="28"/>
        </w:rPr>
        <w:t>, i tak:</w:t>
      </w:r>
    </w:p>
    <w:p w14:paraId="7C85FC60" w14:textId="77777777" w:rsidR="00241D22" w:rsidRPr="00241D22" w:rsidRDefault="00241D22" w:rsidP="00241D22">
      <w:pPr>
        <w:pStyle w:val="Bezodstpw"/>
        <w:jc w:val="both"/>
        <w:rPr>
          <w:rFonts w:ascii="Times New Roman" w:hAnsi="Times New Roman" w:cs="Times New Roman"/>
          <w:sz w:val="28"/>
          <w:szCs w:val="28"/>
        </w:rPr>
      </w:pPr>
      <w:r w:rsidRPr="00241D22">
        <w:rPr>
          <w:rFonts w:ascii="Times New Roman" w:hAnsi="Times New Roman" w:cs="Times New Roman"/>
          <w:sz w:val="28"/>
          <w:szCs w:val="28"/>
        </w:rPr>
        <w:t>- jakie posiada doświadczenie zawodowe związane z tematyką księgowości, rachunkowości bądź finansów,</w:t>
      </w:r>
    </w:p>
    <w:p w14:paraId="3B2FF226" w14:textId="439B2DF5" w:rsidR="00241D22" w:rsidRPr="00241D22" w:rsidRDefault="00241D22" w:rsidP="00241D22">
      <w:pPr>
        <w:pStyle w:val="Bezodstpw"/>
        <w:jc w:val="both"/>
        <w:rPr>
          <w:rFonts w:ascii="Times New Roman" w:hAnsi="Times New Roman" w:cs="Times New Roman"/>
          <w:sz w:val="28"/>
          <w:szCs w:val="28"/>
        </w:rPr>
      </w:pPr>
      <w:r w:rsidRPr="00241D22">
        <w:rPr>
          <w:rFonts w:ascii="Times New Roman" w:hAnsi="Times New Roman" w:cs="Times New Roman"/>
          <w:sz w:val="28"/>
          <w:szCs w:val="28"/>
        </w:rPr>
        <w:t>- czy kandydat</w:t>
      </w:r>
      <w:r w:rsidR="007521D4">
        <w:rPr>
          <w:rFonts w:ascii="Times New Roman" w:hAnsi="Times New Roman" w:cs="Times New Roman"/>
          <w:sz w:val="28"/>
          <w:szCs w:val="28"/>
        </w:rPr>
        <w:t>ka</w:t>
      </w:r>
      <w:r w:rsidRPr="00241D22">
        <w:rPr>
          <w:rFonts w:ascii="Times New Roman" w:hAnsi="Times New Roman" w:cs="Times New Roman"/>
          <w:sz w:val="28"/>
          <w:szCs w:val="28"/>
        </w:rPr>
        <w:t xml:space="preserve"> posiada merytoryczne przygotowanie w tym zakresie,</w:t>
      </w:r>
    </w:p>
    <w:p w14:paraId="39697EA3" w14:textId="0EA0E086" w:rsidR="00241D22" w:rsidRPr="00241D22" w:rsidRDefault="00241D22" w:rsidP="00241D22">
      <w:pPr>
        <w:pStyle w:val="Bezodstpw"/>
        <w:jc w:val="both"/>
        <w:rPr>
          <w:rFonts w:ascii="Times New Roman" w:hAnsi="Times New Roman" w:cs="Times New Roman"/>
          <w:sz w:val="28"/>
          <w:szCs w:val="28"/>
        </w:rPr>
      </w:pPr>
      <w:r w:rsidRPr="00241D22">
        <w:rPr>
          <w:rFonts w:ascii="Times New Roman" w:hAnsi="Times New Roman" w:cs="Times New Roman"/>
          <w:sz w:val="28"/>
          <w:szCs w:val="28"/>
        </w:rPr>
        <w:t>- czy kandydat</w:t>
      </w:r>
      <w:r w:rsidR="007521D4">
        <w:rPr>
          <w:rFonts w:ascii="Times New Roman" w:hAnsi="Times New Roman" w:cs="Times New Roman"/>
          <w:sz w:val="28"/>
          <w:szCs w:val="28"/>
        </w:rPr>
        <w:t>ka</w:t>
      </w:r>
      <w:r w:rsidRPr="00241D22">
        <w:rPr>
          <w:rFonts w:ascii="Times New Roman" w:hAnsi="Times New Roman" w:cs="Times New Roman"/>
          <w:sz w:val="28"/>
          <w:szCs w:val="28"/>
        </w:rPr>
        <w:t xml:space="preserve"> ma jakiekolwiek doświadczenie w zakresie zarządzania, pracy na stanowisku kierowniczym czy chociażby prowadzenia działalności gospodarczej,</w:t>
      </w:r>
    </w:p>
    <w:p w14:paraId="1F2BFD19" w14:textId="5213170F" w:rsidR="00241D22" w:rsidRPr="00241D22" w:rsidRDefault="00241D22" w:rsidP="00241D22">
      <w:pPr>
        <w:pStyle w:val="Bezodstpw"/>
        <w:jc w:val="both"/>
        <w:rPr>
          <w:rFonts w:ascii="Times New Roman" w:hAnsi="Times New Roman" w:cs="Times New Roman"/>
          <w:sz w:val="28"/>
          <w:szCs w:val="28"/>
        </w:rPr>
      </w:pPr>
      <w:r w:rsidRPr="00241D22">
        <w:rPr>
          <w:rFonts w:ascii="Times New Roman" w:hAnsi="Times New Roman" w:cs="Times New Roman"/>
          <w:sz w:val="28"/>
          <w:szCs w:val="28"/>
        </w:rPr>
        <w:lastRenderedPageBreak/>
        <w:t>- czy kandydat</w:t>
      </w:r>
      <w:r w:rsidR="007521D4">
        <w:rPr>
          <w:rFonts w:ascii="Times New Roman" w:hAnsi="Times New Roman" w:cs="Times New Roman"/>
          <w:sz w:val="28"/>
          <w:szCs w:val="28"/>
        </w:rPr>
        <w:t>ka</w:t>
      </w:r>
      <w:r w:rsidRPr="00241D22">
        <w:rPr>
          <w:rFonts w:ascii="Times New Roman" w:hAnsi="Times New Roman" w:cs="Times New Roman"/>
          <w:sz w:val="28"/>
          <w:szCs w:val="28"/>
        </w:rPr>
        <w:t xml:space="preserve"> nabył</w:t>
      </w:r>
      <w:r w:rsidR="007521D4">
        <w:rPr>
          <w:rFonts w:ascii="Times New Roman" w:hAnsi="Times New Roman" w:cs="Times New Roman"/>
          <w:sz w:val="28"/>
          <w:szCs w:val="28"/>
        </w:rPr>
        <w:t>a</w:t>
      </w:r>
      <w:r w:rsidRPr="00241D22">
        <w:rPr>
          <w:rFonts w:ascii="Times New Roman" w:hAnsi="Times New Roman" w:cs="Times New Roman"/>
          <w:sz w:val="28"/>
          <w:szCs w:val="28"/>
        </w:rPr>
        <w:t xml:space="preserve"> chociażby minimum doświadczenia i wiedzy w zakresie kompetencji </w:t>
      </w:r>
      <w:r w:rsidR="007521D4">
        <w:rPr>
          <w:rFonts w:ascii="Times New Roman" w:hAnsi="Times New Roman" w:cs="Times New Roman"/>
          <w:sz w:val="28"/>
          <w:szCs w:val="28"/>
        </w:rPr>
        <w:t>K</w:t>
      </w:r>
      <w:r w:rsidRPr="00241D22">
        <w:rPr>
          <w:rFonts w:ascii="Times New Roman" w:hAnsi="Times New Roman" w:cs="Times New Roman"/>
          <w:sz w:val="28"/>
          <w:szCs w:val="28"/>
        </w:rPr>
        <w:t xml:space="preserve">omisji </w:t>
      </w:r>
      <w:r w:rsidR="007521D4">
        <w:rPr>
          <w:rFonts w:ascii="Times New Roman" w:hAnsi="Times New Roman" w:cs="Times New Roman"/>
          <w:sz w:val="28"/>
          <w:szCs w:val="28"/>
        </w:rPr>
        <w:t>B</w:t>
      </w:r>
      <w:r w:rsidRPr="00241D22">
        <w:rPr>
          <w:rFonts w:ascii="Times New Roman" w:hAnsi="Times New Roman" w:cs="Times New Roman"/>
          <w:sz w:val="28"/>
          <w:szCs w:val="28"/>
        </w:rPr>
        <w:t xml:space="preserve">udżetu poprzez pracę w tejże komisji, </w:t>
      </w:r>
    </w:p>
    <w:p w14:paraId="75995F4D" w14:textId="546A111C" w:rsidR="00241D22" w:rsidRPr="00241D22" w:rsidRDefault="00241D22" w:rsidP="00241D22">
      <w:pPr>
        <w:pStyle w:val="Bezodstpw"/>
        <w:jc w:val="both"/>
        <w:rPr>
          <w:rFonts w:ascii="Times New Roman" w:hAnsi="Times New Roman" w:cs="Times New Roman"/>
          <w:sz w:val="28"/>
          <w:szCs w:val="28"/>
        </w:rPr>
      </w:pPr>
      <w:r w:rsidRPr="00241D22">
        <w:rPr>
          <w:rFonts w:ascii="Times New Roman" w:hAnsi="Times New Roman" w:cs="Times New Roman"/>
          <w:sz w:val="28"/>
          <w:szCs w:val="28"/>
        </w:rPr>
        <w:t>- czy bycie członkiem Komisji Budżetu przez okres jednego miesiąca to wystarczające kwalifikacje</w:t>
      </w:r>
      <w:r w:rsidR="00C372E6">
        <w:rPr>
          <w:rFonts w:ascii="Times New Roman" w:hAnsi="Times New Roman" w:cs="Times New Roman"/>
          <w:sz w:val="28"/>
          <w:szCs w:val="28"/>
        </w:rPr>
        <w:t>,</w:t>
      </w:r>
      <w:r w:rsidRPr="00241D22">
        <w:rPr>
          <w:rFonts w:ascii="Times New Roman" w:hAnsi="Times New Roman" w:cs="Times New Roman"/>
          <w:sz w:val="28"/>
          <w:szCs w:val="28"/>
        </w:rPr>
        <w:t xml:space="preserve"> aby kierować jej pracami.</w:t>
      </w:r>
    </w:p>
    <w:p w14:paraId="0847B1B0" w14:textId="77777777" w:rsidR="00241D22" w:rsidRPr="007521D4" w:rsidRDefault="00241D22" w:rsidP="00241D22">
      <w:pPr>
        <w:pStyle w:val="Bezodstpw"/>
        <w:jc w:val="both"/>
        <w:rPr>
          <w:rFonts w:ascii="Times New Roman" w:hAnsi="Times New Roman" w:cs="Times New Roman"/>
          <w:b/>
          <w:bCs/>
          <w:sz w:val="32"/>
          <w:szCs w:val="32"/>
        </w:rPr>
      </w:pPr>
    </w:p>
    <w:p w14:paraId="12C9D55A" w14:textId="6002A3E3" w:rsidR="003475AC" w:rsidRDefault="00C372E6">
      <w:pPr>
        <w:ind w:left="-64"/>
        <w:jc w:val="both"/>
        <w:rPr>
          <w:sz w:val="28"/>
          <w:szCs w:val="28"/>
        </w:rPr>
      </w:pPr>
      <w:r w:rsidRPr="007521D4">
        <w:rPr>
          <w:b/>
          <w:bCs/>
          <w:sz w:val="28"/>
          <w:szCs w:val="28"/>
        </w:rPr>
        <w:t xml:space="preserve">Radna p. Wikiera </w:t>
      </w:r>
      <w:r>
        <w:rPr>
          <w:sz w:val="28"/>
          <w:szCs w:val="28"/>
        </w:rPr>
        <w:t>– odpowiadając przedmówcy poinformowała, że ukończyła Technikum Ekonomiczne, prowadziła osobiście działalność gospodarcz</w:t>
      </w:r>
      <w:r w:rsidR="007521D4">
        <w:rPr>
          <w:sz w:val="28"/>
          <w:szCs w:val="28"/>
        </w:rPr>
        <w:t>ą</w:t>
      </w:r>
      <w:r>
        <w:rPr>
          <w:sz w:val="28"/>
          <w:szCs w:val="28"/>
        </w:rPr>
        <w:t xml:space="preserve"> oraz zarządza zespołem prowadząc od lat Chełmińskie Stowarzyszenie Oświatowe. </w:t>
      </w:r>
    </w:p>
    <w:p w14:paraId="0395A07D" w14:textId="082BCA6A" w:rsidR="003475AC" w:rsidRDefault="003475AC">
      <w:pPr>
        <w:ind w:left="-64"/>
        <w:jc w:val="both"/>
        <w:rPr>
          <w:sz w:val="28"/>
          <w:szCs w:val="28"/>
        </w:rPr>
      </w:pPr>
    </w:p>
    <w:p w14:paraId="1300EF72" w14:textId="61AB02A0" w:rsidR="00C372E6" w:rsidRDefault="00C372E6">
      <w:pPr>
        <w:ind w:left="-64"/>
        <w:jc w:val="both"/>
        <w:rPr>
          <w:sz w:val="28"/>
          <w:szCs w:val="28"/>
        </w:rPr>
      </w:pPr>
      <w:r w:rsidRPr="007521D4">
        <w:rPr>
          <w:b/>
          <w:bCs/>
          <w:sz w:val="28"/>
          <w:szCs w:val="28"/>
        </w:rPr>
        <w:t>Burmistrz Miasta p. Mikiewicz</w:t>
      </w:r>
      <w:r>
        <w:rPr>
          <w:sz w:val="28"/>
          <w:szCs w:val="28"/>
        </w:rPr>
        <w:t xml:space="preserve"> – poinformował, że radna p. Dominika Wikiera, jako Prezes Chełmińskiego Stowarzyszenia Oświatowego koordynowała projekt zarówno od strony merytorycznej, jak i od strony rozliczenia finansowego. Wykazała przy tym zdolności analityczne oraz logicznego myślenia. Ponadto podczas prac nad tegorocznym budżetem dała się poznać, jako osoba bardzo wnikliwie analizuj</w:t>
      </w:r>
      <w:r w:rsidR="000678E5">
        <w:rPr>
          <w:sz w:val="28"/>
          <w:szCs w:val="28"/>
        </w:rPr>
        <w:t>ą</w:t>
      </w:r>
      <w:r>
        <w:rPr>
          <w:sz w:val="28"/>
          <w:szCs w:val="28"/>
        </w:rPr>
        <w:t xml:space="preserve">ca wszystkie </w:t>
      </w:r>
      <w:r w:rsidR="000678E5">
        <w:rPr>
          <w:sz w:val="28"/>
          <w:szCs w:val="28"/>
        </w:rPr>
        <w:t xml:space="preserve">kwestie budżetowe, zarówno po stronie  dochodów, jak i wydatków. </w:t>
      </w:r>
    </w:p>
    <w:p w14:paraId="7890AE1B" w14:textId="77777777" w:rsidR="000678E5" w:rsidRDefault="000678E5">
      <w:pPr>
        <w:ind w:left="-64"/>
        <w:jc w:val="both"/>
        <w:rPr>
          <w:sz w:val="28"/>
          <w:szCs w:val="28"/>
        </w:rPr>
      </w:pPr>
    </w:p>
    <w:p w14:paraId="5C9AD519" w14:textId="7A90A542" w:rsidR="000476F3" w:rsidRDefault="00484D4B" w:rsidP="007521D4">
      <w:pPr>
        <w:ind w:left="-64"/>
        <w:jc w:val="both"/>
        <w:rPr>
          <w:sz w:val="28"/>
          <w:szCs w:val="28"/>
        </w:rPr>
      </w:pPr>
      <w:r w:rsidRPr="007521D4">
        <w:rPr>
          <w:b/>
          <w:bCs/>
          <w:sz w:val="28"/>
          <w:szCs w:val="28"/>
        </w:rPr>
        <w:t>Przewodniczący obrad p. Strzelecki</w:t>
      </w:r>
      <w:r>
        <w:rPr>
          <w:sz w:val="28"/>
          <w:szCs w:val="28"/>
        </w:rPr>
        <w:t xml:space="preserve"> – w związku z brakiem chętnych do dyskusji poddał pod głosowanie Rady Miasta projekt uchwały  zawarty w druku nr  </w:t>
      </w:r>
      <w:r w:rsidR="000678E5">
        <w:rPr>
          <w:sz w:val="28"/>
          <w:szCs w:val="28"/>
        </w:rPr>
        <w:t>4</w:t>
      </w:r>
      <w:r w:rsidR="007521D4">
        <w:rPr>
          <w:sz w:val="28"/>
          <w:szCs w:val="28"/>
        </w:rPr>
        <w:t xml:space="preserve"> (</w:t>
      </w:r>
      <w:r w:rsidR="007521D4" w:rsidRPr="007521D4">
        <w:rPr>
          <w:b/>
          <w:bCs/>
          <w:sz w:val="28"/>
          <w:szCs w:val="28"/>
        </w:rPr>
        <w:t>Załącznik nr 20</w:t>
      </w:r>
      <w:r w:rsidR="007521D4">
        <w:rPr>
          <w:sz w:val="28"/>
          <w:szCs w:val="28"/>
        </w:rPr>
        <w:t xml:space="preserve"> do protokołu).  </w:t>
      </w:r>
      <w:r>
        <w:rPr>
          <w:sz w:val="28"/>
          <w:szCs w:val="28"/>
        </w:rPr>
        <w:t>W pierwszej kolejności poprosił o oddanie głosu przez osoby pracujące zdalnie, i tak</w:t>
      </w:r>
      <w:r w:rsidR="000678E5">
        <w:rPr>
          <w:sz w:val="28"/>
          <w:szCs w:val="28"/>
        </w:rPr>
        <w:t>:</w:t>
      </w:r>
    </w:p>
    <w:p w14:paraId="5B8A6B80" w14:textId="77777777" w:rsidR="000476F3" w:rsidRDefault="00484D4B" w:rsidP="000678E5">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Radna Iga Jambor Skupniewicz – jestem za </w:t>
      </w:r>
    </w:p>
    <w:p w14:paraId="684B030F" w14:textId="77777777" w:rsidR="000476F3" w:rsidRDefault="00484D4B" w:rsidP="000678E5">
      <w:pPr>
        <w:pStyle w:val="Bezodstpw"/>
        <w:suppressAutoHyphens w:val="0"/>
        <w:ind w:left="2124"/>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Radny Marek Olszewski – jestem za </w:t>
      </w:r>
    </w:p>
    <w:p w14:paraId="20C1566E" w14:textId="77777777" w:rsidR="000476F3" w:rsidRDefault="00484D4B" w:rsidP="000678E5">
      <w:pPr>
        <w:pStyle w:val="Bezodstpw"/>
        <w:suppressAutoHyphens w:val="0"/>
        <w:ind w:left="1416" w:firstLine="708"/>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Radny Adam Maćkowski – jestem za</w:t>
      </w:r>
    </w:p>
    <w:p w14:paraId="341D76BB" w14:textId="43036EFF" w:rsidR="000476F3" w:rsidRDefault="00484D4B">
      <w:pPr>
        <w:pStyle w:val="Bezodstpw"/>
        <w:suppressAutoHyphens w:val="0"/>
        <w:ind w:left="-64"/>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78E5">
        <w:rPr>
          <w:rFonts w:ascii="Times New Roman" w:eastAsia="Times New Roman" w:hAnsi="Times New Roman" w:cs="Times New Roman"/>
          <w:sz w:val="28"/>
          <w:szCs w:val="28"/>
        </w:rPr>
        <w:tab/>
      </w:r>
      <w:r w:rsidR="000678E5">
        <w:rPr>
          <w:rFonts w:ascii="Times New Roman" w:eastAsia="Times New Roman" w:hAnsi="Times New Roman" w:cs="Times New Roman"/>
          <w:sz w:val="28"/>
          <w:szCs w:val="28"/>
        </w:rPr>
        <w:tab/>
      </w:r>
      <w:r w:rsidR="000678E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Radny Waldemar Piotrowski  - jestem przeciw </w:t>
      </w:r>
    </w:p>
    <w:p w14:paraId="6960A352" w14:textId="77777777" w:rsidR="000476F3" w:rsidRDefault="000476F3">
      <w:pPr>
        <w:pStyle w:val="Bezodstpw"/>
        <w:suppressAutoHyphens w:val="0"/>
        <w:ind w:left="-64"/>
        <w:jc w:val="both"/>
        <w:textAlignment w:val="auto"/>
        <w:rPr>
          <w:rFonts w:ascii="Times New Roman" w:eastAsia="Times New Roman" w:hAnsi="Times New Roman" w:cs="Times New Roman"/>
          <w:sz w:val="28"/>
          <w:szCs w:val="28"/>
        </w:rPr>
      </w:pPr>
    </w:p>
    <w:p w14:paraId="6486B7EE" w14:textId="00521A66" w:rsidR="000476F3" w:rsidRDefault="00484D4B" w:rsidP="000678E5">
      <w:pPr>
        <w:ind w:left="2124" w:firstLine="2"/>
        <w:jc w:val="both"/>
        <w:rPr>
          <w:sz w:val="28"/>
          <w:szCs w:val="28"/>
        </w:rPr>
      </w:pPr>
      <w:r>
        <w:rPr>
          <w:sz w:val="28"/>
          <w:szCs w:val="28"/>
        </w:rPr>
        <w:t xml:space="preserve">Za przyjęciem uchwały głosowało 9 radnych, </w:t>
      </w:r>
      <w:r w:rsidR="000678E5">
        <w:rPr>
          <w:sz w:val="28"/>
          <w:szCs w:val="28"/>
        </w:rPr>
        <w:t xml:space="preserve">przy 1 głosie przeciwnym i 3 głosach </w:t>
      </w:r>
      <w:r>
        <w:rPr>
          <w:sz w:val="28"/>
          <w:szCs w:val="28"/>
        </w:rPr>
        <w:t>wstrzymujących</w:t>
      </w:r>
      <w:r w:rsidR="000678E5">
        <w:rPr>
          <w:sz w:val="28"/>
          <w:szCs w:val="28"/>
        </w:rPr>
        <w:t>.</w:t>
      </w:r>
    </w:p>
    <w:p w14:paraId="1F4B08E5" w14:textId="77777777" w:rsidR="000476F3" w:rsidRDefault="000476F3">
      <w:pPr>
        <w:ind w:left="-64"/>
        <w:jc w:val="both"/>
        <w:rPr>
          <w:sz w:val="28"/>
          <w:szCs w:val="28"/>
        </w:rPr>
      </w:pPr>
    </w:p>
    <w:p w14:paraId="1CA0EE18" w14:textId="6DC6ED65" w:rsidR="000476F3" w:rsidRDefault="00484D4B">
      <w:pPr>
        <w:ind w:left="-64"/>
        <w:jc w:val="both"/>
        <w:rPr>
          <w:sz w:val="28"/>
          <w:szCs w:val="28"/>
        </w:rPr>
      </w:pPr>
      <w:r>
        <w:rPr>
          <w:sz w:val="28"/>
          <w:szCs w:val="28"/>
        </w:rPr>
        <w:t xml:space="preserve">Protokół głosowania imiennego stanowi </w:t>
      </w:r>
      <w:r w:rsidRPr="007521D4">
        <w:rPr>
          <w:b/>
          <w:bCs/>
          <w:sz w:val="28"/>
          <w:szCs w:val="28"/>
        </w:rPr>
        <w:t xml:space="preserve">załącznik nr </w:t>
      </w:r>
      <w:r w:rsidR="007521D4" w:rsidRPr="007521D4">
        <w:rPr>
          <w:b/>
          <w:bCs/>
          <w:sz w:val="28"/>
          <w:szCs w:val="28"/>
        </w:rPr>
        <w:t>21</w:t>
      </w:r>
      <w:r>
        <w:rPr>
          <w:sz w:val="28"/>
          <w:szCs w:val="28"/>
        </w:rPr>
        <w:t xml:space="preserve"> do protokołu. </w:t>
      </w:r>
    </w:p>
    <w:p w14:paraId="64DACB55" w14:textId="77777777" w:rsidR="000476F3" w:rsidRDefault="000476F3">
      <w:pPr>
        <w:ind w:left="-64"/>
        <w:jc w:val="both"/>
        <w:rPr>
          <w:sz w:val="28"/>
          <w:szCs w:val="28"/>
        </w:rPr>
      </w:pPr>
    </w:p>
    <w:p w14:paraId="71D266CA" w14:textId="5A8DBE22" w:rsidR="000476F3" w:rsidRDefault="00484D4B">
      <w:pPr>
        <w:ind w:left="-64"/>
        <w:jc w:val="both"/>
        <w:rPr>
          <w:sz w:val="28"/>
          <w:szCs w:val="28"/>
        </w:rPr>
      </w:pPr>
      <w:r w:rsidRPr="007521D4">
        <w:rPr>
          <w:b/>
          <w:bCs/>
          <w:sz w:val="28"/>
          <w:szCs w:val="28"/>
        </w:rPr>
        <w:t>Przewodniczący obrad p. Strzelecki</w:t>
      </w:r>
      <w:r>
        <w:rPr>
          <w:sz w:val="28"/>
          <w:szCs w:val="28"/>
        </w:rPr>
        <w:t xml:space="preserve"> stwierdził, że w wyniku głosowania Rada Miasta jednogłośnie przyjęła </w:t>
      </w:r>
      <w:r w:rsidRPr="007521D4">
        <w:rPr>
          <w:b/>
          <w:bCs/>
          <w:sz w:val="28"/>
          <w:szCs w:val="28"/>
        </w:rPr>
        <w:t>Uchwałę Nr XXXIV/23</w:t>
      </w:r>
      <w:r w:rsidR="000678E5" w:rsidRPr="007521D4">
        <w:rPr>
          <w:b/>
          <w:bCs/>
          <w:sz w:val="28"/>
          <w:szCs w:val="28"/>
        </w:rPr>
        <w:t>4</w:t>
      </w:r>
      <w:r w:rsidRPr="007521D4">
        <w:rPr>
          <w:b/>
          <w:bCs/>
          <w:sz w:val="28"/>
          <w:szCs w:val="28"/>
        </w:rPr>
        <w:t xml:space="preserve">/2021 </w:t>
      </w:r>
      <w:r w:rsidR="000678E5" w:rsidRPr="007521D4">
        <w:rPr>
          <w:b/>
          <w:bCs/>
          <w:sz w:val="28"/>
          <w:szCs w:val="28"/>
        </w:rPr>
        <w:t>w sprawie wyboru Przewodniczącego Komisji Budżetu, Rozwoju i Gospodarki Rady Miasta Chełmna (Załącznik nr</w:t>
      </w:r>
      <w:r w:rsidR="007521D4">
        <w:rPr>
          <w:b/>
          <w:bCs/>
          <w:sz w:val="28"/>
          <w:szCs w:val="28"/>
        </w:rPr>
        <w:t xml:space="preserve"> 22</w:t>
      </w:r>
      <w:r w:rsidR="000678E5">
        <w:rPr>
          <w:sz w:val="28"/>
          <w:szCs w:val="28"/>
        </w:rPr>
        <w:t xml:space="preserve"> do protokołu).</w:t>
      </w:r>
    </w:p>
    <w:p w14:paraId="0AC3FD70" w14:textId="1BDE786C" w:rsidR="007521D4" w:rsidRDefault="007521D4">
      <w:pPr>
        <w:ind w:left="-64"/>
        <w:jc w:val="both"/>
        <w:rPr>
          <w:sz w:val="28"/>
          <w:szCs w:val="28"/>
        </w:rPr>
      </w:pPr>
    </w:p>
    <w:p w14:paraId="40BE8CB1" w14:textId="69284AC0" w:rsidR="007521D4" w:rsidRDefault="007521D4">
      <w:pPr>
        <w:ind w:left="-64"/>
        <w:jc w:val="both"/>
        <w:rPr>
          <w:sz w:val="28"/>
          <w:szCs w:val="28"/>
        </w:rPr>
      </w:pPr>
    </w:p>
    <w:p w14:paraId="49C88988" w14:textId="77777777" w:rsidR="007521D4" w:rsidRDefault="007521D4">
      <w:pPr>
        <w:ind w:left="-64"/>
        <w:jc w:val="both"/>
        <w:rPr>
          <w:sz w:val="28"/>
          <w:szCs w:val="28"/>
        </w:rPr>
      </w:pPr>
    </w:p>
    <w:p w14:paraId="1C2D1FC1" w14:textId="1FB3A43B" w:rsidR="000678E5" w:rsidRPr="007521D4" w:rsidRDefault="000678E5">
      <w:pPr>
        <w:ind w:left="-64"/>
        <w:jc w:val="both"/>
        <w:rPr>
          <w:b/>
          <w:bCs/>
          <w:sz w:val="28"/>
          <w:szCs w:val="28"/>
        </w:rPr>
      </w:pPr>
      <w:r w:rsidRPr="007521D4">
        <w:rPr>
          <w:b/>
          <w:bCs/>
          <w:sz w:val="28"/>
          <w:szCs w:val="28"/>
        </w:rPr>
        <w:t>Punkt 10.</w:t>
      </w:r>
      <w:r w:rsidRPr="007521D4">
        <w:rPr>
          <w:b/>
          <w:bCs/>
          <w:sz w:val="28"/>
          <w:szCs w:val="28"/>
        </w:rPr>
        <w:tab/>
      </w:r>
      <w:r w:rsidRPr="007521D4">
        <w:rPr>
          <w:b/>
          <w:bCs/>
          <w:sz w:val="28"/>
          <w:szCs w:val="28"/>
          <w:u w:val="single"/>
        </w:rPr>
        <w:t>Interpelacje radnych</w:t>
      </w:r>
    </w:p>
    <w:p w14:paraId="49B02594" w14:textId="059E76CF" w:rsidR="000678E5" w:rsidRPr="007521D4" w:rsidRDefault="000678E5">
      <w:pPr>
        <w:ind w:left="-64"/>
        <w:jc w:val="both"/>
        <w:rPr>
          <w:b/>
          <w:bCs/>
          <w:sz w:val="28"/>
          <w:szCs w:val="28"/>
        </w:rPr>
      </w:pPr>
    </w:p>
    <w:p w14:paraId="2B40A716" w14:textId="1E7DE975" w:rsidR="000678E5" w:rsidRDefault="000678E5">
      <w:pPr>
        <w:ind w:left="-64"/>
        <w:jc w:val="both"/>
        <w:rPr>
          <w:sz w:val="28"/>
          <w:szCs w:val="28"/>
        </w:rPr>
      </w:pPr>
      <w:r w:rsidRPr="007521D4">
        <w:rPr>
          <w:b/>
          <w:bCs/>
          <w:sz w:val="28"/>
          <w:szCs w:val="28"/>
        </w:rPr>
        <w:t>Przewodniczący obrad p. Strzelecki –</w:t>
      </w:r>
      <w:r>
        <w:rPr>
          <w:sz w:val="28"/>
          <w:szCs w:val="28"/>
        </w:rPr>
        <w:t xml:space="preserve"> poinformował, że wpłynęło 5 interpelacji, poprosił o informację, czy autorzy chcą odczytać złożone interpelacje. </w:t>
      </w:r>
    </w:p>
    <w:p w14:paraId="5F71E879" w14:textId="2FF041ED" w:rsidR="000678E5" w:rsidRDefault="000678E5">
      <w:pPr>
        <w:ind w:left="-64"/>
        <w:jc w:val="both"/>
        <w:rPr>
          <w:sz w:val="28"/>
          <w:szCs w:val="28"/>
        </w:rPr>
      </w:pPr>
    </w:p>
    <w:p w14:paraId="2F1DDE04" w14:textId="37979A7F" w:rsidR="000678E5" w:rsidRDefault="000678E5" w:rsidP="0031443F">
      <w:pPr>
        <w:ind w:left="-64"/>
        <w:jc w:val="both"/>
        <w:rPr>
          <w:sz w:val="28"/>
          <w:szCs w:val="28"/>
        </w:rPr>
      </w:pPr>
      <w:r w:rsidRPr="007521D4">
        <w:rPr>
          <w:b/>
          <w:bCs/>
          <w:sz w:val="28"/>
          <w:szCs w:val="28"/>
        </w:rPr>
        <w:lastRenderedPageBreak/>
        <w:t>Radna p. Wikiera</w:t>
      </w:r>
      <w:r>
        <w:rPr>
          <w:sz w:val="28"/>
          <w:szCs w:val="28"/>
        </w:rPr>
        <w:t xml:space="preserve"> – wyjaśniła, że nie chce odczytywać swojej interpelacji</w:t>
      </w:r>
      <w:r w:rsidR="0031443F">
        <w:rPr>
          <w:sz w:val="28"/>
          <w:szCs w:val="28"/>
        </w:rPr>
        <w:t xml:space="preserve">                          </w:t>
      </w:r>
      <w:r>
        <w:rPr>
          <w:sz w:val="28"/>
          <w:szCs w:val="28"/>
        </w:rPr>
        <w:t>w</w:t>
      </w:r>
      <w:r w:rsidR="0031443F">
        <w:rPr>
          <w:sz w:val="28"/>
          <w:szCs w:val="28"/>
        </w:rPr>
        <w:t xml:space="preserve"> </w:t>
      </w:r>
      <w:r>
        <w:rPr>
          <w:sz w:val="28"/>
          <w:szCs w:val="28"/>
        </w:rPr>
        <w:t>s</w:t>
      </w:r>
      <w:r w:rsidR="0031443F">
        <w:rPr>
          <w:sz w:val="28"/>
          <w:szCs w:val="28"/>
        </w:rPr>
        <w:t xml:space="preserve">prawie </w:t>
      </w:r>
      <w:r>
        <w:rPr>
          <w:sz w:val="28"/>
          <w:szCs w:val="28"/>
        </w:rPr>
        <w:t xml:space="preserve"> </w:t>
      </w:r>
      <w:r w:rsidR="0031443F">
        <w:rPr>
          <w:sz w:val="28"/>
          <w:szCs w:val="28"/>
        </w:rPr>
        <w:t>„</w:t>
      </w:r>
      <w:r>
        <w:rPr>
          <w:sz w:val="28"/>
          <w:szCs w:val="28"/>
        </w:rPr>
        <w:t>Kart przyjęcia do szkół oraz respektowania praw uczniów niechodzących na nieobowiązkowe zajęcia religii w szkole</w:t>
      </w:r>
      <w:r w:rsidR="0031443F">
        <w:rPr>
          <w:sz w:val="28"/>
          <w:szCs w:val="28"/>
        </w:rPr>
        <w:t xml:space="preserve">” ponieważ uważa, że interpelacja powinna być przekazana do Burmistrza Miasta, a odczytywana dopiero w momencie opracowania na nią odpowiedzi. </w:t>
      </w:r>
      <w:r w:rsidR="007521D4">
        <w:rPr>
          <w:sz w:val="28"/>
          <w:szCs w:val="28"/>
        </w:rPr>
        <w:t xml:space="preserve">Interpelacja stanowi </w:t>
      </w:r>
      <w:r w:rsidR="007521D4" w:rsidRPr="007521D4">
        <w:rPr>
          <w:b/>
          <w:bCs/>
          <w:sz w:val="28"/>
          <w:szCs w:val="28"/>
        </w:rPr>
        <w:t>załącznik nr 23</w:t>
      </w:r>
      <w:r w:rsidR="007521D4">
        <w:rPr>
          <w:sz w:val="28"/>
          <w:szCs w:val="28"/>
        </w:rPr>
        <w:t xml:space="preserve"> do protokołu.</w:t>
      </w:r>
    </w:p>
    <w:p w14:paraId="24C54D5D" w14:textId="40359DC3" w:rsidR="0031443F" w:rsidRDefault="0031443F" w:rsidP="0031443F">
      <w:pPr>
        <w:ind w:left="-64"/>
        <w:jc w:val="both"/>
        <w:rPr>
          <w:sz w:val="28"/>
          <w:szCs w:val="28"/>
        </w:rPr>
      </w:pPr>
    </w:p>
    <w:p w14:paraId="63F2056C" w14:textId="734C0776" w:rsidR="0031443F" w:rsidRDefault="0031443F" w:rsidP="0031443F">
      <w:pPr>
        <w:ind w:left="-64"/>
        <w:jc w:val="both"/>
        <w:rPr>
          <w:sz w:val="28"/>
          <w:szCs w:val="28"/>
        </w:rPr>
      </w:pPr>
      <w:r w:rsidRPr="007521D4">
        <w:rPr>
          <w:b/>
          <w:bCs/>
          <w:sz w:val="28"/>
          <w:szCs w:val="28"/>
        </w:rPr>
        <w:t>Radny p. Wrażeń</w:t>
      </w:r>
      <w:r>
        <w:rPr>
          <w:sz w:val="28"/>
          <w:szCs w:val="28"/>
        </w:rPr>
        <w:t xml:space="preserve"> – odczytał złożone interpelacje, i tak:</w:t>
      </w:r>
    </w:p>
    <w:p w14:paraId="115FC815" w14:textId="09630441" w:rsidR="0031443F" w:rsidRDefault="0031443F" w:rsidP="0031443F">
      <w:pPr>
        <w:ind w:left="-64"/>
        <w:jc w:val="both"/>
        <w:rPr>
          <w:sz w:val="28"/>
          <w:szCs w:val="28"/>
        </w:rPr>
      </w:pPr>
      <w:r>
        <w:rPr>
          <w:sz w:val="28"/>
          <w:szCs w:val="28"/>
        </w:rPr>
        <w:t xml:space="preserve">- w sprawie wydatków niewygasających </w:t>
      </w:r>
      <w:r w:rsidRPr="007521D4">
        <w:rPr>
          <w:b/>
          <w:bCs/>
          <w:sz w:val="28"/>
          <w:szCs w:val="28"/>
        </w:rPr>
        <w:t xml:space="preserve">– Załącznik nr </w:t>
      </w:r>
      <w:r w:rsidR="007521D4">
        <w:rPr>
          <w:b/>
          <w:bCs/>
          <w:sz w:val="28"/>
          <w:szCs w:val="28"/>
        </w:rPr>
        <w:t>24</w:t>
      </w:r>
      <w:r>
        <w:rPr>
          <w:sz w:val="28"/>
          <w:szCs w:val="28"/>
        </w:rPr>
        <w:t xml:space="preserve"> do protokołu,</w:t>
      </w:r>
    </w:p>
    <w:p w14:paraId="7087ABD3" w14:textId="2E65ECAF" w:rsidR="0031443F" w:rsidRDefault="0031443F" w:rsidP="0031443F">
      <w:pPr>
        <w:ind w:left="-64"/>
        <w:jc w:val="both"/>
        <w:rPr>
          <w:sz w:val="28"/>
          <w:szCs w:val="28"/>
        </w:rPr>
      </w:pPr>
      <w:r>
        <w:rPr>
          <w:sz w:val="28"/>
          <w:szCs w:val="28"/>
        </w:rPr>
        <w:t xml:space="preserve">- w sprawie przeprowadzonego audytu w zakresie oceny stanowisk pracy – </w:t>
      </w:r>
      <w:r w:rsidRPr="007521D4">
        <w:rPr>
          <w:b/>
          <w:bCs/>
          <w:sz w:val="28"/>
          <w:szCs w:val="28"/>
        </w:rPr>
        <w:t xml:space="preserve">Załącznik nr </w:t>
      </w:r>
      <w:r w:rsidR="007521D4" w:rsidRPr="007521D4">
        <w:rPr>
          <w:b/>
          <w:bCs/>
          <w:sz w:val="28"/>
          <w:szCs w:val="28"/>
        </w:rPr>
        <w:t>25</w:t>
      </w:r>
      <w:r>
        <w:rPr>
          <w:sz w:val="28"/>
          <w:szCs w:val="28"/>
        </w:rPr>
        <w:t xml:space="preserve"> do pr</w:t>
      </w:r>
      <w:r w:rsidR="00327B1D">
        <w:rPr>
          <w:sz w:val="28"/>
          <w:szCs w:val="28"/>
        </w:rPr>
        <w:t>o</w:t>
      </w:r>
      <w:r>
        <w:rPr>
          <w:sz w:val="28"/>
          <w:szCs w:val="28"/>
        </w:rPr>
        <w:t>tokołu,</w:t>
      </w:r>
    </w:p>
    <w:p w14:paraId="2FBE4F51" w14:textId="29F07EAA" w:rsidR="000476F3" w:rsidRDefault="00327B1D">
      <w:pPr>
        <w:ind w:left="-64"/>
        <w:jc w:val="both"/>
        <w:rPr>
          <w:sz w:val="28"/>
          <w:szCs w:val="28"/>
        </w:rPr>
      </w:pPr>
      <w:r>
        <w:rPr>
          <w:sz w:val="28"/>
          <w:szCs w:val="28"/>
        </w:rPr>
        <w:t xml:space="preserve">- w sprawie konsultacji w sprawie reaktywowania kolei – </w:t>
      </w:r>
      <w:r w:rsidRPr="007521D4">
        <w:rPr>
          <w:b/>
          <w:bCs/>
          <w:sz w:val="28"/>
          <w:szCs w:val="28"/>
        </w:rPr>
        <w:t xml:space="preserve">Załącznik nr </w:t>
      </w:r>
      <w:r w:rsidR="007521D4" w:rsidRPr="007521D4">
        <w:rPr>
          <w:b/>
          <w:bCs/>
          <w:sz w:val="28"/>
          <w:szCs w:val="28"/>
        </w:rPr>
        <w:t>26</w:t>
      </w:r>
      <w:r>
        <w:rPr>
          <w:sz w:val="28"/>
          <w:szCs w:val="28"/>
        </w:rPr>
        <w:t xml:space="preserve"> do protokołu,</w:t>
      </w:r>
    </w:p>
    <w:p w14:paraId="69363AB3" w14:textId="5F1C28D0" w:rsidR="00327B1D" w:rsidRDefault="00327B1D">
      <w:pPr>
        <w:ind w:left="-64"/>
        <w:jc w:val="both"/>
        <w:rPr>
          <w:sz w:val="28"/>
          <w:szCs w:val="28"/>
        </w:rPr>
      </w:pPr>
      <w:r>
        <w:rPr>
          <w:sz w:val="28"/>
          <w:szCs w:val="28"/>
        </w:rPr>
        <w:t xml:space="preserve">- w sprawie działalności ZAZ i osób niepełnosprawnych – </w:t>
      </w:r>
      <w:r w:rsidRPr="007521D4">
        <w:rPr>
          <w:b/>
          <w:bCs/>
          <w:sz w:val="28"/>
          <w:szCs w:val="28"/>
        </w:rPr>
        <w:t xml:space="preserve">Załącznik nr </w:t>
      </w:r>
      <w:r w:rsidR="007521D4" w:rsidRPr="007521D4">
        <w:rPr>
          <w:b/>
          <w:bCs/>
          <w:sz w:val="28"/>
          <w:szCs w:val="28"/>
        </w:rPr>
        <w:t>27</w:t>
      </w:r>
      <w:r>
        <w:rPr>
          <w:sz w:val="28"/>
          <w:szCs w:val="28"/>
        </w:rPr>
        <w:t xml:space="preserve"> do protokołu.</w:t>
      </w:r>
    </w:p>
    <w:p w14:paraId="32F59AB0" w14:textId="77777777" w:rsidR="000476F3" w:rsidRDefault="000476F3">
      <w:pPr>
        <w:ind w:left="-64"/>
        <w:jc w:val="both"/>
        <w:rPr>
          <w:sz w:val="28"/>
          <w:szCs w:val="28"/>
        </w:rPr>
      </w:pPr>
    </w:p>
    <w:p w14:paraId="133C17A0" w14:textId="77777777" w:rsidR="000476F3" w:rsidRDefault="000476F3">
      <w:pPr>
        <w:ind w:left="-64"/>
        <w:jc w:val="both"/>
        <w:rPr>
          <w:sz w:val="28"/>
          <w:szCs w:val="28"/>
        </w:rPr>
      </w:pPr>
    </w:p>
    <w:p w14:paraId="1089C209" w14:textId="4C8283F9" w:rsidR="000476F3" w:rsidRDefault="000476F3">
      <w:pPr>
        <w:ind w:left="-64"/>
        <w:jc w:val="both"/>
        <w:rPr>
          <w:sz w:val="28"/>
          <w:szCs w:val="28"/>
        </w:rPr>
      </w:pPr>
    </w:p>
    <w:p w14:paraId="460DB4B5" w14:textId="2B67E834" w:rsidR="00327B1D" w:rsidRPr="007521D4" w:rsidRDefault="00327B1D">
      <w:pPr>
        <w:ind w:left="-64"/>
        <w:jc w:val="both"/>
        <w:rPr>
          <w:b/>
          <w:bCs/>
          <w:sz w:val="28"/>
          <w:szCs w:val="28"/>
          <w:u w:val="single"/>
        </w:rPr>
      </w:pPr>
      <w:r w:rsidRPr="007521D4">
        <w:rPr>
          <w:b/>
          <w:bCs/>
          <w:sz w:val="28"/>
          <w:szCs w:val="28"/>
        </w:rPr>
        <w:t xml:space="preserve">Punkt 11. </w:t>
      </w:r>
      <w:r w:rsidRPr="007521D4">
        <w:rPr>
          <w:b/>
          <w:bCs/>
          <w:sz w:val="28"/>
          <w:szCs w:val="28"/>
          <w:u w:val="single"/>
        </w:rPr>
        <w:t>Wolne wnioski i informacje.</w:t>
      </w:r>
    </w:p>
    <w:p w14:paraId="4C43D1E8" w14:textId="60D881E7" w:rsidR="00327B1D" w:rsidRPr="007521D4" w:rsidRDefault="00327B1D">
      <w:pPr>
        <w:ind w:left="-64"/>
        <w:jc w:val="both"/>
        <w:rPr>
          <w:b/>
          <w:bCs/>
          <w:sz w:val="28"/>
          <w:szCs w:val="28"/>
        </w:rPr>
      </w:pPr>
    </w:p>
    <w:p w14:paraId="6CFC65D7" w14:textId="4C9CA737" w:rsidR="00327B1D" w:rsidRDefault="00327B1D">
      <w:pPr>
        <w:ind w:left="-64"/>
        <w:jc w:val="both"/>
        <w:rPr>
          <w:sz w:val="28"/>
          <w:szCs w:val="28"/>
        </w:rPr>
      </w:pPr>
      <w:r w:rsidRPr="007521D4">
        <w:rPr>
          <w:b/>
          <w:bCs/>
          <w:sz w:val="28"/>
          <w:szCs w:val="28"/>
        </w:rPr>
        <w:t>Przewodnicz</w:t>
      </w:r>
      <w:r w:rsidR="00437652" w:rsidRPr="007521D4">
        <w:rPr>
          <w:b/>
          <w:bCs/>
          <w:sz w:val="28"/>
          <w:szCs w:val="28"/>
        </w:rPr>
        <w:t>ą</w:t>
      </w:r>
      <w:r w:rsidRPr="007521D4">
        <w:rPr>
          <w:b/>
          <w:bCs/>
          <w:sz w:val="28"/>
          <w:szCs w:val="28"/>
        </w:rPr>
        <w:t>cy Rady Miasta p. Strzelecki</w:t>
      </w:r>
      <w:r>
        <w:rPr>
          <w:sz w:val="28"/>
          <w:szCs w:val="28"/>
        </w:rPr>
        <w:t xml:space="preserve"> </w:t>
      </w:r>
      <w:r w:rsidR="00437652">
        <w:rPr>
          <w:sz w:val="28"/>
          <w:szCs w:val="28"/>
        </w:rPr>
        <w:t>– poinformował, że Miejski Ośrodek Pomocy Społecznej przedłożył informacj</w:t>
      </w:r>
      <w:r w:rsidR="007521D4">
        <w:rPr>
          <w:sz w:val="28"/>
          <w:szCs w:val="28"/>
        </w:rPr>
        <w:t>ę</w:t>
      </w:r>
      <w:r w:rsidR="00437652">
        <w:rPr>
          <w:sz w:val="28"/>
          <w:szCs w:val="28"/>
        </w:rPr>
        <w:t xml:space="preserve"> z działalności Miejskiego Ośrodka Pomocy Społecznej w Chełmnie wraz z bilansem potrzeb na 2021 rok oraz sprawozdaniem z realizacji Programu przeciwdziałania przemocy w rodzinie, </w:t>
      </w:r>
      <w:r w:rsidR="007521D4">
        <w:rPr>
          <w:sz w:val="28"/>
          <w:szCs w:val="28"/>
        </w:rPr>
        <w:t xml:space="preserve">                   </w:t>
      </w:r>
      <w:r w:rsidR="00437652">
        <w:rPr>
          <w:sz w:val="28"/>
          <w:szCs w:val="28"/>
        </w:rPr>
        <w:t xml:space="preserve">z realizacji Programu wspierania dziecka i rodziny oraz informacji nt. monitorowania wskaźników i ewaluacji Strategii Rozwiązywania Problemów Społecznych na rok 2020 – </w:t>
      </w:r>
      <w:r w:rsidR="00437652" w:rsidRPr="007521D4">
        <w:rPr>
          <w:b/>
          <w:bCs/>
          <w:sz w:val="28"/>
          <w:szCs w:val="28"/>
        </w:rPr>
        <w:t xml:space="preserve">Załącznik nr </w:t>
      </w:r>
      <w:r w:rsidR="007521D4" w:rsidRPr="007521D4">
        <w:rPr>
          <w:b/>
          <w:bCs/>
          <w:sz w:val="28"/>
          <w:szCs w:val="28"/>
        </w:rPr>
        <w:t>28</w:t>
      </w:r>
      <w:r w:rsidR="00437652">
        <w:rPr>
          <w:sz w:val="28"/>
          <w:szCs w:val="28"/>
        </w:rPr>
        <w:t xml:space="preserve"> do protokołu. </w:t>
      </w:r>
    </w:p>
    <w:p w14:paraId="0F84C6AE" w14:textId="692E75C4" w:rsidR="00437652" w:rsidRDefault="00437652">
      <w:pPr>
        <w:ind w:left="-64"/>
        <w:jc w:val="both"/>
        <w:rPr>
          <w:sz w:val="28"/>
          <w:szCs w:val="28"/>
        </w:rPr>
      </w:pPr>
      <w:r>
        <w:rPr>
          <w:sz w:val="28"/>
          <w:szCs w:val="28"/>
        </w:rPr>
        <w:t>Następnie poinformował, że do Biura Rady Miasta wpłynęło pismo Burmistrza Miasta przekazujące pismo Prezydenta Miasta Torunia z dnia 02.02.2021 r. wraz z załącznikami. Przekazane dokumenty stanowią I etap do utworzenia Miejskiego Obszaru Funkcjonalnego Torunia, w ramach przyjęcia Strategii rozwoju województwa kujawsko - pomorskiego do 2030 roku – Strategia Przyspieszania 2030+</w:t>
      </w:r>
      <w:r w:rsidR="007521D4">
        <w:rPr>
          <w:sz w:val="28"/>
          <w:szCs w:val="28"/>
        </w:rPr>
        <w:t xml:space="preserve">. Z dokumentami w przedmiotowej sprawie można zapoznać się w Biurze Rady Miasta. </w:t>
      </w:r>
    </w:p>
    <w:p w14:paraId="5CFA53B9" w14:textId="77777777" w:rsidR="000A02F5" w:rsidRDefault="000A02F5">
      <w:pPr>
        <w:ind w:left="-64"/>
        <w:jc w:val="both"/>
        <w:rPr>
          <w:sz w:val="28"/>
          <w:szCs w:val="28"/>
        </w:rPr>
      </w:pPr>
    </w:p>
    <w:p w14:paraId="34880E68" w14:textId="06D3A4D4" w:rsidR="0086481B" w:rsidRDefault="000A02F5" w:rsidP="007521D4">
      <w:pPr>
        <w:ind w:left="-64"/>
        <w:jc w:val="both"/>
        <w:rPr>
          <w:sz w:val="28"/>
          <w:szCs w:val="28"/>
        </w:rPr>
      </w:pPr>
      <w:r w:rsidRPr="007521D4">
        <w:rPr>
          <w:b/>
          <w:bCs/>
          <w:sz w:val="28"/>
          <w:szCs w:val="28"/>
        </w:rPr>
        <w:t>R</w:t>
      </w:r>
      <w:r w:rsidR="00484D4B" w:rsidRPr="007521D4">
        <w:rPr>
          <w:b/>
          <w:bCs/>
          <w:sz w:val="28"/>
          <w:szCs w:val="28"/>
        </w:rPr>
        <w:t>adny Derebecki</w:t>
      </w:r>
      <w:r w:rsidR="00484D4B">
        <w:rPr>
          <w:sz w:val="28"/>
          <w:szCs w:val="28"/>
        </w:rPr>
        <w:t xml:space="preserve"> – </w:t>
      </w:r>
      <w:r>
        <w:rPr>
          <w:sz w:val="28"/>
          <w:szCs w:val="28"/>
        </w:rPr>
        <w:t xml:space="preserve">przypomniał, że w ubiegłym roku składał interpelację na temat wyposażenia miasta w elementy </w:t>
      </w:r>
      <w:r w:rsidR="00484D4B">
        <w:rPr>
          <w:sz w:val="28"/>
          <w:szCs w:val="28"/>
        </w:rPr>
        <w:t>małej architektury</w:t>
      </w:r>
      <w:r>
        <w:rPr>
          <w:sz w:val="28"/>
          <w:szCs w:val="28"/>
        </w:rPr>
        <w:t xml:space="preserve">. Mówca spacerując po ulicach miasta stwierdził, że </w:t>
      </w:r>
      <w:r w:rsidR="00911FF1">
        <w:rPr>
          <w:sz w:val="28"/>
          <w:szCs w:val="28"/>
        </w:rPr>
        <w:t xml:space="preserve">na ulicach </w:t>
      </w:r>
      <w:r>
        <w:rPr>
          <w:sz w:val="28"/>
          <w:szCs w:val="28"/>
        </w:rPr>
        <w:t xml:space="preserve">brakuje koszy. Odległość pomiędzy koszami wynosi 200 – 300 metrów. </w:t>
      </w:r>
      <w:r w:rsidR="0086481B">
        <w:rPr>
          <w:sz w:val="28"/>
          <w:szCs w:val="28"/>
        </w:rPr>
        <w:t xml:space="preserve">Poprosił, aby pracownik Wydziału Gospodarki Miejskiej i Ochrony Środowiska przeszedł ulice i sprawdził ilość koszy. Zwrócił uwagę, że koszy brakuje w szczególności na małych ulicach. Dodał, że również stan techniczny niektórych koszy jest bardzo zły i należy je naprawić lub wymienić na nowe. Następnie poruszył sprawę odśnieżania miasta. </w:t>
      </w:r>
      <w:r w:rsidR="0086481B">
        <w:rPr>
          <w:sz w:val="28"/>
          <w:szCs w:val="28"/>
        </w:rPr>
        <w:lastRenderedPageBreak/>
        <w:t xml:space="preserve">Wiele chodników było nieodśnieżonych. Poinformował, że zgłosił do Kierownika Wydziału Gospodarki Miejskiej i Ochrony Środowiska potrzebę usunięcia śniegu na ulicy Poprzecznej, niestety nadal na tym odcinku zalega lód. </w:t>
      </w:r>
    </w:p>
    <w:p w14:paraId="50CB4E8B" w14:textId="77777777" w:rsidR="0086481B" w:rsidRDefault="0086481B" w:rsidP="0086481B">
      <w:pPr>
        <w:ind w:left="-64"/>
        <w:jc w:val="both"/>
        <w:rPr>
          <w:sz w:val="28"/>
          <w:szCs w:val="28"/>
        </w:rPr>
      </w:pPr>
    </w:p>
    <w:p w14:paraId="7346D200" w14:textId="36614AFA" w:rsidR="0086481B" w:rsidRDefault="0086481B" w:rsidP="0086481B">
      <w:pPr>
        <w:ind w:left="-64"/>
        <w:jc w:val="both"/>
        <w:rPr>
          <w:sz w:val="28"/>
          <w:szCs w:val="28"/>
        </w:rPr>
      </w:pPr>
      <w:r w:rsidRPr="00911FF1">
        <w:rPr>
          <w:b/>
          <w:bCs/>
          <w:sz w:val="28"/>
          <w:szCs w:val="28"/>
        </w:rPr>
        <w:t>Radny p. Wrażeń</w:t>
      </w:r>
      <w:r>
        <w:rPr>
          <w:sz w:val="28"/>
          <w:szCs w:val="28"/>
        </w:rPr>
        <w:t xml:space="preserve"> – poinformował, że na ostatnim posiedzeniu Komisji Bezpieczeństwa radna p. Mrozek zarzuciła, że w kwestii mieszkalnictwa nic nie było robione. </w:t>
      </w:r>
      <w:r w:rsidR="00E1519C">
        <w:rPr>
          <w:sz w:val="28"/>
          <w:szCs w:val="28"/>
        </w:rPr>
        <w:t>Od wielu lat nie były podnoszone czynsz</w:t>
      </w:r>
      <w:r w:rsidR="00C83D58">
        <w:rPr>
          <w:sz w:val="28"/>
          <w:szCs w:val="28"/>
        </w:rPr>
        <w:t>e</w:t>
      </w:r>
      <w:r w:rsidR="00E1519C">
        <w:rPr>
          <w:sz w:val="28"/>
          <w:szCs w:val="28"/>
        </w:rPr>
        <w:t xml:space="preserve">. Mówca zwrócił uwagę, ze podwyższenie czynszu leży w gestii Burmistrza Miasta. Dodał, że zadłużenie </w:t>
      </w:r>
      <w:r w:rsidR="00C83D58">
        <w:rPr>
          <w:sz w:val="28"/>
          <w:szCs w:val="28"/>
        </w:rPr>
        <w:t xml:space="preserve"> </w:t>
      </w:r>
      <w:r w:rsidR="00E1519C">
        <w:rPr>
          <w:sz w:val="28"/>
          <w:szCs w:val="28"/>
        </w:rPr>
        <w:t xml:space="preserve">z tytułu nieopłacanych czynszów wynosi ok. 2,5 mln. zł. i odsetki z tego tytułu to kwota ok. 500 tys. zł.  Zwracając się do Burmistrza Miasta poprosił o informację, cyt. „czy ma rozeznany rynek, czy podniesie ten czynsz z 4 zł. do 10 zł. </w:t>
      </w:r>
      <w:r w:rsidR="00C83D58">
        <w:rPr>
          <w:sz w:val="28"/>
          <w:szCs w:val="28"/>
        </w:rPr>
        <w:t xml:space="preserve">                                     </w:t>
      </w:r>
      <w:r w:rsidR="00E1519C">
        <w:rPr>
          <w:sz w:val="28"/>
          <w:szCs w:val="28"/>
        </w:rPr>
        <w:t xml:space="preserve">i automatycznie te 2,5 mln. zł. na ile mu wskoczy”. Stwierdził, że Burmistrz Miasta może na powyższe pytanie odpowiedzieć na piśmie. </w:t>
      </w:r>
    </w:p>
    <w:p w14:paraId="65811950" w14:textId="7E46DC17" w:rsidR="00E1519C" w:rsidRDefault="00C83D58" w:rsidP="0086481B">
      <w:pPr>
        <w:ind w:left="-64"/>
        <w:jc w:val="both"/>
        <w:rPr>
          <w:sz w:val="28"/>
          <w:szCs w:val="28"/>
        </w:rPr>
      </w:pPr>
      <w:r>
        <w:rPr>
          <w:sz w:val="28"/>
          <w:szCs w:val="28"/>
        </w:rPr>
        <w:t xml:space="preserve">Poinformował, że </w:t>
      </w:r>
      <w:r w:rsidR="00E1519C">
        <w:rPr>
          <w:sz w:val="28"/>
          <w:szCs w:val="28"/>
        </w:rPr>
        <w:t>na ulicy Gen. Jastrzębskiego, jak i na Szosie Grudziądzkiej występują zastoiny wody. Zwrócił uwagę, że ulica Gen. Jastrz</w:t>
      </w:r>
      <w:r w:rsidR="005D7B77">
        <w:rPr>
          <w:sz w:val="28"/>
          <w:szCs w:val="28"/>
        </w:rPr>
        <w:t>ę</w:t>
      </w:r>
      <w:r w:rsidR="00E1519C">
        <w:rPr>
          <w:sz w:val="28"/>
          <w:szCs w:val="28"/>
        </w:rPr>
        <w:t xml:space="preserve">bskiego to jest nowa inwestycja i poprosił o wyjaśnienie, czy </w:t>
      </w:r>
      <w:r w:rsidR="005D7B77">
        <w:rPr>
          <w:sz w:val="28"/>
          <w:szCs w:val="28"/>
        </w:rPr>
        <w:t xml:space="preserve">jest planowana jej reklamacja. </w:t>
      </w:r>
    </w:p>
    <w:p w14:paraId="6E3E46BB" w14:textId="161C4165" w:rsidR="005D7B77" w:rsidRDefault="005D7B77" w:rsidP="0086481B">
      <w:pPr>
        <w:ind w:left="-64"/>
        <w:jc w:val="both"/>
        <w:rPr>
          <w:sz w:val="28"/>
          <w:szCs w:val="28"/>
        </w:rPr>
      </w:pPr>
      <w:r>
        <w:rPr>
          <w:sz w:val="28"/>
          <w:szCs w:val="28"/>
        </w:rPr>
        <w:t xml:space="preserve">Poprosił także o informacje na temat ugody pomiędzy Powiatem, a Gminą Chełmno. </w:t>
      </w:r>
    </w:p>
    <w:p w14:paraId="569F8023" w14:textId="7202DF8B" w:rsidR="000A02F5" w:rsidRPr="00C83D58" w:rsidRDefault="0086481B">
      <w:pPr>
        <w:ind w:left="-64"/>
        <w:jc w:val="both"/>
        <w:rPr>
          <w:b/>
          <w:bCs/>
          <w:sz w:val="28"/>
          <w:szCs w:val="28"/>
        </w:rPr>
      </w:pPr>
      <w:r>
        <w:rPr>
          <w:sz w:val="28"/>
          <w:szCs w:val="28"/>
        </w:rPr>
        <w:t xml:space="preserve">  </w:t>
      </w:r>
    </w:p>
    <w:p w14:paraId="34197258" w14:textId="0706CD9E" w:rsidR="005D7B77" w:rsidRDefault="00484D4B">
      <w:pPr>
        <w:ind w:left="-64"/>
        <w:jc w:val="both"/>
        <w:rPr>
          <w:sz w:val="28"/>
          <w:szCs w:val="28"/>
        </w:rPr>
      </w:pPr>
      <w:r w:rsidRPr="00C83D58">
        <w:rPr>
          <w:b/>
          <w:bCs/>
          <w:sz w:val="28"/>
          <w:szCs w:val="28"/>
        </w:rPr>
        <w:t xml:space="preserve">Burmistrz Miasta </w:t>
      </w:r>
      <w:r w:rsidR="005D7B77" w:rsidRPr="00C83D58">
        <w:rPr>
          <w:b/>
          <w:bCs/>
          <w:sz w:val="28"/>
          <w:szCs w:val="28"/>
        </w:rPr>
        <w:t>p. Mikiewicz –</w:t>
      </w:r>
      <w:r w:rsidR="005D7B77">
        <w:rPr>
          <w:sz w:val="28"/>
          <w:szCs w:val="28"/>
        </w:rPr>
        <w:t xml:space="preserve"> nawiązując do wniosku </w:t>
      </w:r>
      <w:r>
        <w:rPr>
          <w:sz w:val="28"/>
          <w:szCs w:val="28"/>
        </w:rPr>
        <w:t>Prezydenta Torunia</w:t>
      </w:r>
      <w:r w:rsidR="005D7B77">
        <w:rPr>
          <w:sz w:val="28"/>
          <w:szCs w:val="28"/>
        </w:rPr>
        <w:t>, przedstawionego przez Przewodniczącego Rady Miasta, a dotycząc</w:t>
      </w:r>
      <w:r w:rsidR="00C83D58">
        <w:rPr>
          <w:sz w:val="28"/>
          <w:szCs w:val="28"/>
        </w:rPr>
        <w:t>ego</w:t>
      </w:r>
      <w:r w:rsidR="005D7B77">
        <w:rPr>
          <w:sz w:val="28"/>
          <w:szCs w:val="28"/>
        </w:rPr>
        <w:t xml:space="preserve"> miejskiego obszaru funkcjonalnego </w:t>
      </w:r>
      <w:r w:rsidR="008A58E4">
        <w:rPr>
          <w:sz w:val="28"/>
          <w:szCs w:val="28"/>
        </w:rPr>
        <w:t xml:space="preserve">poinformował, że chce, aby </w:t>
      </w:r>
      <w:r w:rsidR="00C83D58">
        <w:rPr>
          <w:sz w:val="28"/>
          <w:szCs w:val="28"/>
        </w:rPr>
        <w:t xml:space="preserve">w tej sprawie </w:t>
      </w:r>
      <w:r w:rsidR="008A58E4">
        <w:rPr>
          <w:sz w:val="28"/>
          <w:szCs w:val="28"/>
        </w:rPr>
        <w:t xml:space="preserve"> odbyło się spotkanie z wszystkimi radnymi, na którym temat zostanie szczegółowo omówiony.  Zwrócił uwagę, że chodzi tu </w:t>
      </w:r>
      <w:r w:rsidR="00C83D58">
        <w:rPr>
          <w:sz w:val="28"/>
          <w:szCs w:val="28"/>
        </w:rPr>
        <w:t xml:space="preserve">o </w:t>
      </w:r>
      <w:r w:rsidR="008A58E4">
        <w:rPr>
          <w:sz w:val="28"/>
          <w:szCs w:val="28"/>
        </w:rPr>
        <w:t>kolejn</w:t>
      </w:r>
      <w:r w:rsidR="00C83D58">
        <w:rPr>
          <w:sz w:val="28"/>
          <w:szCs w:val="28"/>
        </w:rPr>
        <w:t>ą</w:t>
      </w:r>
      <w:r w:rsidR="008A58E4">
        <w:rPr>
          <w:sz w:val="28"/>
          <w:szCs w:val="28"/>
        </w:rPr>
        <w:t xml:space="preserve"> perspektywę funduszy unijnych i pojawia się nowa formuła w ramach której miasto może pozyskać nowe środki zewnętrzne na rozwój. Dodał, że w tym temacie odbyło się kilka spotkań online, inicjatorem których był Marszałek Województwa Kujawsko Pomorskiego. Propozycja została skierowana do wszystkich gmin i wstępnie wszystkie gminy powiatu chełmińskiego, Starostwo Powiatowe i Miasto pozytywnie ustosunkowały się do tej propozycji, natomiast decyzja o przystąpieniu należy do kompetencji Rady Miasta. </w:t>
      </w:r>
    </w:p>
    <w:p w14:paraId="70A7C782" w14:textId="29FB807A" w:rsidR="009E3A01" w:rsidRDefault="008A58E4">
      <w:pPr>
        <w:ind w:left="-64"/>
        <w:jc w:val="both"/>
        <w:rPr>
          <w:sz w:val="28"/>
          <w:szCs w:val="28"/>
        </w:rPr>
      </w:pPr>
      <w:r>
        <w:rPr>
          <w:sz w:val="28"/>
          <w:szCs w:val="28"/>
        </w:rPr>
        <w:t>Na spotkaniu z radnymi planowane jest</w:t>
      </w:r>
      <w:r w:rsidR="00C83D58">
        <w:rPr>
          <w:sz w:val="28"/>
          <w:szCs w:val="28"/>
        </w:rPr>
        <w:t xml:space="preserve"> również </w:t>
      </w:r>
      <w:r>
        <w:rPr>
          <w:sz w:val="28"/>
          <w:szCs w:val="28"/>
        </w:rPr>
        <w:t xml:space="preserve">skonsultowanie tematu kolei plus. Nie wiadomo jaka będzie wstępna decyzja kierunkowa, jakie są zasoby </w:t>
      </w:r>
      <w:r w:rsidR="009E3A01">
        <w:rPr>
          <w:sz w:val="28"/>
          <w:szCs w:val="28"/>
        </w:rPr>
        <w:t>zewnętrzne do wykorzystania. Bez względu na to</w:t>
      </w:r>
      <w:r w:rsidR="00C83D58">
        <w:rPr>
          <w:sz w:val="28"/>
          <w:szCs w:val="28"/>
        </w:rPr>
        <w:t>,</w:t>
      </w:r>
      <w:r w:rsidR="009E3A01">
        <w:rPr>
          <w:sz w:val="28"/>
          <w:szCs w:val="28"/>
        </w:rPr>
        <w:t xml:space="preserve"> jak dyskusja na </w:t>
      </w:r>
      <w:r w:rsidR="00C83D58">
        <w:rPr>
          <w:sz w:val="28"/>
          <w:szCs w:val="28"/>
        </w:rPr>
        <w:t xml:space="preserve">ten </w:t>
      </w:r>
      <w:r w:rsidR="009E3A01">
        <w:rPr>
          <w:sz w:val="28"/>
          <w:szCs w:val="28"/>
        </w:rPr>
        <w:t>temat się zakończy jest</w:t>
      </w:r>
      <w:r w:rsidR="00C83D58">
        <w:rPr>
          <w:sz w:val="28"/>
          <w:szCs w:val="28"/>
        </w:rPr>
        <w:t xml:space="preserve"> on</w:t>
      </w:r>
      <w:r w:rsidR="009E3A01">
        <w:rPr>
          <w:sz w:val="28"/>
          <w:szCs w:val="28"/>
        </w:rPr>
        <w:t xml:space="preserve"> podejmowany głównie  z tego powodu, że dotyczy transportu publicznego.</w:t>
      </w:r>
    </w:p>
    <w:p w14:paraId="50F4F1F6" w14:textId="2A863927" w:rsidR="008A58E4" w:rsidRDefault="009E3A01">
      <w:pPr>
        <w:ind w:left="-64"/>
        <w:jc w:val="both"/>
        <w:rPr>
          <w:sz w:val="28"/>
          <w:szCs w:val="28"/>
        </w:rPr>
      </w:pPr>
      <w:r>
        <w:rPr>
          <w:sz w:val="28"/>
          <w:szCs w:val="28"/>
        </w:rPr>
        <w:t xml:space="preserve">Odnosząc się do pytania radnego p. </w:t>
      </w:r>
      <w:proofErr w:type="spellStart"/>
      <w:r>
        <w:rPr>
          <w:sz w:val="28"/>
          <w:szCs w:val="28"/>
        </w:rPr>
        <w:t>Derebeckiego</w:t>
      </w:r>
      <w:proofErr w:type="spellEnd"/>
      <w:r>
        <w:rPr>
          <w:sz w:val="28"/>
          <w:szCs w:val="28"/>
        </w:rPr>
        <w:t xml:space="preserve"> poinformował, </w:t>
      </w:r>
      <w:r w:rsidR="00C83D58">
        <w:rPr>
          <w:sz w:val="28"/>
          <w:szCs w:val="28"/>
        </w:rPr>
        <w:t>ż</w:t>
      </w:r>
      <w:r>
        <w:rPr>
          <w:sz w:val="28"/>
          <w:szCs w:val="28"/>
        </w:rPr>
        <w:t>e w zakresie małej architektury miasto jest zinwentaryzowane, a uzupełnianie koszy wymaga czasu</w:t>
      </w:r>
      <w:r w:rsidR="00C83D58">
        <w:rPr>
          <w:sz w:val="28"/>
          <w:szCs w:val="28"/>
        </w:rPr>
        <w:t>,</w:t>
      </w:r>
      <w:r>
        <w:rPr>
          <w:sz w:val="28"/>
          <w:szCs w:val="28"/>
        </w:rPr>
        <w:t xml:space="preserve"> będzie sukcesywnie </w:t>
      </w:r>
      <w:r w:rsidR="00C83D58">
        <w:rPr>
          <w:sz w:val="28"/>
          <w:szCs w:val="28"/>
        </w:rPr>
        <w:t>wykonywane.</w:t>
      </w:r>
      <w:r>
        <w:rPr>
          <w:sz w:val="28"/>
          <w:szCs w:val="28"/>
        </w:rPr>
        <w:t xml:space="preserve">  </w:t>
      </w:r>
    </w:p>
    <w:p w14:paraId="0F9D2391" w14:textId="09D3E256" w:rsidR="005D7B77" w:rsidRDefault="009E3A01">
      <w:pPr>
        <w:ind w:left="-64"/>
        <w:jc w:val="both"/>
        <w:rPr>
          <w:sz w:val="28"/>
          <w:szCs w:val="28"/>
        </w:rPr>
      </w:pPr>
      <w:r>
        <w:rPr>
          <w:sz w:val="28"/>
          <w:szCs w:val="28"/>
        </w:rPr>
        <w:t xml:space="preserve">Nawiązując do tematu „akcja zima” poinformował, że Wydział Gospodarki Miejskiej i Ochrony Środowiska przez cały okres mrozów i intensywnych opadów śniegu pracował „pełną parą”. Dodał, że wszystkie miasta i wsie miały podobne problemy z uwagi na obfitość opadów. Stwierdził, że istotny jest brak sprzętu, </w:t>
      </w:r>
      <w:r>
        <w:rPr>
          <w:sz w:val="28"/>
          <w:szCs w:val="28"/>
        </w:rPr>
        <w:lastRenderedPageBreak/>
        <w:t>który miasto będzie chciało sukcesywnie kupować i odnawiać,</w:t>
      </w:r>
      <w:r w:rsidR="00C83D58">
        <w:rPr>
          <w:sz w:val="28"/>
          <w:szCs w:val="28"/>
        </w:rPr>
        <w:t xml:space="preserve"> ponadto</w:t>
      </w:r>
      <w:r>
        <w:rPr>
          <w:sz w:val="28"/>
          <w:szCs w:val="28"/>
        </w:rPr>
        <w:t xml:space="preserve"> coraz większy problem z ludźmi do pracy. </w:t>
      </w:r>
      <w:r w:rsidR="007E5D06">
        <w:rPr>
          <w:sz w:val="28"/>
          <w:szCs w:val="28"/>
        </w:rPr>
        <w:t xml:space="preserve">Poinformował, że na roboty publiczne Urząd Pracy w roku bieżącym przeznaczy wyższe kwoty, aniżeli do tej pory. </w:t>
      </w:r>
    </w:p>
    <w:p w14:paraId="13BBA3AC" w14:textId="167B6995" w:rsidR="007E5D06" w:rsidRDefault="007E5D06">
      <w:pPr>
        <w:ind w:left="-64"/>
        <w:jc w:val="both"/>
        <w:rPr>
          <w:sz w:val="28"/>
          <w:szCs w:val="28"/>
        </w:rPr>
      </w:pPr>
      <w:r>
        <w:rPr>
          <w:sz w:val="28"/>
          <w:szCs w:val="28"/>
        </w:rPr>
        <w:t>Pytanie dotyczące podniesienia czynszu – uznał, że o ile s</w:t>
      </w:r>
      <w:r w:rsidR="00AE5AA5">
        <w:rPr>
          <w:sz w:val="28"/>
          <w:szCs w:val="28"/>
        </w:rPr>
        <w:t>ą</w:t>
      </w:r>
      <w:r>
        <w:rPr>
          <w:sz w:val="28"/>
          <w:szCs w:val="28"/>
        </w:rPr>
        <w:t xml:space="preserve"> podnoszone podatki, czy czynsze to p. radny ma pretensje, że jest drogo dla mieszkańców, a jeżeli nie są podnoszone, to jest pretensja, że tego się nie robi. Dodał, że temat zarówno lokali mieszkalnych, jak i użytkowych został już przeanalizowany i mówca ma świadomość, że regulacja tych stawek jest niezbędna o czym wspomniał na sesji budżetowej. Nawiązując do całego tematu „mieszkaniówki” przypomniał, że zostanie powołana miejska  spółka mieszkaniowa. Dodał, że w dniu dzisiejszym podpisał dokument potwierdzający, że jedna z kandydate</w:t>
      </w:r>
      <w:r w:rsidR="00C86DF9">
        <w:rPr>
          <w:sz w:val="28"/>
          <w:szCs w:val="28"/>
        </w:rPr>
        <w:t>k</w:t>
      </w:r>
      <w:r>
        <w:rPr>
          <w:sz w:val="28"/>
          <w:szCs w:val="28"/>
        </w:rPr>
        <w:t xml:space="preserve"> spełni</w:t>
      </w:r>
      <w:r w:rsidR="00AE5AA5">
        <w:rPr>
          <w:sz w:val="28"/>
          <w:szCs w:val="28"/>
        </w:rPr>
        <w:t>ł</w:t>
      </w:r>
      <w:r>
        <w:rPr>
          <w:sz w:val="28"/>
          <w:szCs w:val="28"/>
        </w:rPr>
        <w:t xml:space="preserve">a oczekiwania komisji konkursowej i będzie wybrana na Prezesa Społecznej Inicjatywy Mieszkaniowej w Chełmnie. </w:t>
      </w:r>
    </w:p>
    <w:p w14:paraId="6E0DFA14" w14:textId="200AB6C0" w:rsidR="00AE5AA5" w:rsidRDefault="00AE5AA5" w:rsidP="00AE5AA5">
      <w:pPr>
        <w:ind w:left="-64"/>
        <w:jc w:val="both"/>
        <w:rPr>
          <w:sz w:val="28"/>
          <w:szCs w:val="28"/>
        </w:rPr>
      </w:pPr>
      <w:r>
        <w:rPr>
          <w:sz w:val="28"/>
          <w:szCs w:val="28"/>
        </w:rPr>
        <w:t xml:space="preserve">Nawiązując do sprawy wód opadowych poinformował, że temat ten został uwzględniony w harmonogramie działań i zostanie on podjęty zaraz po uruchomieniu Społecznej Inicjatywy Mieszkaniowej w Chełmnie. </w:t>
      </w:r>
    </w:p>
    <w:p w14:paraId="3489162A" w14:textId="5B91C395" w:rsidR="00AE5AA5" w:rsidRDefault="00AE5AA5">
      <w:pPr>
        <w:ind w:left="-64"/>
        <w:jc w:val="both"/>
        <w:rPr>
          <w:sz w:val="28"/>
          <w:szCs w:val="28"/>
        </w:rPr>
      </w:pPr>
      <w:r>
        <w:rPr>
          <w:sz w:val="28"/>
          <w:szCs w:val="28"/>
        </w:rPr>
        <w:t xml:space="preserve">Temat ugody pomiędzy Starostwem Powiatowym, a Miastem toczył się </w:t>
      </w:r>
      <w:r w:rsidR="0043338C">
        <w:rPr>
          <w:sz w:val="28"/>
          <w:szCs w:val="28"/>
        </w:rPr>
        <w:t>p</w:t>
      </w:r>
      <w:r>
        <w:rPr>
          <w:sz w:val="28"/>
          <w:szCs w:val="28"/>
        </w:rPr>
        <w:t xml:space="preserve">rzez wiele lat </w:t>
      </w:r>
      <w:r w:rsidR="0043338C">
        <w:rPr>
          <w:sz w:val="28"/>
          <w:szCs w:val="28"/>
        </w:rPr>
        <w:t xml:space="preserve">i nadal trwają rozmowy </w:t>
      </w:r>
      <w:r w:rsidR="007657BB">
        <w:rPr>
          <w:sz w:val="28"/>
          <w:szCs w:val="28"/>
        </w:rPr>
        <w:t xml:space="preserve">i wkrótce zostaną przekazane Radny konkluzje powstałe w wyniku analizy dokumentów i prowadzonych rozmów. </w:t>
      </w:r>
    </w:p>
    <w:p w14:paraId="020918D4" w14:textId="320A2D7F" w:rsidR="007657BB" w:rsidRDefault="007657BB">
      <w:pPr>
        <w:ind w:left="-64"/>
        <w:jc w:val="both"/>
        <w:rPr>
          <w:sz w:val="28"/>
          <w:szCs w:val="28"/>
        </w:rPr>
      </w:pPr>
    </w:p>
    <w:p w14:paraId="39F5753F" w14:textId="27DA35FB" w:rsidR="006D6FF1" w:rsidRDefault="007657BB" w:rsidP="00C86DF9">
      <w:pPr>
        <w:ind w:left="-64"/>
        <w:jc w:val="both"/>
        <w:rPr>
          <w:sz w:val="28"/>
          <w:szCs w:val="28"/>
        </w:rPr>
      </w:pPr>
      <w:r>
        <w:rPr>
          <w:sz w:val="28"/>
          <w:szCs w:val="28"/>
        </w:rPr>
        <w:t xml:space="preserve">Przedstawił informację na temat działań w ostatnim czasie. </w:t>
      </w:r>
      <w:r w:rsidR="00C86DF9">
        <w:rPr>
          <w:sz w:val="28"/>
          <w:szCs w:val="28"/>
        </w:rPr>
        <w:t>Poinformował, że u</w:t>
      </w:r>
      <w:r>
        <w:rPr>
          <w:sz w:val="28"/>
          <w:szCs w:val="28"/>
        </w:rPr>
        <w:t>dział Miasta Chełmna w Związku Miast Polskich jest obecnie bardzo wa</w:t>
      </w:r>
      <w:r w:rsidR="00C86DF9">
        <w:rPr>
          <w:sz w:val="28"/>
          <w:szCs w:val="28"/>
        </w:rPr>
        <w:t>ż</w:t>
      </w:r>
      <w:r>
        <w:rPr>
          <w:sz w:val="28"/>
          <w:szCs w:val="28"/>
        </w:rPr>
        <w:t>ny, ponieważ na spotkaniach s</w:t>
      </w:r>
      <w:r w:rsidR="00C86DF9">
        <w:rPr>
          <w:sz w:val="28"/>
          <w:szCs w:val="28"/>
        </w:rPr>
        <w:t>ą</w:t>
      </w:r>
      <w:r>
        <w:rPr>
          <w:sz w:val="28"/>
          <w:szCs w:val="28"/>
        </w:rPr>
        <w:t xml:space="preserve"> dyskutowane konkretne propozycje rozwiązań przekładające się na rozwój miast. Obecnie Związek Miast Polskich zrzesza 333 miasta. Przygotowuje się obecnie szereg publikacji związanych z życiem miast. W ramach  priorytetów legislacyjnych na uwagę zasługuje działanie w obronie dochodów jednostek samorządu terytorialnego, zagwarantowanie samorządom możliwości przeprowadzenia wyborów</w:t>
      </w:r>
      <w:r w:rsidR="00DB658B">
        <w:rPr>
          <w:sz w:val="28"/>
          <w:szCs w:val="28"/>
        </w:rPr>
        <w:t xml:space="preserve"> na Prezydenta RP, zgodne z konstytucją RP oraz gwarantujące obywatelom bezpieczeństwo zdrowotne, zwiększenie części oświatowej  subwencji ogólnej, ograniczenie skutków pandemii CO</w:t>
      </w:r>
      <w:r w:rsidR="00C86DF9">
        <w:rPr>
          <w:sz w:val="28"/>
          <w:szCs w:val="28"/>
        </w:rPr>
        <w:t>V</w:t>
      </w:r>
      <w:r w:rsidR="00DB658B">
        <w:rPr>
          <w:sz w:val="28"/>
          <w:szCs w:val="28"/>
        </w:rPr>
        <w:t>ID 19, zmiany w zasadach prowadzenia polityki rozwoju i aktualizacja polityki miejskiej, wprowadzanie rozwiązań prawnych umożliwiających sprawn</w:t>
      </w:r>
      <w:r w:rsidR="00C86DF9">
        <w:rPr>
          <w:sz w:val="28"/>
          <w:szCs w:val="28"/>
        </w:rPr>
        <w:t>ą</w:t>
      </w:r>
      <w:r w:rsidR="00DB658B">
        <w:rPr>
          <w:sz w:val="28"/>
          <w:szCs w:val="28"/>
        </w:rPr>
        <w:t xml:space="preserve"> realizację usług infrastrukturalnych, społecznych i administracyjnych w szczególności w zakresie gospodarowania odpadami komunalnymi, transportem, budownictwem mieszkaniowym, oświatą i ochroną zdrowia. Związek Miast Polskich jest aktywny na wielu forach </w:t>
      </w:r>
      <w:r w:rsidR="00C23AB6">
        <w:rPr>
          <w:sz w:val="28"/>
          <w:szCs w:val="28"/>
        </w:rPr>
        <w:t>np. w komisji wspólnej rządu i samorządu terytorialnego, w Sejmie i w Senacie, Kancelarii Prezydenta RP, Rad</w:t>
      </w:r>
      <w:r w:rsidR="00C86DF9">
        <w:rPr>
          <w:sz w:val="28"/>
          <w:szCs w:val="28"/>
        </w:rPr>
        <w:t>zie</w:t>
      </w:r>
      <w:r w:rsidR="00C23AB6">
        <w:rPr>
          <w:sz w:val="28"/>
          <w:szCs w:val="28"/>
        </w:rPr>
        <w:t xml:space="preserve"> Dialogu Społecznego i jest prowadzonych wiele działań skierowanych na obronę interesu jednostek samorządu terytorialnego. Podkre</w:t>
      </w:r>
      <w:r w:rsidR="006D6FF1">
        <w:rPr>
          <w:sz w:val="28"/>
          <w:szCs w:val="28"/>
        </w:rPr>
        <w:t>ś</w:t>
      </w:r>
      <w:r w:rsidR="00C23AB6">
        <w:rPr>
          <w:sz w:val="28"/>
          <w:szCs w:val="28"/>
        </w:rPr>
        <w:t xml:space="preserve">lił, że dobrym przykładem jest edukacja, ponieważ w opinii </w:t>
      </w:r>
      <w:r w:rsidR="006D6FF1">
        <w:rPr>
          <w:sz w:val="28"/>
          <w:szCs w:val="28"/>
        </w:rPr>
        <w:t>Związku Miast Polskich wartość subwencji oświatowej powinna pokrywać wszystkie wydatki związane z płacami nauczycieli i obsługi admini</w:t>
      </w:r>
      <w:r w:rsidR="00C86DF9">
        <w:rPr>
          <w:sz w:val="28"/>
          <w:szCs w:val="28"/>
        </w:rPr>
        <w:t xml:space="preserve">stracyjnej. </w:t>
      </w:r>
      <w:r w:rsidR="006D6FF1">
        <w:rPr>
          <w:sz w:val="28"/>
          <w:szCs w:val="28"/>
        </w:rPr>
        <w:t xml:space="preserve">Został powołany Zespół ds. monitorowania finansowania oświaty. Następnie Fundusz Inwestycji Lokalnych, budownictwo </w:t>
      </w:r>
      <w:r w:rsidR="006D6FF1">
        <w:rPr>
          <w:sz w:val="28"/>
          <w:szCs w:val="28"/>
        </w:rPr>
        <w:lastRenderedPageBreak/>
        <w:t>mieszkaniow</w:t>
      </w:r>
      <w:r w:rsidR="00C86DF9">
        <w:rPr>
          <w:sz w:val="28"/>
          <w:szCs w:val="28"/>
        </w:rPr>
        <w:t>e</w:t>
      </w:r>
      <w:r w:rsidR="006D6FF1">
        <w:rPr>
          <w:sz w:val="28"/>
          <w:szCs w:val="28"/>
        </w:rPr>
        <w:t xml:space="preserve"> – przedstawiono zestaw</w:t>
      </w:r>
      <w:r w:rsidR="00C86DF9">
        <w:rPr>
          <w:sz w:val="28"/>
          <w:szCs w:val="28"/>
        </w:rPr>
        <w:t>ienie</w:t>
      </w:r>
      <w:r w:rsidR="006D6FF1">
        <w:rPr>
          <w:sz w:val="28"/>
          <w:szCs w:val="28"/>
        </w:rPr>
        <w:t xml:space="preserve"> poprawek do ustaw mieszkaniowych. Wszystkie te działania powodują, że głos naszego miasta może być słyszalny i ma przełożenie na decyzje na szczeblu rządowym. Mówca dodał, że uczestniczy w tych komisjach osobiście lub Jego Zastępca  i wspólnie mają przeświadczenie, że nacisk i sygnalizowanie różnych spraw na szczeblu centralnym jest niezwykle potrzebne. </w:t>
      </w:r>
    </w:p>
    <w:p w14:paraId="44C4D6D6" w14:textId="49FF89A1" w:rsidR="006D6FF1" w:rsidRDefault="006D6FF1">
      <w:pPr>
        <w:ind w:left="-64"/>
        <w:jc w:val="both"/>
        <w:rPr>
          <w:sz w:val="28"/>
          <w:szCs w:val="28"/>
        </w:rPr>
      </w:pPr>
      <w:r>
        <w:rPr>
          <w:sz w:val="28"/>
          <w:szCs w:val="28"/>
        </w:rPr>
        <w:t>Nawi</w:t>
      </w:r>
      <w:r w:rsidR="009065EF">
        <w:rPr>
          <w:sz w:val="28"/>
          <w:szCs w:val="28"/>
        </w:rPr>
        <w:t>ą</w:t>
      </w:r>
      <w:r>
        <w:rPr>
          <w:sz w:val="28"/>
          <w:szCs w:val="28"/>
        </w:rPr>
        <w:t>zuj</w:t>
      </w:r>
      <w:r w:rsidR="009065EF">
        <w:rPr>
          <w:sz w:val="28"/>
          <w:szCs w:val="28"/>
        </w:rPr>
        <w:t>ą</w:t>
      </w:r>
      <w:r>
        <w:rPr>
          <w:sz w:val="28"/>
          <w:szCs w:val="28"/>
        </w:rPr>
        <w:t xml:space="preserve">c do sprawy zimowego utrzymania dróg poinformował, że w styczniu bieżącego roku faktura z ZUM-u wynosiła 145 tys. zł., faktura za m-c luty będzie prawdopodobnie na podobnym poziomie. </w:t>
      </w:r>
      <w:r w:rsidR="009065EF">
        <w:rPr>
          <w:sz w:val="28"/>
          <w:szCs w:val="28"/>
        </w:rPr>
        <w:t xml:space="preserve">Podejmowanie racjonalnych decyzji np. zakup soli, a nie mieszanek wpłynęło na obniżenie kosztów. Dodał, że wszystkie zasoby kadrowe były zaangażowane „akcję zima”. Obecnie wszystkie drogi – pierwszej i drugiej kolejności utrzymania oraz chodniki są w takim </w:t>
      </w:r>
      <w:r w:rsidR="00C86DF9">
        <w:rPr>
          <w:sz w:val="28"/>
          <w:szCs w:val="28"/>
        </w:rPr>
        <w:t>u</w:t>
      </w:r>
      <w:r w:rsidR="009065EF">
        <w:rPr>
          <w:sz w:val="28"/>
          <w:szCs w:val="28"/>
        </w:rPr>
        <w:t xml:space="preserve">trzymaniu, że można się bezpiecznie poruszać. Na niektórych fragmentach chodników zalega śnieg i mówca zwrócił uwagę, że za odśnieżanie chodników przy prywatnych posesjach są odpowiedzialni właściciele tych posesji i tu Straż Miejska wykonywała swoje czynności.  Poinformował, że został wywieziony śnieg z ulicy Grudziądzkiej i od dnia dzisiejszego zaplanowano naprawy dróg, na których wystąpiły ubytki, będące skutkiem mrozów. </w:t>
      </w:r>
      <w:r w:rsidR="00981C21">
        <w:rPr>
          <w:sz w:val="28"/>
          <w:szCs w:val="28"/>
        </w:rPr>
        <w:t>Kolejny</w:t>
      </w:r>
      <w:r w:rsidR="004B1D41">
        <w:rPr>
          <w:sz w:val="28"/>
          <w:szCs w:val="28"/>
        </w:rPr>
        <w:t>m</w:t>
      </w:r>
      <w:r w:rsidR="00981C21">
        <w:rPr>
          <w:sz w:val="28"/>
          <w:szCs w:val="28"/>
        </w:rPr>
        <w:t xml:space="preserve"> problemem są „psie odchody” i w tym zakresie zostanie przygotowana akcja </w:t>
      </w:r>
      <w:proofErr w:type="spellStart"/>
      <w:r w:rsidR="00981C21">
        <w:rPr>
          <w:sz w:val="28"/>
          <w:szCs w:val="28"/>
        </w:rPr>
        <w:t>edukacyjno</w:t>
      </w:r>
      <w:proofErr w:type="spellEnd"/>
      <w:r w:rsidR="00981C21">
        <w:rPr>
          <w:sz w:val="28"/>
          <w:szCs w:val="28"/>
        </w:rPr>
        <w:t xml:space="preserve"> – promocyjna. </w:t>
      </w:r>
    </w:p>
    <w:p w14:paraId="451F845C" w14:textId="07D71F09" w:rsidR="00981C21" w:rsidRDefault="00981C21">
      <w:pPr>
        <w:ind w:left="-64"/>
        <w:jc w:val="both"/>
        <w:rPr>
          <w:sz w:val="28"/>
          <w:szCs w:val="28"/>
        </w:rPr>
      </w:pPr>
      <w:r>
        <w:rPr>
          <w:sz w:val="28"/>
          <w:szCs w:val="28"/>
        </w:rPr>
        <w:t>Następnie przedstawił informację na temat działalności Straży Miejskiej. Na przełomie 2 tygodni m-ca lutego SM interweniowała 53 razy i dotyczyło to nieodśnieżonych chodników, śliskich ulic, nawisów śnieżnych</w:t>
      </w:r>
      <w:r w:rsidR="004B1D41">
        <w:rPr>
          <w:sz w:val="28"/>
          <w:szCs w:val="28"/>
        </w:rPr>
        <w:t xml:space="preserve"> na dachach</w:t>
      </w:r>
      <w:r>
        <w:rPr>
          <w:sz w:val="28"/>
          <w:szCs w:val="28"/>
        </w:rPr>
        <w:t>. Ponadto był</w:t>
      </w:r>
      <w:r w:rsidR="004B1D41">
        <w:rPr>
          <w:sz w:val="28"/>
          <w:szCs w:val="28"/>
        </w:rPr>
        <w:t>y</w:t>
      </w:r>
      <w:r>
        <w:rPr>
          <w:sz w:val="28"/>
          <w:szCs w:val="28"/>
        </w:rPr>
        <w:t xml:space="preserve"> interwencje dotyczące zwierząt m.in. szczepienia, sprzątania odchodów. Były także przeprowadzone kontrole palenisk.</w:t>
      </w:r>
    </w:p>
    <w:p w14:paraId="3A1F99B5" w14:textId="1D8E9E50" w:rsidR="00981C21" w:rsidRDefault="00981C21">
      <w:pPr>
        <w:ind w:left="-64"/>
        <w:jc w:val="both"/>
        <w:rPr>
          <w:sz w:val="28"/>
          <w:szCs w:val="28"/>
        </w:rPr>
      </w:pPr>
      <w:r>
        <w:rPr>
          <w:sz w:val="28"/>
          <w:szCs w:val="28"/>
        </w:rPr>
        <w:t>Nawiązuj</w:t>
      </w:r>
      <w:r w:rsidR="008F160E">
        <w:rPr>
          <w:sz w:val="28"/>
          <w:szCs w:val="28"/>
        </w:rPr>
        <w:t>ą</w:t>
      </w:r>
      <w:r>
        <w:rPr>
          <w:sz w:val="28"/>
          <w:szCs w:val="28"/>
        </w:rPr>
        <w:t>c do odwołania przez radnego p. Wrażenia do spraw ZAZ zacytował wypo</w:t>
      </w:r>
      <w:r w:rsidR="008F160E">
        <w:rPr>
          <w:sz w:val="28"/>
          <w:szCs w:val="28"/>
        </w:rPr>
        <w:t>w</w:t>
      </w:r>
      <w:r>
        <w:rPr>
          <w:sz w:val="28"/>
          <w:szCs w:val="28"/>
        </w:rPr>
        <w:t>ied</w:t>
      </w:r>
      <w:r w:rsidR="008F160E">
        <w:rPr>
          <w:sz w:val="28"/>
          <w:szCs w:val="28"/>
        </w:rPr>
        <w:t>ź</w:t>
      </w:r>
      <w:r>
        <w:rPr>
          <w:sz w:val="28"/>
          <w:szCs w:val="28"/>
        </w:rPr>
        <w:t xml:space="preserve"> z radia PIK, cyt. „Wspó</w:t>
      </w:r>
      <w:r w:rsidR="008F160E">
        <w:rPr>
          <w:sz w:val="28"/>
          <w:szCs w:val="28"/>
        </w:rPr>
        <w:t>ł</w:t>
      </w:r>
      <w:r>
        <w:rPr>
          <w:sz w:val="28"/>
          <w:szCs w:val="28"/>
        </w:rPr>
        <w:t xml:space="preserve">czynnik aktywności zawodowej </w:t>
      </w:r>
      <w:r w:rsidR="008F160E">
        <w:rPr>
          <w:sz w:val="28"/>
          <w:szCs w:val="28"/>
        </w:rPr>
        <w:t xml:space="preserve">osób niepełnosprawnych </w:t>
      </w:r>
      <w:r>
        <w:rPr>
          <w:sz w:val="28"/>
          <w:szCs w:val="28"/>
        </w:rPr>
        <w:t xml:space="preserve">w wieku produkcyjnym ma wzrosnąć z 30% w 2019 roku do 45 % w </w:t>
      </w:r>
      <w:r w:rsidR="008F160E">
        <w:rPr>
          <w:sz w:val="28"/>
          <w:szCs w:val="28"/>
        </w:rPr>
        <w:t xml:space="preserve">2030 </w:t>
      </w:r>
      <w:r>
        <w:rPr>
          <w:sz w:val="28"/>
          <w:szCs w:val="28"/>
        </w:rPr>
        <w:t>roku</w:t>
      </w:r>
      <w:r w:rsidR="008F160E">
        <w:rPr>
          <w:sz w:val="28"/>
          <w:szCs w:val="28"/>
        </w:rPr>
        <w:t>, zgodnie z przyjętą przez Rad</w:t>
      </w:r>
      <w:r w:rsidR="004B1D41">
        <w:rPr>
          <w:sz w:val="28"/>
          <w:szCs w:val="28"/>
        </w:rPr>
        <w:t>ę</w:t>
      </w:r>
      <w:r w:rsidR="008F160E">
        <w:rPr>
          <w:sz w:val="28"/>
          <w:szCs w:val="28"/>
        </w:rPr>
        <w:t xml:space="preserve"> Ministrów Strategią działania na rzecz osób z niepełnosprawnościami. Rząd chce zwiększyć poziom uczestnictwa osób z niepełnosprawnościami w życiu społecznym i zawodowym…” Reasumuj</w:t>
      </w:r>
      <w:r w:rsidR="007359A9">
        <w:rPr>
          <w:sz w:val="28"/>
          <w:szCs w:val="28"/>
        </w:rPr>
        <w:t>ą</w:t>
      </w:r>
      <w:r w:rsidR="008F160E">
        <w:rPr>
          <w:sz w:val="28"/>
          <w:szCs w:val="28"/>
        </w:rPr>
        <w:t>c stwierdził, że decyzja o wspieraniu Za</w:t>
      </w:r>
      <w:r w:rsidR="007359A9">
        <w:rPr>
          <w:sz w:val="28"/>
          <w:szCs w:val="28"/>
        </w:rPr>
        <w:t>k</w:t>
      </w:r>
      <w:r w:rsidR="008F160E">
        <w:rPr>
          <w:sz w:val="28"/>
          <w:szCs w:val="28"/>
        </w:rPr>
        <w:t xml:space="preserve">ładu Doskonalenia Zawodowego koresponduje wprost ze strategią rządu RP. </w:t>
      </w:r>
    </w:p>
    <w:p w14:paraId="7F76A1BF" w14:textId="05282104" w:rsidR="008F160E" w:rsidRDefault="008F160E">
      <w:pPr>
        <w:ind w:left="-64"/>
        <w:jc w:val="both"/>
        <w:rPr>
          <w:sz w:val="28"/>
          <w:szCs w:val="28"/>
        </w:rPr>
      </w:pPr>
    </w:p>
    <w:p w14:paraId="6F87370B" w14:textId="223F03D2" w:rsidR="008F160E" w:rsidRDefault="008F160E">
      <w:pPr>
        <w:ind w:left="-64"/>
        <w:jc w:val="both"/>
        <w:rPr>
          <w:sz w:val="28"/>
          <w:szCs w:val="28"/>
        </w:rPr>
      </w:pPr>
      <w:r>
        <w:rPr>
          <w:sz w:val="28"/>
          <w:szCs w:val="28"/>
        </w:rPr>
        <w:t>Poinformował o zasięgach medialnych, które osiągamy dzięki pracy Specjalistki ds. komunikacji oraz innych osób. Statystyki dotycz</w:t>
      </w:r>
      <w:r w:rsidR="007359A9">
        <w:rPr>
          <w:sz w:val="28"/>
          <w:szCs w:val="28"/>
        </w:rPr>
        <w:t>ą</w:t>
      </w:r>
      <w:r>
        <w:rPr>
          <w:sz w:val="28"/>
          <w:szCs w:val="28"/>
        </w:rPr>
        <w:t xml:space="preserve"> profilu </w:t>
      </w:r>
      <w:r w:rsidR="007359A9">
        <w:rPr>
          <w:sz w:val="28"/>
          <w:szCs w:val="28"/>
        </w:rPr>
        <w:t xml:space="preserve"> na </w:t>
      </w:r>
      <w:proofErr w:type="spellStart"/>
      <w:r w:rsidR="007359A9">
        <w:rPr>
          <w:sz w:val="28"/>
          <w:szCs w:val="28"/>
        </w:rPr>
        <w:t>Facebuku</w:t>
      </w:r>
      <w:proofErr w:type="spellEnd"/>
      <w:r w:rsidR="007359A9">
        <w:rPr>
          <w:sz w:val="28"/>
          <w:szCs w:val="28"/>
        </w:rPr>
        <w:t xml:space="preserve"> „Chełmno – Miasto zakochanych”, obejmują one ostatnich 28 dni i Miasto </w:t>
      </w:r>
      <w:r w:rsidR="00C47851">
        <w:rPr>
          <w:sz w:val="28"/>
          <w:szCs w:val="28"/>
        </w:rPr>
        <w:t xml:space="preserve">nie </w:t>
      </w:r>
      <w:r w:rsidR="007359A9">
        <w:rPr>
          <w:sz w:val="28"/>
          <w:szCs w:val="28"/>
        </w:rPr>
        <w:t xml:space="preserve">ponosi żadnych opłat za płatne reklamy itp. Zasięg strony w podanym czasie maił 700 tys. odbiorców, aktywność dotycząca odbioru pojedynczych informacji to 132 tys. reakcji, polubienie strony 11.300 osób, obserwujący stronę to ok. 13 tys. osób. </w:t>
      </w:r>
    </w:p>
    <w:p w14:paraId="621D98F5" w14:textId="32449CF7" w:rsidR="007359A9" w:rsidRDefault="007359A9">
      <w:pPr>
        <w:ind w:left="-64"/>
        <w:jc w:val="both"/>
        <w:rPr>
          <w:sz w:val="28"/>
          <w:szCs w:val="28"/>
        </w:rPr>
      </w:pPr>
      <w:r>
        <w:rPr>
          <w:sz w:val="28"/>
          <w:szCs w:val="28"/>
        </w:rPr>
        <w:t xml:space="preserve">Stwierdził, że jest to narzędzie promocji miasta. </w:t>
      </w:r>
    </w:p>
    <w:p w14:paraId="62BFAF0E" w14:textId="4AAE7ABA" w:rsidR="00426295" w:rsidRDefault="00426295" w:rsidP="004B1D41">
      <w:pPr>
        <w:ind w:left="-64"/>
        <w:jc w:val="both"/>
        <w:rPr>
          <w:sz w:val="28"/>
          <w:szCs w:val="28"/>
        </w:rPr>
      </w:pPr>
      <w:r>
        <w:rPr>
          <w:sz w:val="28"/>
          <w:szCs w:val="28"/>
        </w:rPr>
        <w:t xml:space="preserve">Ponadto stronę www.sportowechelmno obejrzało 60 tys. uczestników. Rekordowa oglądalność transmitowanego meczu II ligi koszykówki to ponad 250 urządzeń, a </w:t>
      </w:r>
      <w:r>
        <w:rPr>
          <w:sz w:val="28"/>
          <w:szCs w:val="28"/>
        </w:rPr>
        <w:lastRenderedPageBreak/>
        <w:t xml:space="preserve">średnia liczba wyświetleń 800 odwiedzin dziennie. Rekord to 1 600 wyświetleń. Podziękowania dla Inspektora ds. sportu. Podkreślił, że jest wykonywana ogromna promocja naszego  miasta i dzięki temu o Chełmnie jest głośno. </w:t>
      </w:r>
    </w:p>
    <w:p w14:paraId="057F5884" w14:textId="4061684D" w:rsidR="00426295" w:rsidRDefault="00426295">
      <w:pPr>
        <w:ind w:left="-64"/>
        <w:jc w:val="both"/>
        <w:rPr>
          <w:sz w:val="28"/>
          <w:szCs w:val="28"/>
        </w:rPr>
      </w:pPr>
      <w:r>
        <w:rPr>
          <w:sz w:val="28"/>
          <w:szCs w:val="28"/>
        </w:rPr>
        <w:t>Nawiązując do wspomnianego przy korekcie budżetu projektu REGIO GMINA poinformował, że jest to projekt</w:t>
      </w:r>
      <w:r w:rsidR="004B1D41">
        <w:rPr>
          <w:sz w:val="28"/>
          <w:szCs w:val="28"/>
        </w:rPr>
        <w:t xml:space="preserve">, </w:t>
      </w:r>
      <w:r>
        <w:rPr>
          <w:sz w:val="28"/>
          <w:szCs w:val="28"/>
        </w:rPr>
        <w:t xml:space="preserve"> do którego z Powiatu Chełmińskiego przystąpiło tylko miasto Chełmno i jest on dedykowany temu, aby wypracować instrumenty wsparcia dla małych i średnich przedsiębiorstw. </w:t>
      </w:r>
      <w:r w:rsidR="00DC7601">
        <w:rPr>
          <w:sz w:val="28"/>
          <w:szCs w:val="28"/>
        </w:rPr>
        <w:t>Ma powstać lokalna organizacja gospodarcza</w:t>
      </w:r>
      <w:r w:rsidR="004B1D41">
        <w:rPr>
          <w:sz w:val="28"/>
          <w:szCs w:val="28"/>
        </w:rPr>
        <w:t>,</w:t>
      </w:r>
      <w:r w:rsidR="00DC7601">
        <w:rPr>
          <w:sz w:val="28"/>
          <w:szCs w:val="28"/>
        </w:rPr>
        <w:t xml:space="preserve"> w ramach której zostanie opracowana strategia rozwoju gospodarczego dla miasta Chełmna. W chwili obecnej trwa przygotowanie zaproszenia dla przedsiębiorców z Chełmna do stworzenia wspólnej platformy dyskusji na temat rozwoju gospodarczego Chełmna pn. Chełmińska Rada Biznesu.</w:t>
      </w:r>
    </w:p>
    <w:p w14:paraId="3C93D7F4" w14:textId="17590333" w:rsidR="00DC7601" w:rsidRDefault="00DC7601">
      <w:pPr>
        <w:ind w:left="-64"/>
        <w:jc w:val="both"/>
        <w:rPr>
          <w:sz w:val="28"/>
          <w:szCs w:val="28"/>
        </w:rPr>
      </w:pPr>
      <w:r>
        <w:rPr>
          <w:sz w:val="28"/>
          <w:szCs w:val="28"/>
        </w:rPr>
        <w:t xml:space="preserve">Na zakończenie poinformował, że projekt „Współpracujemy” oraz „Społeczna Informacja Turystyczna” rozpoczęły już formalne działania w budynku przy ul. Grudziądzka 36. Podziękował Zastępcy Burmistrza Miasta p. Piotrowi Murawskiemu, pani Justyny </w:t>
      </w:r>
      <w:proofErr w:type="spellStart"/>
      <w:r>
        <w:rPr>
          <w:sz w:val="28"/>
          <w:szCs w:val="28"/>
        </w:rPr>
        <w:t>Brzózkowskiej</w:t>
      </w:r>
      <w:proofErr w:type="spellEnd"/>
      <w:r>
        <w:rPr>
          <w:sz w:val="28"/>
          <w:szCs w:val="28"/>
        </w:rPr>
        <w:t xml:space="preserve"> i p. Elżbiety Pawelec, która będzie koordynatorem tej informacji.</w:t>
      </w:r>
    </w:p>
    <w:p w14:paraId="4CDC6B1B" w14:textId="77777777" w:rsidR="00DC7601" w:rsidRPr="00C17782" w:rsidRDefault="00DC7601" w:rsidP="00C17782">
      <w:pPr>
        <w:pStyle w:val="Bezodstpw"/>
        <w:rPr>
          <w:rFonts w:ascii="Times New Roman" w:hAnsi="Times New Roman" w:cs="Times New Roman"/>
          <w:sz w:val="28"/>
          <w:szCs w:val="28"/>
        </w:rPr>
      </w:pPr>
    </w:p>
    <w:p w14:paraId="45B9AC07" w14:textId="7584655F" w:rsidR="00DC7601" w:rsidRPr="00C17782" w:rsidRDefault="00DC7601" w:rsidP="00B77925">
      <w:pPr>
        <w:pStyle w:val="Bezodstpw"/>
        <w:jc w:val="both"/>
        <w:rPr>
          <w:rFonts w:ascii="Times New Roman" w:hAnsi="Times New Roman" w:cs="Times New Roman"/>
          <w:sz w:val="28"/>
          <w:szCs w:val="28"/>
        </w:rPr>
      </w:pPr>
      <w:r w:rsidRPr="004B1D41">
        <w:rPr>
          <w:rFonts w:ascii="Times New Roman" w:hAnsi="Times New Roman" w:cs="Times New Roman"/>
          <w:b/>
          <w:bCs/>
          <w:sz w:val="28"/>
          <w:szCs w:val="28"/>
        </w:rPr>
        <w:t>Radny p. Piotrowski</w:t>
      </w:r>
      <w:r w:rsidRPr="00C17782">
        <w:rPr>
          <w:rFonts w:ascii="Times New Roman" w:hAnsi="Times New Roman" w:cs="Times New Roman"/>
          <w:sz w:val="28"/>
          <w:szCs w:val="28"/>
        </w:rPr>
        <w:t xml:space="preserve"> </w:t>
      </w:r>
      <w:r w:rsidR="00B77925">
        <w:rPr>
          <w:rFonts w:ascii="Times New Roman" w:hAnsi="Times New Roman" w:cs="Times New Roman"/>
          <w:sz w:val="28"/>
          <w:szCs w:val="28"/>
        </w:rPr>
        <w:t>– stwierdził, że u</w:t>
      </w:r>
      <w:r w:rsidRPr="00C17782">
        <w:rPr>
          <w:rFonts w:ascii="Times New Roman" w:hAnsi="Times New Roman" w:cs="Times New Roman"/>
          <w:sz w:val="28"/>
          <w:szCs w:val="28"/>
        </w:rPr>
        <w:t xml:space="preserve">czestniczenie w obradach </w:t>
      </w:r>
      <w:r w:rsidR="004B1D41">
        <w:rPr>
          <w:rFonts w:ascii="Times New Roman" w:hAnsi="Times New Roman" w:cs="Times New Roman"/>
          <w:sz w:val="28"/>
          <w:szCs w:val="28"/>
        </w:rPr>
        <w:t>s</w:t>
      </w:r>
      <w:r w:rsidRPr="00C17782">
        <w:rPr>
          <w:rFonts w:ascii="Times New Roman" w:hAnsi="Times New Roman" w:cs="Times New Roman"/>
          <w:sz w:val="28"/>
          <w:szCs w:val="28"/>
        </w:rPr>
        <w:t xml:space="preserve">esji on-line obarczone jest niestety trudnością zabrania głosu w odpowiednim momencie. </w:t>
      </w:r>
      <w:r w:rsidR="00B77925">
        <w:rPr>
          <w:rFonts w:ascii="Times New Roman" w:hAnsi="Times New Roman" w:cs="Times New Roman"/>
          <w:sz w:val="28"/>
          <w:szCs w:val="28"/>
        </w:rPr>
        <w:t xml:space="preserve">               </w:t>
      </w:r>
      <w:r w:rsidRPr="00C17782">
        <w:rPr>
          <w:rFonts w:ascii="Times New Roman" w:hAnsi="Times New Roman" w:cs="Times New Roman"/>
          <w:sz w:val="28"/>
          <w:szCs w:val="28"/>
        </w:rPr>
        <w:t>W trakcie dyskusji w pkt</w:t>
      </w:r>
      <w:r w:rsidR="00B77925">
        <w:rPr>
          <w:rFonts w:ascii="Times New Roman" w:hAnsi="Times New Roman" w:cs="Times New Roman"/>
          <w:sz w:val="28"/>
          <w:szCs w:val="28"/>
        </w:rPr>
        <w:t>.</w:t>
      </w:r>
      <w:r w:rsidRPr="00C17782">
        <w:rPr>
          <w:rFonts w:ascii="Times New Roman" w:hAnsi="Times New Roman" w:cs="Times New Roman"/>
          <w:sz w:val="28"/>
          <w:szCs w:val="28"/>
        </w:rPr>
        <w:t xml:space="preserve"> 4 porządku obrad i udzielonej</w:t>
      </w:r>
      <w:r w:rsidR="00E32431">
        <w:rPr>
          <w:rFonts w:ascii="Times New Roman" w:hAnsi="Times New Roman" w:cs="Times New Roman"/>
          <w:sz w:val="28"/>
          <w:szCs w:val="28"/>
        </w:rPr>
        <w:t xml:space="preserve"> </w:t>
      </w:r>
      <w:r w:rsidRPr="00C17782">
        <w:rPr>
          <w:rFonts w:ascii="Times New Roman" w:hAnsi="Times New Roman" w:cs="Times New Roman"/>
          <w:sz w:val="28"/>
          <w:szCs w:val="28"/>
        </w:rPr>
        <w:t xml:space="preserve">na pytania dotyczące zakupu 4 kontenerów odpowiedzi Burmistrza </w:t>
      </w:r>
      <w:r w:rsidR="00B77925">
        <w:rPr>
          <w:rFonts w:ascii="Times New Roman" w:hAnsi="Times New Roman" w:cs="Times New Roman"/>
          <w:sz w:val="28"/>
          <w:szCs w:val="28"/>
        </w:rPr>
        <w:t xml:space="preserve">Miasta </w:t>
      </w:r>
      <w:r w:rsidRPr="00C17782">
        <w:rPr>
          <w:rFonts w:ascii="Times New Roman" w:hAnsi="Times New Roman" w:cs="Times New Roman"/>
          <w:sz w:val="28"/>
          <w:szCs w:val="28"/>
        </w:rPr>
        <w:t>uniemożliwiono m</w:t>
      </w:r>
      <w:r w:rsidR="00B77925">
        <w:rPr>
          <w:rFonts w:ascii="Times New Roman" w:hAnsi="Times New Roman" w:cs="Times New Roman"/>
          <w:sz w:val="28"/>
          <w:szCs w:val="28"/>
        </w:rPr>
        <w:t>ówcy</w:t>
      </w:r>
      <w:r w:rsidRPr="00C17782">
        <w:rPr>
          <w:rFonts w:ascii="Times New Roman" w:hAnsi="Times New Roman" w:cs="Times New Roman"/>
          <w:sz w:val="28"/>
          <w:szCs w:val="28"/>
        </w:rPr>
        <w:t xml:space="preserve"> dopytanie i jednocześnie doprecyzowanie dwugłosu (stanowisko Burmistrza </w:t>
      </w:r>
      <w:r w:rsidR="00B77925">
        <w:rPr>
          <w:rFonts w:ascii="Times New Roman" w:hAnsi="Times New Roman" w:cs="Times New Roman"/>
          <w:sz w:val="28"/>
          <w:szCs w:val="28"/>
        </w:rPr>
        <w:t xml:space="preserve">                   </w:t>
      </w:r>
      <w:r w:rsidRPr="00C17782">
        <w:rPr>
          <w:rFonts w:ascii="Times New Roman" w:hAnsi="Times New Roman" w:cs="Times New Roman"/>
          <w:sz w:val="28"/>
          <w:szCs w:val="28"/>
        </w:rPr>
        <w:t>o rezygnacji z zakupu kontenerów mieszkalnych i przeznaczenie kwoty 96 000 zł na remont miejskich zasobów mieszkaniowych, a stanowiskiem Skarbnika</w:t>
      </w:r>
      <w:r w:rsidR="00B77925">
        <w:rPr>
          <w:rFonts w:ascii="Times New Roman" w:hAnsi="Times New Roman" w:cs="Times New Roman"/>
          <w:sz w:val="28"/>
          <w:szCs w:val="28"/>
        </w:rPr>
        <w:t xml:space="preserve"> Miasta </w:t>
      </w:r>
      <w:r w:rsidRPr="00C17782">
        <w:rPr>
          <w:rFonts w:ascii="Times New Roman" w:hAnsi="Times New Roman" w:cs="Times New Roman"/>
          <w:sz w:val="28"/>
          <w:szCs w:val="28"/>
        </w:rPr>
        <w:t xml:space="preserve"> </w:t>
      </w:r>
      <w:r w:rsidR="00B77925">
        <w:rPr>
          <w:rFonts w:ascii="Times New Roman" w:hAnsi="Times New Roman" w:cs="Times New Roman"/>
          <w:sz w:val="28"/>
          <w:szCs w:val="28"/>
        </w:rPr>
        <w:t xml:space="preserve">                         </w:t>
      </w:r>
      <w:r w:rsidRPr="00C17782">
        <w:rPr>
          <w:rFonts w:ascii="Times New Roman" w:hAnsi="Times New Roman" w:cs="Times New Roman"/>
          <w:sz w:val="28"/>
          <w:szCs w:val="28"/>
        </w:rPr>
        <w:t xml:space="preserve">o umieszczeniu w korekcie budżetu w/w kwoty z przeznaczeniem na zakup kontenerów mieszkalnych). Dlatego </w:t>
      </w:r>
      <w:r w:rsidR="00B77925">
        <w:rPr>
          <w:rFonts w:ascii="Times New Roman" w:hAnsi="Times New Roman" w:cs="Times New Roman"/>
          <w:sz w:val="28"/>
          <w:szCs w:val="28"/>
        </w:rPr>
        <w:t xml:space="preserve">poprosił </w:t>
      </w:r>
      <w:r w:rsidRPr="00C17782">
        <w:rPr>
          <w:rFonts w:ascii="Times New Roman" w:hAnsi="Times New Roman" w:cs="Times New Roman"/>
          <w:sz w:val="28"/>
          <w:szCs w:val="28"/>
        </w:rPr>
        <w:t>o jednoznaczne i precyzyjne określenie</w:t>
      </w:r>
      <w:r w:rsidR="00B77925">
        <w:rPr>
          <w:rFonts w:ascii="Times New Roman" w:hAnsi="Times New Roman" w:cs="Times New Roman"/>
          <w:sz w:val="28"/>
          <w:szCs w:val="28"/>
        </w:rPr>
        <w:t>,</w:t>
      </w:r>
      <w:r w:rsidRPr="00C17782">
        <w:rPr>
          <w:rFonts w:ascii="Times New Roman" w:hAnsi="Times New Roman" w:cs="Times New Roman"/>
          <w:sz w:val="28"/>
          <w:szCs w:val="28"/>
        </w:rPr>
        <w:t xml:space="preserve"> która z wersji jest prawdziwa.</w:t>
      </w:r>
    </w:p>
    <w:p w14:paraId="5580B020" w14:textId="77777777" w:rsidR="00B77925" w:rsidRDefault="00B77925" w:rsidP="00C17782">
      <w:pPr>
        <w:pStyle w:val="Bezodstpw"/>
        <w:rPr>
          <w:rFonts w:ascii="Times New Roman" w:hAnsi="Times New Roman" w:cs="Times New Roman"/>
          <w:sz w:val="28"/>
          <w:szCs w:val="28"/>
        </w:rPr>
      </w:pPr>
    </w:p>
    <w:p w14:paraId="0D12DC23" w14:textId="699A29A2" w:rsidR="00C17782" w:rsidRDefault="00C17782" w:rsidP="00B77925">
      <w:pPr>
        <w:pStyle w:val="Bezodstpw"/>
        <w:jc w:val="both"/>
        <w:rPr>
          <w:rFonts w:ascii="Times New Roman" w:hAnsi="Times New Roman" w:cs="Times New Roman"/>
          <w:sz w:val="28"/>
          <w:szCs w:val="28"/>
        </w:rPr>
      </w:pPr>
      <w:r w:rsidRPr="00E32431">
        <w:rPr>
          <w:rFonts w:ascii="Times New Roman" w:hAnsi="Times New Roman" w:cs="Times New Roman"/>
          <w:b/>
          <w:bCs/>
          <w:sz w:val="28"/>
          <w:szCs w:val="28"/>
        </w:rPr>
        <w:t>Skarbnik Miasta p. Zalewski –</w:t>
      </w:r>
      <w:r>
        <w:rPr>
          <w:rFonts w:ascii="Times New Roman" w:hAnsi="Times New Roman" w:cs="Times New Roman"/>
          <w:sz w:val="28"/>
          <w:szCs w:val="28"/>
        </w:rPr>
        <w:t xml:space="preserve"> odpowiadając przedmówcy wyjaśnił, że informacja Burmistrza Miasta była wiadomości</w:t>
      </w:r>
      <w:r w:rsidR="00B77925">
        <w:rPr>
          <w:rFonts w:ascii="Times New Roman" w:hAnsi="Times New Roman" w:cs="Times New Roman"/>
          <w:sz w:val="28"/>
          <w:szCs w:val="28"/>
        </w:rPr>
        <w:t>ą</w:t>
      </w:r>
      <w:r>
        <w:rPr>
          <w:rFonts w:ascii="Times New Roman" w:hAnsi="Times New Roman" w:cs="Times New Roman"/>
          <w:sz w:val="28"/>
          <w:szCs w:val="28"/>
        </w:rPr>
        <w:t xml:space="preserve"> z ostatnich dni. Przypomnia</w:t>
      </w:r>
      <w:r w:rsidR="00B77925">
        <w:rPr>
          <w:rFonts w:ascii="Times New Roman" w:hAnsi="Times New Roman" w:cs="Times New Roman"/>
          <w:sz w:val="28"/>
          <w:szCs w:val="28"/>
        </w:rPr>
        <w:t>ł</w:t>
      </w:r>
      <w:r>
        <w:rPr>
          <w:rFonts w:ascii="Times New Roman" w:hAnsi="Times New Roman" w:cs="Times New Roman"/>
          <w:sz w:val="28"/>
          <w:szCs w:val="28"/>
        </w:rPr>
        <w:t>, że projekt uchwały był złożony</w:t>
      </w:r>
      <w:r w:rsidR="00B77925">
        <w:rPr>
          <w:rFonts w:ascii="Times New Roman" w:hAnsi="Times New Roman" w:cs="Times New Roman"/>
          <w:sz w:val="28"/>
          <w:szCs w:val="28"/>
        </w:rPr>
        <w:t xml:space="preserve"> </w:t>
      </w:r>
      <w:r>
        <w:rPr>
          <w:rFonts w:ascii="Times New Roman" w:hAnsi="Times New Roman" w:cs="Times New Roman"/>
          <w:sz w:val="28"/>
          <w:szCs w:val="28"/>
        </w:rPr>
        <w:t xml:space="preserve">do Biura Rady Miasta na 10 dni przed dniem sesji, </w:t>
      </w:r>
      <w:r w:rsidR="00B77925">
        <w:rPr>
          <w:rFonts w:ascii="Times New Roman" w:hAnsi="Times New Roman" w:cs="Times New Roman"/>
          <w:sz w:val="28"/>
          <w:szCs w:val="28"/>
        </w:rPr>
        <w:t xml:space="preserve">  </w:t>
      </w:r>
      <w:r>
        <w:rPr>
          <w:rFonts w:ascii="Times New Roman" w:hAnsi="Times New Roman" w:cs="Times New Roman"/>
          <w:sz w:val="28"/>
          <w:szCs w:val="28"/>
        </w:rPr>
        <w:t xml:space="preserve">a ponadto aby zmienić przeznaczenie środków z kontenerów na remont pustostanów wymagana jest zgoda instytucji zarządzającej. Nie można było wprowadzić innego projektu, aniżeli ten, który jest zgodny z umową.  </w:t>
      </w:r>
    </w:p>
    <w:p w14:paraId="44CCBBBE" w14:textId="7D4B4947" w:rsidR="00C17782" w:rsidRPr="00E32431" w:rsidRDefault="00C17782" w:rsidP="00C17782">
      <w:pPr>
        <w:pStyle w:val="Bezodstpw"/>
        <w:rPr>
          <w:rFonts w:ascii="Times New Roman" w:hAnsi="Times New Roman" w:cs="Times New Roman"/>
          <w:b/>
          <w:bCs/>
          <w:sz w:val="28"/>
          <w:szCs w:val="28"/>
        </w:rPr>
      </w:pPr>
    </w:p>
    <w:p w14:paraId="5C684370" w14:textId="77777777" w:rsidR="00E32431" w:rsidRDefault="00C17782" w:rsidP="00B77925">
      <w:pPr>
        <w:pStyle w:val="Bezodstpw"/>
        <w:jc w:val="both"/>
        <w:rPr>
          <w:rFonts w:ascii="Times New Roman" w:hAnsi="Times New Roman" w:cs="Times New Roman"/>
          <w:sz w:val="28"/>
          <w:szCs w:val="28"/>
        </w:rPr>
      </w:pPr>
      <w:r w:rsidRPr="00E32431">
        <w:rPr>
          <w:rFonts w:ascii="Times New Roman" w:hAnsi="Times New Roman" w:cs="Times New Roman"/>
          <w:b/>
          <w:bCs/>
          <w:sz w:val="28"/>
          <w:szCs w:val="28"/>
        </w:rPr>
        <w:t>Burmistrz Miasta p. Mikiewicz</w:t>
      </w:r>
      <w:r>
        <w:rPr>
          <w:rFonts w:ascii="Times New Roman" w:hAnsi="Times New Roman" w:cs="Times New Roman"/>
          <w:sz w:val="28"/>
          <w:szCs w:val="28"/>
        </w:rPr>
        <w:t xml:space="preserve"> – dzi</w:t>
      </w:r>
      <w:r w:rsidR="00B77925">
        <w:rPr>
          <w:rFonts w:ascii="Times New Roman" w:hAnsi="Times New Roman" w:cs="Times New Roman"/>
          <w:sz w:val="28"/>
          <w:szCs w:val="28"/>
        </w:rPr>
        <w:t>ę</w:t>
      </w:r>
      <w:r>
        <w:rPr>
          <w:rFonts w:ascii="Times New Roman" w:hAnsi="Times New Roman" w:cs="Times New Roman"/>
          <w:sz w:val="28"/>
          <w:szCs w:val="28"/>
        </w:rPr>
        <w:t>kuj</w:t>
      </w:r>
      <w:r w:rsidR="00B77925">
        <w:rPr>
          <w:rFonts w:ascii="Times New Roman" w:hAnsi="Times New Roman" w:cs="Times New Roman"/>
          <w:sz w:val="28"/>
          <w:szCs w:val="28"/>
        </w:rPr>
        <w:t>ą</w:t>
      </w:r>
      <w:r>
        <w:rPr>
          <w:rFonts w:ascii="Times New Roman" w:hAnsi="Times New Roman" w:cs="Times New Roman"/>
          <w:sz w:val="28"/>
          <w:szCs w:val="28"/>
        </w:rPr>
        <w:t>c Skarbnikowi Miasta za wyjaśnienia  dodał, że pierwotna idea tego projektu dotyczyła stworzenia komfortowych obiektów mieszkalnych w ramach mieszkań interwencyjnych, ponieważ projekt dotyczy „Wychodzenia z kryzysu bezdomności”.  Po dogłębny przeanalizowaniu sprawy stwierdzono, że korzystniejsz</w:t>
      </w:r>
      <w:r w:rsidR="00B77925">
        <w:rPr>
          <w:rFonts w:ascii="Times New Roman" w:hAnsi="Times New Roman" w:cs="Times New Roman"/>
          <w:sz w:val="28"/>
          <w:szCs w:val="28"/>
        </w:rPr>
        <w:t>y</w:t>
      </w:r>
      <w:r>
        <w:rPr>
          <w:rFonts w:ascii="Times New Roman" w:hAnsi="Times New Roman" w:cs="Times New Roman"/>
          <w:sz w:val="28"/>
          <w:szCs w:val="28"/>
        </w:rPr>
        <w:t xml:space="preserve"> będzie remont pustostanów, które s</w:t>
      </w:r>
      <w:r w:rsidR="00B77925">
        <w:rPr>
          <w:rFonts w:ascii="Times New Roman" w:hAnsi="Times New Roman" w:cs="Times New Roman"/>
          <w:sz w:val="28"/>
          <w:szCs w:val="28"/>
        </w:rPr>
        <w:t>ą</w:t>
      </w:r>
      <w:r>
        <w:rPr>
          <w:rFonts w:ascii="Times New Roman" w:hAnsi="Times New Roman" w:cs="Times New Roman"/>
          <w:sz w:val="28"/>
          <w:szCs w:val="28"/>
        </w:rPr>
        <w:t xml:space="preserve"> </w:t>
      </w:r>
      <w:r w:rsidR="00B77925">
        <w:rPr>
          <w:rFonts w:ascii="Times New Roman" w:hAnsi="Times New Roman" w:cs="Times New Roman"/>
          <w:sz w:val="28"/>
          <w:szCs w:val="28"/>
        </w:rPr>
        <w:t xml:space="preserve">                     </w:t>
      </w:r>
      <w:r>
        <w:rPr>
          <w:rFonts w:ascii="Times New Roman" w:hAnsi="Times New Roman" w:cs="Times New Roman"/>
          <w:sz w:val="28"/>
          <w:szCs w:val="28"/>
        </w:rPr>
        <w:t xml:space="preserve">w zasobach mieszkaniowych i </w:t>
      </w:r>
      <w:r w:rsidR="00B77925">
        <w:rPr>
          <w:rFonts w:ascii="Times New Roman" w:hAnsi="Times New Roman" w:cs="Times New Roman"/>
          <w:sz w:val="28"/>
          <w:szCs w:val="28"/>
        </w:rPr>
        <w:t>m</w:t>
      </w:r>
      <w:r>
        <w:rPr>
          <w:rFonts w:ascii="Times New Roman" w:hAnsi="Times New Roman" w:cs="Times New Roman"/>
          <w:sz w:val="28"/>
          <w:szCs w:val="28"/>
        </w:rPr>
        <w:t>og</w:t>
      </w:r>
      <w:r w:rsidR="00B77925">
        <w:rPr>
          <w:rFonts w:ascii="Times New Roman" w:hAnsi="Times New Roman" w:cs="Times New Roman"/>
          <w:sz w:val="28"/>
          <w:szCs w:val="28"/>
        </w:rPr>
        <w:t xml:space="preserve">ą </w:t>
      </w:r>
      <w:r>
        <w:rPr>
          <w:rFonts w:ascii="Times New Roman" w:hAnsi="Times New Roman" w:cs="Times New Roman"/>
          <w:sz w:val="28"/>
          <w:szCs w:val="28"/>
        </w:rPr>
        <w:t xml:space="preserve">być przeznaczone na mieszkania interwencyjne dla osób biorących udział w projekcie. </w:t>
      </w:r>
    </w:p>
    <w:p w14:paraId="0391432B" w14:textId="7331E698" w:rsidR="00AE5AA5" w:rsidRDefault="00C17782" w:rsidP="00B77925">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 xml:space="preserve">Dodał, że o ile </w:t>
      </w:r>
      <w:r w:rsidR="00B77925">
        <w:rPr>
          <w:rFonts w:ascii="Times New Roman" w:hAnsi="Times New Roman" w:cs="Times New Roman"/>
          <w:sz w:val="28"/>
          <w:szCs w:val="28"/>
        </w:rPr>
        <w:t xml:space="preserve">instytucja zarządzająca wyda zgodę na zmianę przeznaczenia środków, będzie to miało odzwierciedlenie w aneksie do umowy oraz w korekcie budżetu. </w:t>
      </w:r>
    </w:p>
    <w:p w14:paraId="3162689A" w14:textId="2753AB12" w:rsidR="00B77925" w:rsidRDefault="00B77925" w:rsidP="00C17782">
      <w:pPr>
        <w:pStyle w:val="Bezodstpw"/>
        <w:rPr>
          <w:rFonts w:ascii="Times New Roman" w:hAnsi="Times New Roman" w:cs="Times New Roman"/>
          <w:sz w:val="28"/>
          <w:szCs w:val="28"/>
        </w:rPr>
      </w:pPr>
    </w:p>
    <w:p w14:paraId="4FD6A42F" w14:textId="2BF07579" w:rsidR="00B77925" w:rsidRDefault="00B77925" w:rsidP="00C17782">
      <w:pPr>
        <w:pStyle w:val="Bezodstpw"/>
        <w:rPr>
          <w:rFonts w:ascii="Times New Roman" w:hAnsi="Times New Roman" w:cs="Times New Roman"/>
          <w:sz w:val="28"/>
          <w:szCs w:val="28"/>
        </w:rPr>
      </w:pPr>
    </w:p>
    <w:p w14:paraId="48E4CE6C" w14:textId="77777777" w:rsidR="00B77925" w:rsidRDefault="00B77925" w:rsidP="00B77925">
      <w:pPr>
        <w:pStyle w:val="Bezodstpw"/>
        <w:jc w:val="both"/>
        <w:rPr>
          <w:rFonts w:ascii="Times New Roman" w:hAnsi="Times New Roman" w:cs="Times New Roman"/>
          <w:sz w:val="28"/>
          <w:szCs w:val="28"/>
          <w:u w:color="000000"/>
        </w:rPr>
      </w:pPr>
    </w:p>
    <w:p w14:paraId="0CCFDE41" w14:textId="77777777" w:rsidR="00B77925" w:rsidRPr="0068205F" w:rsidRDefault="00B77925" w:rsidP="00B77925">
      <w:pPr>
        <w:ind w:left="-58"/>
        <w:jc w:val="both"/>
        <w:rPr>
          <w:b/>
          <w:bCs/>
          <w:sz w:val="28"/>
          <w:szCs w:val="28"/>
          <w:u w:val="single"/>
        </w:rPr>
      </w:pPr>
      <w:r w:rsidRPr="0068205F">
        <w:rPr>
          <w:b/>
          <w:bCs/>
          <w:sz w:val="28"/>
          <w:szCs w:val="28"/>
        </w:rPr>
        <w:t xml:space="preserve">Punkt </w:t>
      </w:r>
      <w:r>
        <w:rPr>
          <w:b/>
          <w:bCs/>
          <w:sz w:val="28"/>
          <w:szCs w:val="28"/>
        </w:rPr>
        <w:t>12</w:t>
      </w:r>
      <w:r w:rsidRPr="0068205F">
        <w:rPr>
          <w:b/>
          <w:bCs/>
          <w:sz w:val="28"/>
          <w:szCs w:val="28"/>
        </w:rPr>
        <w:t>.</w:t>
      </w:r>
      <w:r w:rsidRPr="0068205F">
        <w:rPr>
          <w:b/>
          <w:bCs/>
          <w:sz w:val="28"/>
          <w:szCs w:val="28"/>
        </w:rPr>
        <w:tab/>
      </w:r>
      <w:r w:rsidRPr="0068205F">
        <w:rPr>
          <w:b/>
          <w:bCs/>
          <w:sz w:val="28"/>
          <w:szCs w:val="28"/>
          <w:u w:val="single"/>
        </w:rPr>
        <w:t>Zakończenie.</w:t>
      </w:r>
    </w:p>
    <w:p w14:paraId="1D8E0F00" w14:textId="77777777" w:rsidR="00B77925" w:rsidRPr="0068205F" w:rsidRDefault="00B77925" w:rsidP="00B77925">
      <w:pPr>
        <w:ind w:left="-58"/>
        <w:jc w:val="both"/>
        <w:rPr>
          <w:b/>
          <w:bCs/>
          <w:sz w:val="28"/>
          <w:szCs w:val="28"/>
        </w:rPr>
      </w:pPr>
    </w:p>
    <w:p w14:paraId="6DE22CFE" w14:textId="1798C00C" w:rsidR="00B77925" w:rsidRDefault="00B77925" w:rsidP="00B77925">
      <w:pPr>
        <w:ind w:left="-58"/>
        <w:jc w:val="both"/>
        <w:rPr>
          <w:sz w:val="28"/>
          <w:szCs w:val="28"/>
        </w:rPr>
      </w:pPr>
      <w:r w:rsidRPr="0068205F">
        <w:rPr>
          <w:b/>
          <w:bCs/>
          <w:sz w:val="28"/>
          <w:szCs w:val="28"/>
        </w:rPr>
        <w:t>Przewodniczący obrad p. Strzelecki</w:t>
      </w:r>
      <w:r>
        <w:rPr>
          <w:sz w:val="28"/>
          <w:szCs w:val="28"/>
        </w:rPr>
        <w:t xml:space="preserve"> – w związku z wyczerpaniem porzą</w:t>
      </w:r>
      <w:r w:rsidRPr="00B017D6">
        <w:rPr>
          <w:sz w:val="28"/>
          <w:szCs w:val="28"/>
        </w:rPr>
        <w:t xml:space="preserve">dku  obrad zamknął obrady </w:t>
      </w:r>
      <w:r>
        <w:rPr>
          <w:sz w:val="28"/>
          <w:szCs w:val="28"/>
        </w:rPr>
        <w:t>X</w:t>
      </w:r>
      <w:r w:rsidRPr="00B017D6">
        <w:rPr>
          <w:sz w:val="28"/>
          <w:szCs w:val="28"/>
        </w:rPr>
        <w:t>X</w:t>
      </w:r>
      <w:r>
        <w:rPr>
          <w:sz w:val="28"/>
          <w:szCs w:val="28"/>
        </w:rPr>
        <w:t>X</w:t>
      </w:r>
      <w:r w:rsidRPr="00B017D6">
        <w:rPr>
          <w:sz w:val="28"/>
          <w:szCs w:val="28"/>
        </w:rPr>
        <w:t>IV sesji Rady Miasta Chełmna</w:t>
      </w:r>
      <w:r>
        <w:rPr>
          <w:sz w:val="28"/>
          <w:szCs w:val="28"/>
        </w:rPr>
        <w:t xml:space="preserve">, dziękując obecnym za udział i głos w dyskusji. </w:t>
      </w:r>
    </w:p>
    <w:p w14:paraId="18E4FCBE" w14:textId="77777777" w:rsidR="00B77925" w:rsidRDefault="00B77925" w:rsidP="00B77925">
      <w:pPr>
        <w:ind w:left="-58"/>
        <w:jc w:val="both"/>
        <w:rPr>
          <w:sz w:val="28"/>
          <w:szCs w:val="28"/>
        </w:rPr>
      </w:pPr>
    </w:p>
    <w:p w14:paraId="23C0D13A" w14:textId="77777777" w:rsidR="00B77925" w:rsidRDefault="00B77925" w:rsidP="00B77925">
      <w:pPr>
        <w:jc w:val="both"/>
        <w:rPr>
          <w:sz w:val="28"/>
          <w:szCs w:val="28"/>
        </w:rPr>
      </w:pPr>
    </w:p>
    <w:p w14:paraId="37276D7F" w14:textId="77777777" w:rsidR="00B77925" w:rsidRDefault="00B77925" w:rsidP="00B77925">
      <w:pPr>
        <w:jc w:val="both"/>
        <w:rPr>
          <w:sz w:val="28"/>
          <w:szCs w:val="28"/>
        </w:rPr>
      </w:pPr>
    </w:p>
    <w:p w14:paraId="7EA0694A" w14:textId="77777777" w:rsidR="00B77925" w:rsidRDefault="00B77925" w:rsidP="00B77925">
      <w:pPr>
        <w:ind w:left="-58"/>
        <w:jc w:val="both"/>
        <w:rPr>
          <w:sz w:val="28"/>
          <w:szCs w:val="28"/>
        </w:rPr>
      </w:pPr>
      <w:r>
        <w:rPr>
          <w:sz w:val="28"/>
          <w:szCs w:val="28"/>
        </w:rPr>
        <w:t>Protokołowała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Przewodniczył </w:t>
      </w:r>
    </w:p>
    <w:p w14:paraId="6AF43903" w14:textId="77777777" w:rsidR="00B77925" w:rsidRDefault="00B77925" w:rsidP="00B77925">
      <w:pPr>
        <w:ind w:left="-58"/>
        <w:jc w:val="both"/>
        <w:rPr>
          <w:sz w:val="28"/>
          <w:szCs w:val="28"/>
        </w:rPr>
      </w:pPr>
    </w:p>
    <w:p w14:paraId="363C0F1E" w14:textId="77777777" w:rsidR="00B77925" w:rsidRDefault="00B77925" w:rsidP="00B77925">
      <w:pPr>
        <w:ind w:left="-58"/>
        <w:jc w:val="both"/>
        <w:rPr>
          <w:sz w:val="28"/>
          <w:szCs w:val="28"/>
        </w:rPr>
      </w:pPr>
      <w:r>
        <w:rPr>
          <w:sz w:val="28"/>
          <w:szCs w:val="28"/>
        </w:rPr>
        <w:t xml:space="preserve">(M. </w:t>
      </w:r>
      <w:proofErr w:type="spellStart"/>
      <w:r>
        <w:rPr>
          <w:sz w:val="28"/>
          <w:szCs w:val="28"/>
        </w:rPr>
        <w:t>Westfalewska</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 Strzelecki)</w:t>
      </w:r>
    </w:p>
    <w:p w14:paraId="391CC272" w14:textId="77777777" w:rsidR="00B77925" w:rsidRPr="00B017D6" w:rsidRDefault="00B77925" w:rsidP="00B77925">
      <w:pPr>
        <w:ind w:left="-58"/>
        <w:jc w:val="both"/>
        <w:rPr>
          <w:sz w:val="28"/>
          <w:szCs w:val="28"/>
        </w:rPr>
      </w:pPr>
    </w:p>
    <w:p w14:paraId="1F5C735F" w14:textId="77777777" w:rsidR="00B77925" w:rsidRPr="00D042F6" w:rsidRDefault="00B77925" w:rsidP="00B77925">
      <w:pPr>
        <w:pStyle w:val="Bezodstpw"/>
        <w:jc w:val="both"/>
        <w:rPr>
          <w:rFonts w:ascii="Times New Roman" w:hAnsi="Times New Roman" w:cs="Times New Roman"/>
          <w:sz w:val="28"/>
          <w:szCs w:val="28"/>
          <w:u w:color="000000"/>
        </w:rPr>
      </w:pPr>
    </w:p>
    <w:p w14:paraId="38C2C2D4" w14:textId="77777777" w:rsidR="00B77925" w:rsidRPr="00D042F6" w:rsidRDefault="00B77925" w:rsidP="00B77925">
      <w:pPr>
        <w:pStyle w:val="Bezodstpw"/>
        <w:jc w:val="both"/>
        <w:rPr>
          <w:rFonts w:ascii="Times New Roman" w:hAnsi="Times New Roman" w:cs="Times New Roman"/>
          <w:i/>
          <w:iCs/>
          <w:sz w:val="28"/>
          <w:szCs w:val="28"/>
          <w:shd w:val="clear" w:color="auto" w:fill="FFFFFF"/>
        </w:rPr>
      </w:pPr>
    </w:p>
    <w:p w14:paraId="22B90527" w14:textId="77777777" w:rsidR="00B77925" w:rsidRPr="00D042F6" w:rsidRDefault="00B77925" w:rsidP="00B77925">
      <w:pPr>
        <w:pStyle w:val="Bezodstpw"/>
        <w:jc w:val="both"/>
        <w:rPr>
          <w:rFonts w:ascii="Times New Roman" w:hAnsi="Times New Roman" w:cs="Times New Roman"/>
          <w:i/>
          <w:iCs/>
          <w:sz w:val="28"/>
          <w:szCs w:val="28"/>
          <w:shd w:val="clear" w:color="auto" w:fill="FFFFFF"/>
        </w:rPr>
      </w:pPr>
    </w:p>
    <w:p w14:paraId="2F075D3F" w14:textId="77777777" w:rsidR="00B77925" w:rsidRDefault="00B77925" w:rsidP="00B77925"/>
    <w:p w14:paraId="4890F694" w14:textId="77777777" w:rsidR="00B77925" w:rsidRDefault="00B77925" w:rsidP="00B77925"/>
    <w:p w14:paraId="7C506A8C" w14:textId="77777777" w:rsidR="00B77925" w:rsidRPr="00D44711" w:rsidRDefault="00B77925" w:rsidP="00B77925"/>
    <w:p w14:paraId="09D4EF16" w14:textId="77777777" w:rsidR="00B77925" w:rsidRPr="00C17782" w:rsidRDefault="00B77925" w:rsidP="00C17782">
      <w:pPr>
        <w:pStyle w:val="Bezodstpw"/>
        <w:rPr>
          <w:rFonts w:ascii="Times New Roman" w:hAnsi="Times New Roman" w:cs="Times New Roman"/>
          <w:sz w:val="28"/>
          <w:szCs w:val="28"/>
        </w:rPr>
      </w:pPr>
    </w:p>
    <w:sectPr w:rsidR="00B77925" w:rsidRPr="00C17782">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DBCE" w14:textId="77777777" w:rsidR="002B58F5" w:rsidRDefault="002B58F5" w:rsidP="006D613D">
      <w:r>
        <w:separator/>
      </w:r>
    </w:p>
  </w:endnote>
  <w:endnote w:type="continuationSeparator" w:id="0">
    <w:p w14:paraId="3DAC2BEA" w14:textId="77777777" w:rsidR="002B58F5" w:rsidRDefault="002B58F5" w:rsidP="006D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EE"/>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545188"/>
      <w:docPartObj>
        <w:docPartGallery w:val="Page Numbers (Bottom of Page)"/>
        <w:docPartUnique/>
      </w:docPartObj>
    </w:sdtPr>
    <w:sdtEndPr/>
    <w:sdtContent>
      <w:p w14:paraId="16541C07" w14:textId="7D9B94FC" w:rsidR="002B58F5" w:rsidRDefault="002B58F5">
        <w:pPr>
          <w:pStyle w:val="Stopka"/>
          <w:jc w:val="right"/>
        </w:pPr>
        <w:r>
          <w:fldChar w:fldCharType="begin"/>
        </w:r>
        <w:r>
          <w:instrText>PAGE   \* MERGEFORMAT</w:instrText>
        </w:r>
        <w:r>
          <w:fldChar w:fldCharType="separate"/>
        </w:r>
        <w:r>
          <w:t>2</w:t>
        </w:r>
        <w:r>
          <w:fldChar w:fldCharType="end"/>
        </w:r>
      </w:p>
    </w:sdtContent>
  </w:sdt>
  <w:p w14:paraId="3C9AAB35" w14:textId="77777777" w:rsidR="002B58F5" w:rsidRDefault="002B5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D263" w14:textId="77777777" w:rsidR="002B58F5" w:rsidRDefault="002B58F5" w:rsidP="006D613D">
      <w:r>
        <w:separator/>
      </w:r>
    </w:p>
  </w:footnote>
  <w:footnote w:type="continuationSeparator" w:id="0">
    <w:p w14:paraId="39852091" w14:textId="77777777" w:rsidR="002B58F5" w:rsidRDefault="002B58F5" w:rsidP="006D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4565"/>
    <w:multiLevelType w:val="multilevel"/>
    <w:tmpl w:val="F7C632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4C5E6C"/>
    <w:multiLevelType w:val="multilevel"/>
    <w:tmpl w:val="36F4A390"/>
    <w:lvl w:ilvl="0">
      <w:start w:val="1"/>
      <w:numFmt w:val="decimal"/>
      <w:lvlText w:val="%1."/>
      <w:lvlJc w:val="left"/>
      <w:pPr>
        <w:tabs>
          <w:tab w:val="num" w:pos="0"/>
        </w:tabs>
        <w:ind w:left="1068" w:hanging="360"/>
      </w:pPr>
      <w:rPr>
        <w:b/>
        <w:bCs/>
        <w:sz w:val="28"/>
        <w:szCs w:val="2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39135D52"/>
    <w:multiLevelType w:val="multilevel"/>
    <w:tmpl w:val="36F4A390"/>
    <w:lvl w:ilvl="0">
      <w:start w:val="1"/>
      <w:numFmt w:val="decimal"/>
      <w:lvlText w:val="%1."/>
      <w:lvlJc w:val="left"/>
      <w:pPr>
        <w:tabs>
          <w:tab w:val="num" w:pos="0"/>
        </w:tabs>
        <w:ind w:left="1068" w:hanging="360"/>
      </w:pPr>
      <w:rPr>
        <w:b/>
        <w:bCs/>
        <w:sz w:val="28"/>
        <w:szCs w:val="2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3A103EEC"/>
    <w:multiLevelType w:val="hybridMultilevel"/>
    <w:tmpl w:val="C896DE78"/>
    <w:lvl w:ilvl="0" w:tplc="1B40E6E6">
      <w:start w:val="1"/>
      <w:numFmt w:val="upperRoman"/>
      <w:lvlText w:val="%1."/>
      <w:lvlJc w:val="left"/>
      <w:pPr>
        <w:ind w:left="4548" w:hanging="72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4" w15:restartNumberingAfterBreak="0">
    <w:nsid w:val="432C3294"/>
    <w:multiLevelType w:val="multilevel"/>
    <w:tmpl w:val="36F4A390"/>
    <w:lvl w:ilvl="0">
      <w:start w:val="1"/>
      <w:numFmt w:val="decimal"/>
      <w:lvlText w:val="%1."/>
      <w:lvlJc w:val="left"/>
      <w:pPr>
        <w:tabs>
          <w:tab w:val="num" w:pos="0"/>
        </w:tabs>
        <w:ind w:left="1068" w:hanging="360"/>
      </w:pPr>
      <w:rPr>
        <w:b/>
        <w:bCs/>
        <w:sz w:val="28"/>
        <w:szCs w:val="2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587C5D7D"/>
    <w:multiLevelType w:val="multilevel"/>
    <w:tmpl w:val="36F4A390"/>
    <w:lvl w:ilvl="0">
      <w:start w:val="1"/>
      <w:numFmt w:val="decimal"/>
      <w:lvlText w:val="%1."/>
      <w:lvlJc w:val="left"/>
      <w:pPr>
        <w:tabs>
          <w:tab w:val="num" w:pos="0"/>
        </w:tabs>
        <w:ind w:left="1068" w:hanging="360"/>
      </w:pPr>
      <w:rPr>
        <w:b/>
        <w:bCs/>
        <w:sz w:val="28"/>
        <w:szCs w:val="2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7363765E"/>
    <w:multiLevelType w:val="hybridMultilevel"/>
    <w:tmpl w:val="8738EB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F3"/>
    <w:rsid w:val="000476F3"/>
    <w:rsid w:val="000678E5"/>
    <w:rsid w:val="00096637"/>
    <w:rsid w:val="000A02F5"/>
    <w:rsid w:val="00105656"/>
    <w:rsid w:val="00160891"/>
    <w:rsid w:val="00170EE8"/>
    <w:rsid w:val="00216B6B"/>
    <w:rsid w:val="00241D22"/>
    <w:rsid w:val="002837C0"/>
    <w:rsid w:val="002B3D6E"/>
    <w:rsid w:val="002B58F5"/>
    <w:rsid w:val="0031443F"/>
    <w:rsid w:val="00320558"/>
    <w:rsid w:val="00327B1D"/>
    <w:rsid w:val="003475AC"/>
    <w:rsid w:val="00374496"/>
    <w:rsid w:val="00416FD5"/>
    <w:rsid w:val="00426295"/>
    <w:rsid w:val="0043338C"/>
    <w:rsid w:val="00437652"/>
    <w:rsid w:val="00484D4B"/>
    <w:rsid w:val="004A3296"/>
    <w:rsid w:val="004B1D41"/>
    <w:rsid w:val="00510B60"/>
    <w:rsid w:val="0053683D"/>
    <w:rsid w:val="005D7B77"/>
    <w:rsid w:val="006156B2"/>
    <w:rsid w:val="00653EE5"/>
    <w:rsid w:val="00685163"/>
    <w:rsid w:val="006B22BD"/>
    <w:rsid w:val="006D613D"/>
    <w:rsid w:val="006D6FF1"/>
    <w:rsid w:val="007359A9"/>
    <w:rsid w:val="007521D4"/>
    <w:rsid w:val="007657BB"/>
    <w:rsid w:val="007A116B"/>
    <w:rsid w:val="007E5D06"/>
    <w:rsid w:val="00860E63"/>
    <w:rsid w:val="0086481B"/>
    <w:rsid w:val="008A58E4"/>
    <w:rsid w:val="008B30A0"/>
    <w:rsid w:val="008F160E"/>
    <w:rsid w:val="009065EF"/>
    <w:rsid w:val="00911FF1"/>
    <w:rsid w:val="00970483"/>
    <w:rsid w:val="00981C21"/>
    <w:rsid w:val="009E3A01"/>
    <w:rsid w:val="00A868B5"/>
    <w:rsid w:val="00A93ADD"/>
    <w:rsid w:val="00AD1E18"/>
    <w:rsid w:val="00AE5AA5"/>
    <w:rsid w:val="00B073FC"/>
    <w:rsid w:val="00B77925"/>
    <w:rsid w:val="00C17782"/>
    <w:rsid w:val="00C23AB6"/>
    <w:rsid w:val="00C372E6"/>
    <w:rsid w:val="00C436AA"/>
    <w:rsid w:val="00C47851"/>
    <w:rsid w:val="00C51C33"/>
    <w:rsid w:val="00C60D77"/>
    <w:rsid w:val="00C6660A"/>
    <w:rsid w:val="00C83D58"/>
    <w:rsid w:val="00C86DF9"/>
    <w:rsid w:val="00CB21CB"/>
    <w:rsid w:val="00CC6856"/>
    <w:rsid w:val="00D04EEE"/>
    <w:rsid w:val="00D52D62"/>
    <w:rsid w:val="00DB658B"/>
    <w:rsid w:val="00DC7601"/>
    <w:rsid w:val="00E1519C"/>
    <w:rsid w:val="00E256EC"/>
    <w:rsid w:val="00E31C2C"/>
    <w:rsid w:val="00E32431"/>
    <w:rsid w:val="00F507C7"/>
    <w:rsid w:val="00FC1CA5"/>
    <w:rsid w:val="00FD76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5E80"/>
  <w15:docId w15:val="{30B2FF7B-BBA5-4603-B562-C9E11425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791"/>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CA7BEA"/>
    <w:pPr>
      <w:spacing w:beforeAutospacing="1"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qFormat/>
    <w:rsid w:val="00257791"/>
    <w:rPr>
      <w:rFonts w:ascii="TimesNewRomanPS-BoldMT" w:hAnsi="TimesNewRomanPS-BoldMT"/>
      <w:b/>
      <w:bCs/>
      <w:i w:val="0"/>
      <w:iCs w:val="0"/>
      <w:color w:val="000000"/>
      <w:sz w:val="22"/>
      <w:szCs w:val="22"/>
    </w:rPr>
  </w:style>
  <w:style w:type="character" w:customStyle="1" w:styleId="Nagwek2Znak">
    <w:name w:val="Nagłówek 2 Znak"/>
    <w:basedOn w:val="Domylnaczcionkaakapitu"/>
    <w:link w:val="Nagwek2"/>
    <w:uiPriority w:val="9"/>
    <w:qFormat/>
    <w:rsid w:val="00CA7BEA"/>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semiHidden/>
    <w:unhideWhenUsed/>
    <w:rsid w:val="00CA7BEA"/>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uiPriority w:val="1"/>
    <w:qFormat/>
    <w:rsid w:val="00257791"/>
    <w:pPr>
      <w:textAlignment w:val="baseline"/>
    </w:pPr>
    <w:rPr>
      <w:rFonts w:cs="F"/>
      <w:sz w:val="24"/>
    </w:rPr>
  </w:style>
  <w:style w:type="paragraph" w:styleId="Akapitzlist">
    <w:name w:val="List Paragraph"/>
    <w:basedOn w:val="Normalny"/>
    <w:uiPriority w:val="34"/>
    <w:qFormat/>
    <w:rsid w:val="00257791"/>
    <w:pPr>
      <w:ind w:left="720"/>
      <w:contextualSpacing/>
    </w:pPr>
  </w:style>
  <w:style w:type="table" w:styleId="Tabela-Siatka">
    <w:name w:val="Table Grid"/>
    <w:basedOn w:val="Standardowy"/>
    <w:uiPriority w:val="59"/>
    <w:rsid w:val="00484D4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D04EEE"/>
    <w:pPr>
      <w:spacing w:after="120"/>
    </w:pPr>
    <w:rPr>
      <w:sz w:val="16"/>
      <w:szCs w:val="16"/>
    </w:rPr>
  </w:style>
  <w:style w:type="character" w:customStyle="1" w:styleId="Tekstpodstawowy3Znak">
    <w:name w:val="Tekst podstawowy 3 Znak"/>
    <w:basedOn w:val="Domylnaczcionkaakapitu"/>
    <w:link w:val="Tekstpodstawowy3"/>
    <w:uiPriority w:val="99"/>
    <w:semiHidden/>
    <w:rsid w:val="00D04EEE"/>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D04EEE"/>
    <w:rPr>
      <w:color w:val="0000FF"/>
      <w:u w:val="single"/>
    </w:rPr>
  </w:style>
  <w:style w:type="character" w:styleId="Nierozpoznanawzmianka">
    <w:name w:val="Unresolved Mention"/>
    <w:basedOn w:val="Domylnaczcionkaakapitu"/>
    <w:uiPriority w:val="99"/>
    <w:semiHidden/>
    <w:unhideWhenUsed/>
    <w:rsid w:val="00426295"/>
    <w:rPr>
      <w:color w:val="605E5C"/>
      <w:shd w:val="clear" w:color="auto" w:fill="E1DFDD"/>
    </w:rPr>
  </w:style>
  <w:style w:type="paragraph" w:styleId="Stopka">
    <w:name w:val="footer"/>
    <w:basedOn w:val="Normalny"/>
    <w:link w:val="StopkaZnak"/>
    <w:uiPriority w:val="99"/>
    <w:unhideWhenUsed/>
    <w:rsid w:val="006D613D"/>
    <w:pPr>
      <w:tabs>
        <w:tab w:val="center" w:pos="4536"/>
        <w:tab w:val="right" w:pos="9072"/>
      </w:tabs>
    </w:pPr>
  </w:style>
  <w:style w:type="character" w:customStyle="1" w:styleId="StopkaZnak">
    <w:name w:val="Stopka Znak"/>
    <w:basedOn w:val="Domylnaczcionkaakapitu"/>
    <w:link w:val="Stopka"/>
    <w:uiPriority w:val="99"/>
    <w:rsid w:val="006D613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prawmyt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2501</TotalTime>
  <Pages>22</Pages>
  <Words>7210</Words>
  <Characters>43264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dc:description/>
  <cp:lastModifiedBy>MarzannaW</cp:lastModifiedBy>
  <cp:revision>16</cp:revision>
  <cp:lastPrinted>2021-03-03T11:23:00Z</cp:lastPrinted>
  <dcterms:created xsi:type="dcterms:W3CDTF">2021-02-23T12:15:00Z</dcterms:created>
  <dcterms:modified xsi:type="dcterms:W3CDTF">2021-04-21T07:59:00Z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