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F994" w14:textId="6A2A4485" w:rsidR="00330536" w:rsidRDefault="00330536" w:rsidP="00330536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Uchwała Nr XXXV/246/2021</w:t>
      </w:r>
    </w:p>
    <w:p w14:paraId="72938C1D" w14:textId="7664C672" w:rsidR="00330536" w:rsidRDefault="00330536" w:rsidP="00330536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Rady Miasta Chełmna </w:t>
      </w:r>
    </w:p>
    <w:p w14:paraId="131DF948" w14:textId="77777777" w:rsidR="00330536" w:rsidRDefault="00330536" w:rsidP="00330536">
      <w:pPr>
        <w:pStyle w:val="Default"/>
        <w:ind w:left="2124" w:firstLine="708"/>
        <w:rPr>
          <w:sz w:val="23"/>
          <w:szCs w:val="23"/>
        </w:rPr>
      </w:pPr>
    </w:p>
    <w:p w14:paraId="002574AB" w14:textId="45633FA2" w:rsidR="00330536" w:rsidRDefault="00330536" w:rsidP="00330536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z dnia  24 marca 2021 r. </w:t>
      </w:r>
    </w:p>
    <w:p w14:paraId="37F965B1" w14:textId="77777777" w:rsidR="00330536" w:rsidRDefault="00330536" w:rsidP="00330536">
      <w:pPr>
        <w:pStyle w:val="Default"/>
        <w:ind w:left="2124" w:firstLine="708"/>
        <w:rPr>
          <w:sz w:val="23"/>
          <w:szCs w:val="23"/>
        </w:rPr>
      </w:pPr>
    </w:p>
    <w:p w14:paraId="75BEF929" w14:textId="77777777" w:rsidR="00330536" w:rsidRDefault="00330536" w:rsidP="00330536">
      <w:pPr>
        <w:pStyle w:val="Default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  <w:t xml:space="preserve">uznania petycji za niezasługującą na uwzględnienie. </w:t>
      </w:r>
    </w:p>
    <w:p w14:paraId="3A699B85" w14:textId="77777777" w:rsidR="00330536" w:rsidRDefault="00330536" w:rsidP="0033053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0802073" w14:textId="77777777" w:rsidR="00330536" w:rsidRDefault="00330536" w:rsidP="00330536">
      <w:pPr>
        <w:pStyle w:val="Default"/>
        <w:rPr>
          <w:sz w:val="28"/>
          <w:szCs w:val="28"/>
        </w:rPr>
      </w:pPr>
    </w:p>
    <w:p w14:paraId="4E699B2B" w14:textId="77777777" w:rsidR="00330536" w:rsidRDefault="00330536" w:rsidP="00330536">
      <w:pPr>
        <w:pStyle w:val="Default"/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Na podstawie art. 18b ust. 1 ustawy z dnia 8 marca 1990 r. o samorządzie gminnym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2020 r. poz. 713) oraz art. 9 ust. 2 ustawy o petycjach z dnia 11 lipca 2014 r.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Dz.U. z 2018 r. poz. 870) uchwala się, co następuje: </w:t>
      </w:r>
    </w:p>
    <w:p w14:paraId="44728DB9" w14:textId="77777777" w:rsidR="00330536" w:rsidRDefault="00330536" w:rsidP="00330536">
      <w:pPr>
        <w:pStyle w:val="Default"/>
        <w:rPr>
          <w:sz w:val="23"/>
          <w:szCs w:val="23"/>
        </w:rPr>
      </w:pPr>
    </w:p>
    <w:p w14:paraId="79B3D3FC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1. </w:t>
      </w:r>
      <w:r>
        <w:rPr>
          <w:sz w:val="23"/>
          <w:szCs w:val="23"/>
        </w:rPr>
        <w:tab/>
        <w:t xml:space="preserve">Uznaje się, że wniesiona petycja p. Teresy Garland z dnia 22 lutego 2021 r. dotycząca wydania opinii w sprawie przeprowadzenia Referendum Ludowego nie zasługuje na uwzględnienie. </w:t>
      </w:r>
    </w:p>
    <w:p w14:paraId="02D86C54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</w:p>
    <w:p w14:paraId="43C076B5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2.  </w:t>
      </w:r>
      <w:r>
        <w:rPr>
          <w:sz w:val="23"/>
          <w:szCs w:val="23"/>
        </w:rPr>
        <w:tab/>
        <w:t xml:space="preserve">Uzasadnienie dla sposobu rozpatrzenia petycji stanowi załącznik do uchwały. </w:t>
      </w:r>
    </w:p>
    <w:p w14:paraId="4996CD54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</w:p>
    <w:p w14:paraId="394FFC9D" w14:textId="77777777" w:rsidR="00330536" w:rsidRDefault="00330536" w:rsidP="00330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3. </w:t>
      </w:r>
      <w:r>
        <w:rPr>
          <w:sz w:val="23"/>
          <w:szCs w:val="23"/>
        </w:rPr>
        <w:tab/>
        <w:t xml:space="preserve">O sposobie rozpatrzenia petycji Przewodniczący Rady zawiadomi wnoszącego. </w:t>
      </w:r>
    </w:p>
    <w:p w14:paraId="4C9AD87E" w14:textId="77777777" w:rsidR="00330536" w:rsidRDefault="00330536" w:rsidP="00330536">
      <w:pPr>
        <w:pStyle w:val="Default"/>
        <w:rPr>
          <w:sz w:val="23"/>
          <w:szCs w:val="23"/>
        </w:rPr>
      </w:pPr>
    </w:p>
    <w:p w14:paraId="6B704239" w14:textId="77777777" w:rsidR="00330536" w:rsidRDefault="00330536" w:rsidP="00330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4. </w:t>
      </w:r>
      <w:r>
        <w:rPr>
          <w:sz w:val="23"/>
          <w:szCs w:val="23"/>
        </w:rPr>
        <w:tab/>
        <w:t xml:space="preserve">Uchwała wchodzi w życie z dniem podjęcia. </w:t>
      </w:r>
    </w:p>
    <w:p w14:paraId="3E20B476" w14:textId="07B7EB70" w:rsidR="00330536" w:rsidRDefault="00330536" w:rsidP="00330536">
      <w:pPr>
        <w:pStyle w:val="Default"/>
        <w:rPr>
          <w:sz w:val="23"/>
          <w:szCs w:val="23"/>
        </w:rPr>
      </w:pPr>
    </w:p>
    <w:p w14:paraId="35CFCFA0" w14:textId="005CFFDA" w:rsidR="00330536" w:rsidRDefault="00330536" w:rsidP="00330536">
      <w:pPr>
        <w:pStyle w:val="Default"/>
        <w:rPr>
          <w:sz w:val="23"/>
          <w:szCs w:val="23"/>
        </w:rPr>
      </w:pPr>
    </w:p>
    <w:p w14:paraId="0ACFEFB1" w14:textId="662B1432" w:rsidR="00330536" w:rsidRDefault="00330536" w:rsidP="00330536">
      <w:pPr>
        <w:pStyle w:val="Default"/>
        <w:rPr>
          <w:sz w:val="23"/>
          <w:szCs w:val="23"/>
        </w:rPr>
      </w:pPr>
    </w:p>
    <w:p w14:paraId="1DB2A18A" w14:textId="68EBFE73" w:rsidR="00330536" w:rsidRDefault="00330536" w:rsidP="00330536">
      <w:pPr>
        <w:pStyle w:val="Default"/>
        <w:rPr>
          <w:sz w:val="23"/>
          <w:szCs w:val="23"/>
        </w:rPr>
      </w:pPr>
    </w:p>
    <w:p w14:paraId="408D8161" w14:textId="0FA94CE5" w:rsidR="00330536" w:rsidRDefault="00330536" w:rsidP="00330536">
      <w:pPr>
        <w:pStyle w:val="Default"/>
        <w:rPr>
          <w:sz w:val="23"/>
          <w:szCs w:val="23"/>
        </w:rPr>
      </w:pPr>
    </w:p>
    <w:p w14:paraId="6CF79AD2" w14:textId="71FB5BE1" w:rsidR="00330536" w:rsidRDefault="00330536" w:rsidP="00330536">
      <w:pPr>
        <w:pStyle w:val="Default"/>
        <w:rPr>
          <w:sz w:val="23"/>
          <w:szCs w:val="23"/>
        </w:rPr>
      </w:pPr>
    </w:p>
    <w:p w14:paraId="5300AEAA" w14:textId="5C398733" w:rsidR="00330536" w:rsidRDefault="00330536" w:rsidP="00330536">
      <w:pPr>
        <w:pStyle w:val="Default"/>
        <w:rPr>
          <w:sz w:val="23"/>
          <w:szCs w:val="23"/>
        </w:rPr>
      </w:pPr>
    </w:p>
    <w:p w14:paraId="26048865" w14:textId="16F14E81" w:rsidR="00330536" w:rsidRDefault="00330536" w:rsidP="00330536">
      <w:pPr>
        <w:pStyle w:val="Default"/>
        <w:rPr>
          <w:sz w:val="23"/>
          <w:szCs w:val="23"/>
        </w:rPr>
      </w:pPr>
    </w:p>
    <w:p w14:paraId="425D6D1A" w14:textId="6D2C6183" w:rsidR="00330536" w:rsidRDefault="00330536" w:rsidP="00330536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>Zastępca Przewodniczącego Rady Miasta: Magdalena Mrozek</w:t>
      </w:r>
    </w:p>
    <w:p w14:paraId="3C706D31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4019BE0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369CDCFA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3AD63E02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4815AEB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02DD649A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0269168E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492F851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654D04C6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56BD11D7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2E623AA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0971C2F6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6C510F1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7CBDAAC4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34D1C50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043ED53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8F44ED7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6F813EBB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4C5087B7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sectPr w:rsidR="0033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36"/>
    <w:rsid w:val="002D53AB"/>
    <w:rsid w:val="00330536"/>
    <w:rsid w:val="00CE6B3D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E325"/>
  <w15:chartTrackingRefBased/>
  <w15:docId w15:val="{3E621313-2C86-4B97-B32D-E23253C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53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3</cp:revision>
  <cp:lastPrinted>2021-03-25T13:21:00Z</cp:lastPrinted>
  <dcterms:created xsi:type="dcterms:W3CDTF">2021-03-25T13:18:00Z</dcterms:created>
  <dcterms:modified xsi:type="dcterms:W3CDTF">2021-03-30T09:54:00Z</dcterms:modified>
</cp:coreProperties>
</file>