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D6F2" w14:textId="77777777" w:rsidR="000F790B" w:rsidRPr="00B578AB" w:rsidRDefault="000F790B" w:rsidP="000F790B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578AB">
        <w:rPr>
          <w:rFonts w:ascii="Times New Roman" w:hAnsi="Times New Roman" w:cs="Times New Roman"/>
          <w:sz w:val="28"/>
          <w:szCs w:val="28"/>
        </w:rPr>
        <w:t>UCHWAŁA NR XXXIII/228/2021</w:t>
      </w:r>
    </w:p>
    <w:p w14:paraId="2AE309C3" w14:textId="77777777" w:rsidR="000F790B" w:rsidRPr="00B578AB" w:rsidRDefault="000F790B" w:rsidP="000F790B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578AB">
        <w:rPr>
          <w:rFonts w:ascii="Times New Roman" w:hAnsi="Times New Roman" w:cs="Times New Roman"/>
          <w:sz w:val="28"/>
          <w:szCs w:val="28"/>
        </w:rPr>
        <w:t>RADY MIASTA CHEŁMNA</w:t>
      </w:r>
    </w:p>
    <w:p w14:paraId="62FA3D74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146D26" w14:textId="77777777" w:rsidR="000F790B" w:rsidRPr="00B578AB" w:rsidRDefault="000F790B" w:rsidP="000F790B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>z dnia 10 lutego 2020 r.</w:t>
      </w:r>
    </w:p>
    <w:p w14:paraId="6BAC14C2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A53B08" w14:textId="77777777" w:rsidR="000F790B" w:rsidRPr="00B578AB" w:rsidRDefault="000F790B" w:rsidP="000F790B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AB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78AB">
        <w:rPr>
          <w:rFonts w:ascii="Times New Roman" w:hAnsi="Times New Roman" w:cs="Times New Roman"/>
          <w:b/>
          <w:bCs/>
          <w:sz w:val="28"/>
          <w:szCs w:val="28"/>
        </w:rPr>
        <w:t xml:space="preserve">zwolnienia z podatku od nieruchomości gruntów, budynków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578AB">
        <w:rPr>
          <w:rFonts w:ascii="Times New Roman" w:hAnsi="Times New Roman" w:cs="Times New Roman"/>
          <w:b/>
          <w:bCs/>
          <w:sz w:val="28"/>
          <w:szCs w:val="28"/>
        </w:rPr>
        <w:t>i budowli, podatników prowadzących działalność gospodarczą, których płynność finansowa uległa pogorszeniu w związku z ponoszeniem negatywnych konsekwencji ekonomicznych z powodu COVID-19.</w:t>
      </w:r>
    </w:p>
    <w:p w14:paraId="34D672C1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2F94" w14:textId="77777777" w:rsidR="000F790B" w:rsidRPr="00B578AB" w:rsidRDefault="000F790B" w:rsidP="000F79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>Na podstawie art. 18 ust. 2 pkt. 8, art. 40 ust.1, art. 41 ust.1 i art. 42  ustawy z dnia 8 marca 1990 r. o samorządzie gminnym (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 Dz. U. z 2020 r., poz. 713 z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>. zm.), art. 15p ust. 1 ustawy z dnia 2 marca 2020 r. o szczególnych rozwiązaniach związanych z zapobieganiem, przeciwdziałaniem i zwalczaniem COVID-19, innych chorób zakaźnych oraz wywołanych nimi sytuacji kryzysowych oraz niektórych innych ustaw (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 Dz.U. z 2020 r., poz. 1842 z </w:t>
      </w:r>
      <w:proofErr w:type="spellStart"/>
      <w:r w:rsidRPr="00B578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78AB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B578AB">
        <w:rPr>
          <w:rFonts w:ascii="Times New Roman" w:hAnsi="Times New Roman" w:cs="Times New Roman"/>
          <w:bCs/>
          <w:sz w:val="24"/>
          <w:szCs w:val="24"/>
        </w:rPr>
        <w:t>pkt 3.1 Komunikatu Komisji Europejskiej: Tymczasowe ramy środków pomocy państwa w celu wsparcia gospodarki w kontekście trwającej epidemii COVID-19 (2020/C  91 I/01)</w:t>
      </w:r>
      <w:r w:rsidRPr="00B578AB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091715F6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B245FF" w14:textId="77777777" w:rsidR="000F790B" w:rsidRPr="00B578AB" w:rsidRDefault="000F790B" w:rsidP="000F790B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 xml:space="preserve">Zwalnia się z podatku od nieruchomości grunty, budynki lub ich części, budowle lub ich części związane z prowadzeniem  działalności gospodarczej wykonywanej przez przedsiębiorców, których płynność finansowa uległa pogorszeniu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78AB">
        <w:rPr>
          <w:rFonts w:ascii="Times New Roman" w:hAnsi="Times New Roman" w:cs="Times New Roman"/>
          <w:sz w:val="24"/>
          <w:szCs w:val="24"/>
        </w:rPr>
        <w:t>z ponoszeniem negatywnych konsekwencji ekonomicznych z powodu COVID-19.</w:t>
      </w:r>
    </w:p>
    <w:p w14:paraId="33343A5A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AF6C0E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 xml:space="preserve">Zwolnienie, o którym mowa w §1 obejmuje okres od marca do czerwca 2021 r. </w:t>
      </w:r>
    </w:p>
    <w:p w14:paraId="65D13B5C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DF3661" w14:textId="77777777" w:rsidR="000F790B" w:rsidRPr="00B578AB" w:rsidRDefault="000F790B" w:rsidP="000F790B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 xml:space="preserve">Zwolnienie,  o którym mowa w §1 niniejszej uchwały, dotyczy grup przedsiębiorców, którzy na dzień 31 grudnia 2020 r. prowadzili działalność gospodarczą oznaczoną według Polskiej Klasyfikacji Działalności (PKD) 2007, jako </w:t>
      </w:r>
      <w:r w:rsidRPr="00B578AB">
        <w:rPr>
          <w:rFonts w:ascii="Times New Roman" w:eastAsia="Times New Roman" w:hAnsi="Times New Roman" w:cs="Times New Roman"/>
          <w:sz w:val="24"/>
          <w:szCs w:val="24"/>
        </w:rPr>
        <w:t xml:space="preserve">rodzaj przeważającej </w:t>
      </w:r>
      <w:r w:rsidRPr="00B578AB">
        <w:rPr>
          <w:rFonts w:ascii="Times New Roman" w:hAnsi="Times New Roman" w:cs="Times New Roman"/>
          <w:sz w:val="24"/>
          <w:szCs w:val="24"/>
        </w:rPr>
        <w:t>działalności</w:t>
      </w:r>
      <w:r w:rsidRPr="00B578AB">
        <w:rPr>
          <w:rFonts w:ascii="Times New Roman" w:eastAsia="Times New Roman" w:hAnsi="Times New Roman" w:cs="Times New Roman"/>
          <w:sz w:val="24"/>
          <w:szCs w:val="24"/>
        </w:rPr>
        <w:t>, kodami: 55.10.Z, 55.20.Z, 56.10.A, 56.30.Z, 79.1, 79.90A, 79.90.C, 82.30.Z, 90.0, 91.02.Z, 91.03.Z, 93.13.Z, 96.04.Z.</w:t>
      </w:r>
    </w:p>
    <w:p w14:paraId="5C35E7AD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05B9C8" w14:textId="77777777" w:rsidR="000F790B" w:rsidRPr="00B578AB" w:rsidRDefault="000F790B" w:rsidP="000F790B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 xml:space="preserve">§ 4.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>Zwolnienie od podatku od nieruchomości stanowi pomoc publiczną, mającą na celu zaradzenie poważnym zaburzeniom w gospodarce państwa członkowskiego i jest udzielane zgodnie z Komunikatem Komisji Europejskiej „Tymczasowe ramy środków pomocy państwa w celu wsparcia gospodarki w kontekście trwającej epidemii COVID-19 (2020/C 91 I/01) (Dz. Urz. UE C 91 I z 20.03.2020).</w:t>
      </w:r>
    </w:p>
    <w:p w14:paraId="45B4F0A4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4980AC41" w14:textId="77777777" w:rsidR="000F790B" w:rsidRPr="00B578AB" w:rsidRDefault="000F790B" w:rsidP="000F790B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 xml:space="preserve">Podatnik deklarujący zwolnienie od podatku, o którym mowa w § 1 niniejszej uchwały, zobowiązany jest do złożenia deklaracji albo korekty deklaracji na podatek od nieruchomości lub informacji o nieruchomościach i obiektach budowlanych wraz z: </w:t>
      </w:r>
    </w:p>
    <w:p w14:paraId="685D09EF" w14:textId="77777777" w:rsidR="000F790B" w:rsidRPr="00B578AB" w:rsidRDefault="000F790B" w:rsidP="000F79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 xml:space="preserve">oświadczeniem przedsiębiorcy, które stanowi załącznik nr 1 do uchwały. </w:t>
      </w:r>
    </w:p>
    <w:p w14:paraId="54530B3C" w14:textId="77777777" w:rsidR="000F790B" w:rsidRPr="00B578AB" w:rsidRDefault="000F790B" w:rsidP="000F79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>formularzem informacji przedstawionych przy ubieganiu się o pomoc rekompensującą negatywne konsekwencje ekonomiczne z powodu COVID-19, stanowiący załącznik nr 2 do uchwały.</w:t>
      </w:r>
    </w:p>
    <w:p w14:paraId="10E2EED7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F1731D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B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 xml:space="preserve">Wykonanie uchwały powierza się Burmistrzowi Gminy Miasto Chełmno. </w:t>
      </w:r>
    </w:p>
    <w:p w14:paraId="05DA048B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ECF648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 7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>Uchwała obowiązuje nie później niż do dnia 31 grudnia 2021 r.</w:t>
      </w:r>
    </w:p>
    <w:p w14:paraId="78B0DAF4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CC8B0" w14:textId="77777777" w:rsidR="000F790B" w:rsidRPr="00B578AB" w:rsidRDefault="000F790B" w:rsidP="000F790B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b/>
          <w:bCs/>
          <w:sz w:val="24"/>
          <w:szCs w:val="24"/>
        </w:rPr>
        <w:t>§ 8</w:t>
      </w:r>
      <w:r w:rsidRPr="00B57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8AB">
        <w:rPr>
          <w:rFonts w:ascii="Times New Roman" w:hAnsi="Times New Roman" w:cs="Times New Roman"/>
          <w:sz w:val="24"/>
          <w:szCs w:val="24"/>
        </w:rPr>
        <w:t>Uchwała wchodzi w życie z dniem ogłoszenia w Dzienniku Urzędowym Województwa Kujawsko-Pomorskiego.</w:t>
      </w:r>
    </w:p>
    <w:p w14:paraId="523BE021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1223CF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F4A386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323806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9C3133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181E09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451511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45DFD3" w14:textId="77777777" w:rsidR="000F790B" w:rsidRPr="00B578AB" w:rsidRDefault="000F790B" w:rsidP="000F790B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B578AB">
        <w:rPr>
          <w:rFonts w:ascii="Times New Roman" w:hAnsi="Times New Roman" w:cs="Times New Roman"/>
          <w:sz w:val="24"/>
          <w:szCs w:val="24"/>
        </w:rPr>
        <w:t>Przewodniczący Rady Miasta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78AB">
        <w:rPr>
          <w:rFonts w:ascii="Times New Roman" w:hAnsi="Times New Roman" w:cs="Times New Roman"/>
          <w:sz w:val="24"/>
          <w:szCs w:val="24"/>
        </w:rPr>
        <w:t>Wojciech Strzelecki</w:t>
      </w:r>
    </w:p>
    <w:p w14:paraId="38A899C3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1FAE33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6AA4A1" w14:textId="77777777" w:rsidR="000F790B" w:rsidRPr="00B578A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3AA6FA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24B3A4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0C66EE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D595D2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E17F91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E7B531" w14:textId="77777777" w:rsidR="000F790B" w:rsidRDefault="000F790B" w:rsidP="000F79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FBF3BA" w14:textId="77777777" w:rsidR="000D2627" w:rsidRDefault="000F790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94953"/>
    <w:multiLevelType w:val="hybridMultilevel"/>
    <w:tmpl w:val="EF645F22"/>
    <w:lvl w:ilvl="0" w:tplc="BB44CB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0B"/>
    <w:rsid w:val="000F790B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F14"/>
  <w15:chartTrackingRefBased/>
  <w15:docId w15:val="{1D6A7825-2C5F-4E13-BE88-8566E4BF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2021-02-16T10:34:00Z</dcterms:created>
  <dcterms:modified xsi:type="dcterms:W3CDTF">2021-02-16T10:35:00Z</dcterms:modified>
</cp:coreProperties>
</file>