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5197" w14:textId="77777777" w:rsidR="00565D1B" w:rsidRPr="00E45A0A" w:rsidRDefault="00565D1B" w:rsidP="00565D1B">
      <w:pPr>
        <w:pStyle w:val="Default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5A0A">
        <w:rPr>
          <w:sz w:val="28"/>
          <w:szCs w:val="28"/>
        </w:rPr>
        <w:t>UCHWAŁA NR XXXIII/</w:t>
      </w:r>
      <w:r>
        <w:rPr>
          <w:sz w:val="28"/>
          <w:szCs w:val="28"/>
        </w:rPr>
        <w:t>227</w:t>
      </w:r>
      <w:r w:rsidRPr="00E45A0A">
        <w:rPr>
          <w:sz w:val="28"/>
          <w:szCs w:val="28"/>
        </w:rPr>
        <w:t xml:space="preserve">/2021 </w:t>
      </w:r>
    </w:p>
    <w:p w14:paraId="7673E2F9" w14:textId="77777777" w:rsidR="00565D1B" w:rsidRDefault="00565D1B" w:rsidP="00565D1B">
      <w:pPr>
        <w:pStyle w:val="Default"/>
        <w:spacing w:line="312" w:lineRule="auto"/>
        <w:jc w:val="center"/>
        <w:rPr>
          <w:sz w:val="28"/>
          <w:szCs w:val="28"/>
        </w:rPr>
      </w:pPr>
      <w:r w:rsidRPr="00E45A0A">
        <w:rPr>
          <w:sz w:val="28"/>
          <w:szCs w:val="28"/>
        </w:rPr>
        <w:t>RADY MIASTA CHEŁMNA</w:t>
      </w:r>
    </w:p>
    <w:p w14:paraId="56D7517B" w14:textId="77777777" w:rsidR="00565D1B" w:rsidRDefault="00565D1B" w:rsidP="00565D1B">
      <w:pPr>
        <w:pStyle w:val="Default"/>
        <w:spacing w:line="312" w:lineRule="auto"/>
        <w:jc w:val="center"/>
        <w:rPr>
          <w:sz w:val="28"/>
          <w:szCs w:val="28"/>
        </w:rPr>
      </w:pPr>
    </w:p>
    <w:p w14:paraId="1D5DD299" w14:textId="77777777" w:rsidR="00565D1B" w:rsidRPr="00E45A0A" w:rsidRDefault="00565D1B" w:rsidP="00565D1B">
      <w:pPr>
        <w:pStyle w:val="Default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z dnia 10 lutego 2021 r.</w:t>
      </w:r>
    </w:p>
    <w:p w14:paraId="3364F52D" w14:textId="77777777" w:rsidR="00565D1B" w:rsidRDefault="00565D1B" w:rsidP="00565D1B">
      <w:pPr>
        <w:pStyle w:val="Default"/>
        <w:spacing w:line="312" w:lineRule="auto"/>
        <w:jc w:val="center"/>
        <w:rPr>
          <w:sz w:val="22"/>
          <w:szCs w:val="22"/>
        </w:rPr>
      </w:pPr>
    </w:p>
    <w:p w14:paraId="431E7EAA" w14:textId="77777777" w:rsidR="00565D1B" w:rsidRPr="00E45A0A" w:rsidRDefault="00565D1B" w:rsidP="00565D1B">
      <w:pPr>
        <w:pStyle w:val="Default"/>
        <w:spacing w:line="312" w:lineRule="auto"/>
        <w:rPr>
          <w:b/>
          <w:bCs/>
          <w:sz w:val="28"/>
          <w:szCs w:val="28"/>
        </w:rPr>
      </w:pPr>
      <w:r w:rsidRPr="00E45A0A">
        <w:rPr>
          <w:b/>
          <w:bCs/>
          <w:sz w:val="28"/>
          <w:szCs w:val="28"/>
        </w:rPr>
        <w:t>w sprawie udzielenia pomocy finansowej Gminie Lisewo w roku 2021.</w:t>
      </w:r>
    </w:p>
    <w:p w14:paraId="03EE05E5" w14:textId="77777777" w:rsidR="00565D1B" w:rsidRDefault="00565D1B" w:rsidP="00565D1B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D64D644" w14:textId="77777777" w:rsidR="00565D1B" w:rsidRPr="00E45A0A" w:rsidRDefault="00565D1B" w:rsidP="00565D1B">
      <w:pPr>
        <w:pStyle w:val="Default"/>
        <w:spacing w:line="312" w:lineRule="auto"/>
        <w:jc w:val="both"/>
      </w:pPr>
      <w:r w:rsidRPr="00E45A0A">
        <w:t>Na podstawie art. 10 ust. 2 i art. 18 ust.1 ustawy z dnia 8 marca 1990r. o samorządzie gminnym (</w:t>
      </w:r>
      <w:proofErr w:type="spellStart"/>
      <w:r w:rsidRPr="00E45A0A">
        <w:t>t.j</w:t>
      </w:r>
      <w:proofErr w:type="spellEnd"/>
      <w:r w:rsidRPr="00E45A0A">
        <w:t>. Dz. U. z 2020 r. poz. 713 z późn.zm. ) oraz art. 216 ust. 2 pkt 5 i art. 220  ust. 1 i 2 ustawy z dnia 27 sierpnia 2009 r. o finansach publicznych (</w:t>
      </w:r>
      <w:proofErr w:type="spellStart"/>
      <w:r w:rsidRPr="00E45A0A">
        <w:t>t.j</w:t>
      </w:r>
      <w:proofErr w:type="spellEnd"/>
      <w:r w:rsidRPr="00E45A0A">
        <w:t xml:space="preserve">. Dz. U. z 2019 r. poz. 869 z późn.zm.) uchwala się, co następuje: </w:t>
      </w:r>
    </w:p>
    <w:p w14:paraId="007CD1C3" w14:textId="77777777" w:rsidR="00565D1B" w:rsidRPr="00E45A0A" w:rsidRDefault="00565D1B" w:rsidP="00565D1B">
      <w:pPr>
        <w:pStyle w:val="Default"/>
        <w:spacing w:line="312" w:lineRule="auto"/>
        <w:jc w:val="both"/>
        <w:rPr>
          <w:b/>
          <w:bCs/>
        </w:rPr>
      </w:pPr>
    </w:p>
    <w:p w14:paraId="4F87DE43" w14:textId="77777777" w:rsidR="00565D1B" w:rsidRPr="00E45A0A" w:rsidRDefault="00565D1B" w:rsidP="00565D1B">
      <w:pPr>
        <w:pStyle w:val="Default"/>
        <w:spacing w:line="312" w:lineRule="auto"/>
        <w:ind w:left="426" w:hanging="426"/>
        <w:jc w:val="both"/>
      </w:pPr>
      <w:r w:rsidRPr="00E45A0A">
        <w:rPr>
          <w:b/>
          <w:bCs/>
        </w:rPr>
        <w:t>§</w:t>
      </w:r>
      <w:r>
        <w:rPr>
          <w:b/>
          <w:bCs/>
        </w:rPr>
        <w:t xml:space="preserve"> </w:t>
      </w:r>
      <w:r w:rsidRPr="00E45A0A">
        <w:rPr>
          <w:b/>
          <w:bCs/>
        </w:rPr>
        <w:t xml:space="preserve">1. </w:t>
      </w:r>
      <w:r w:rsidRPr="00E45A0A">
        <w:t xml:space="preserve">Udziela się Gminie Lisewo pomoc finansową na zadanie z zakresu prowadzenia rehabilitacji zawodowej i społecznej dla osób z niepełnosprawnością z Gminy Miasto Chełmno. </w:t>
      </w:r>
    </w:p>
    <w:p w14:paraId="2A668191" w14:textId="77777777" w:rsidR="00565D1B" w:rsidRPr="00E45A0A" w:rsidRDefault="00565D1B" w:rsidP="00565D1B">
      <w:pPr>
        <w:pStyle w:val="Default"/>
        <w:spacing w:line="312" w:lineRule="auto"/>
        <w:jc w:val="both"/>
        <w:rPr>
          <w:b/>
          <w:bCs/>
        </w:rPr>
      </w:pPr>
    </w:p>
    <w:p w14:paraId="398552B8" w14:textId="77777777" w:rsidR="00565D1B" w:rsidRPr="00E45A0A" w:rsidRDefault="00565D1B" w:rsidP="00565D1B">
      <w:pPr>
        <w:pStyle w:val="Default"/>
        <w:spacing w:line="312" w:lineRule="auto"/>
        <w:ind w:left="426" w:hanging="426"/>
        <w:jc w:val="both"/>
      </w:pPr>
      <w:r w:rsidRPr="00E45A0A">
        <w:rPr>
          <w:b/>
          <w:bCs/>
        </w:rPr>
        <w:t xml:space="preserve">§ 2. </w:t>
      </w:r>
      <w:r w:rsidRPr="00E45A0A">
        <w:t xml:space="preserve">Pomoc finansowa, o której mowa w § 1 zostanie udzielona ze środków budżetu na rok 2021, w formie dotacji celowej w kwocie 150 000,00 (słownie: sto pięćdziesiąt tysięcy złotych) z przeznaczeniem na częściowe pokrycie kosztów funkcjonowania Zakładu Aktywności Zawodowej w Drzonowie. </w:t>
      </w:r>
    </w:p>
    <w:p w14:paraId="4AC33BC7" w14:textId="77777777" w:rsidR="00565D1B" w:rsidRPr="00E45A0A" w:rsidRDefault="00565D1B" w:rsidP="00565D1B">
      <w:pPr>
        <w:pStyle w:val="Default"/>
        <w:spacing w:line="312" w:lineRule="auto"/>
        <w:jc w:val="both"/>
        <w:rPr>
          <w:b/>
          <w:bCs/>
        </w:rPr>
      </w:pPr>
    </w:p>
    <w:p w14:paraId="3ED92074" w14:textId="77777777" w:rsidR="00565D1B" w:rsidRPr="00E45A0A" w:rsidRDefault="00565D1B" w:rsidP="00565D1B">
      <w:pPr>
        <w:pStyle w:val="Default"/>
        <w:spacing w:line="312" w:lineRule="auto"/>
        <w:ind w:left="426" w:hanging="426"/>
        <w:jc w:val="both"/>
      </w:pPr>
      <w:r w:rsidRPr="00E45A0A">
        <w:rPr>
          <w:b/>
          <w:bCs/>
        </w:rPr>
        <w:t xml:space="preserve">§ 3. </w:t>
      </w:r>
      <w:r w:rsidRPr="00E45A0A">
        <w:t xml:space="preserve">Szczegółowe warunki udzielenia pomocy finansowej oraz przeznaczenie i zasady rozliczania środków na realizację zadania określonego w § 1 określać będzie umowa zawarta pomiędzy Gminą Miasto Chełmno a Gminą Lisewo. </w:t>
      </w:r>
    </w:p>
    <w:p w14:paraId="2ABECFD8" w14:textId="77777777" w:rsidR="00565D1B" w:rsidRPr="00E45A0A" w:rsidRDefault="00565D1B" w:rsidP="00565D1B">
      <w:pPr>
        <w:pStyle w:val="Default"/>
        <w:spacing w:line="312" w:lineRule="auto"/>
        <w:jc w:val="both"/>
        <w:rPr>
          <w:b/>
          <w:bCs/>
        </w:rPr>
      </w:pPr>
    </w:p>
    <w:p w14:paraId="753852CE" w14:textId="77777777" w:rsidR="00565D1B" w:rsidRPr="00E45A0A" w:rsidRDefault="00565D1B" w:rsidP="00565D1B">
      <w:pPr>
        <w:pStyle w:val="Default"/>
        <w:spacing w:line="312" w:lineRule="auto"/>
        <w:jc w:val="both"/>
      </w:pPr>
      <w:r w:rsidRPr="00E45A0A">
        <w:rPr>
          <w:b/>
          <w:bCs/>
        </w:rPr>
        <w:t xml:space="preserve">§ 4. </w:t>
      </w:r>
      <w:r w:rsidRPr="00E45A0A">
        <w:t xml:space="preserve">Wykonanie Uchwały powierza się Burmistrzowi. </w:t>
      </w:r>
    </w:p>
    <w:p w14:paraId="0CCD91AA" w14:textId="77777777" w:rsidR="00565D1B" w:rsidRPr="00E45A0A" w:rsidRDefault="00565D1B" w:rsidP="00565D1B">
      <w:pPr>
        <w:pStyle w:val="Default"/>
        <w:spacing w:line="312" w:lineRule="auto"/>
        <w:rPr>
          <w:b/>
          <w:bCs/>
        </w:rPr>
      </w:pPr>
    </w:p>
    <w:p w14:paraId="4559DEBB" w14:textId="77777777" w:rsidR="00565D1B" w:rsidRPr="00E45A0A" w:rsidRDefault="00565D1B" w:rsidP="00565D1B">
      <w:pPr>
        <w:pStyle w:val="Default"/>
        <w:spacing w:line="312" w:lineRule="auto"/>
      </w:pPr>
      <w:r w:rsidRPr="00E45A0A">
        <w:rPr>
          <w:b/>
          <w:bCs/>
        </w:rPr>
        <w:t xml:space="preserve">§ 5. </w:t>
      </w:r>
      <w:r w:rsidRPr="00E45A0A">
        <w:t xml:space="preserve">Uchwała wchodzi w życie z dniem podjęcia. </w:t>
      </w:r>
    </w:p>
    <w:p w14:paraId="23C279B6" w14:textId="77777777" w:rsidR="00565D1B" w:rsidRDefault="00565D1B" w:rsidP="00565D1B">
      <w:pPr>
        <w:spacing w:line="312" w:lineRule="auto"/>
        <w:rPr>
          <w:sz w:val="24"/>
          <w:szCs w:val="24"/>
        </w:rPr>
      </w:pPr>
    </w:p>
    <w:p w14:paraId="76C4036C" w14:textId="77777777" w:rsidR="00565D1B" w:rsidRDefault="00565D1B" w:rsidP="00565D1B">
      <w:pPr>
        <w:spacing w:line="312" w:lineRule="auto"/>
        <w:rPr>
          <w:sz w:val="24"/>
          <w:szCs w:val="24"/>
        </w:rPr>
      </w:pPr>
    </w:p>
    <w:p w14:paraId="58C42AF0" w14:textId="77777777" w:rsidR="00565D1B" w:rsidRPr="00E45A0A" w:rsidRDefault="00565D1B" w:rsidP="00565D1B">
      <w:pPr>
        <w:spacing w:line="312" w:lineRule="auto"/>
        <w:rPr>
          <w:sz w:val="24"/>
          <w:szCs w:val="24"/>
        </w:rPr>
      </w:pPr>
    </w:p>
    <w:p w14:paraId="78B017D2" w14:textId="77777777" w:rsidR="00565D1B" w:rsidRDefault="00565D1B" w:rsidP="00565D1B">
      <w:pPr>
        <w:spacing w:line="312" w:lineRule="auto"/>
        <w:jc w:val="right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>Przewodniczący Rady Miasta: Wojciech Strzelecki</w:t>
      </w:r>
    </w:p>
    <w:p w14:paraId="168EBCF1" w14:textId="77777777" w:rsidR="00565D1B" w:rsidRDefault="00565D1B" w:rsidP="00565D1B">
      <w:pPr>
        <w:spacing w:line="312" w:lineRule="auto"/>
        <w:jc w:val="right"/>
        <w:rPr>
          <w:rFonts w:ascii="Times New Roman" w:hAnsi="Times New Roman" w:cs="Times New Roman"/>
        </w:rPr>
      </w:pPr>
    </w:p>
    <w:p w14:paraId="7CF32185" w14:textId="77777777" w:rsidR="00565D1B" w:rsidRDefault="00565D1B" w:rsidP="00565D1B">
      <w:pPr>
        <w:spacing w:line="312" w:lineRule="auto"/>
        <w:jc w:val="right"/>
        <w:rPr>
          <w:rFonts w:ascii="Times New Roman" w:hAnsi="Times New Roman" w:cs="Times New Roman"/>
        </w:rPr>
      </w:pPr>
    </w:p>
    <w:p w14:paraId="43CD3FBF" w14:textId="77777777" w:rsidR="000D2627" w:rsidRDefault="00565D1B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1B"/>
    <w:rsid w:val="002D53AB"/>
    <w:rsid w:val="00565D1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D0AE"/>
  <w15:chartTrackingRefBased/>
  <w15:docId w15:val="{0C876068-C3E1-4676-9FE9-B22FE145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2021-02-16T10:26:00Z</dcterms:created>
  <dcterms:modified xsi:type="dcterms:W3CDTF">2021-02-16T10:27:00Z</dcterms:modified>
</cp:coreProperties>
</file>